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12" w:rsidRDefault="00F84AA9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2752200</wp:posOffset>
            </wp:positionH>
            <wp:positionV relativeFrom="paragraph">
              <wp:posOffset>-533520</wp:posOffset>
            </wp:positionV>
            <wp:extent cx="523079" cy="707400"/>
            <wp:effectExtent l="0" t="0" r="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703" t="-18898" r="-26703" b="-18898"/>
                    <a:stretch>
                      <a:fillRect/>
                    </a:stretch>
                  </pic:blipFill>
                  <pic:spPr>
                    <a:xfrm>
                      <a:off x="0" y="0"/>
                      <a:ext cx="523079" cy="70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43A12" w:rsidRDefault="00F84A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C43A12" w:rsidRDefault="00F84A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C43A12" w:rsidRDefault="00C43A12">
      <w:pPr>
        <w:pStyle w:val="Standard"/>
        <w:jc w:val="center"/>
        <w:rPr>
          <w:b/>
          <w:sz w:val="28"/>
          <w:szCs w:val="28"/>
        </w:rPr>
      </w:pPr>
    </w:p>
    <w:p w:rsidR="00C43A12" w:rsidRDefault="00F84A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C43A12" w:rsidRDefault="00C43A12">
      <w:pPr>
        <w:pStyle w:val="Standard"/>
        <w:rPr>
          <w:b/>
          <w:color w:val="FF0000"/>
          <w:sz w:val="28"/>
          <w:szCs w:val="28"/>
        </w:rPr>
      </w:pPr>
    </w:p>
    <w:p w:rsidR="00C43A12" w:rsidRDefault="00F84AA9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>26 липня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року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 xml:space="preserve">       м. Решетилівка       </w:t>
      </w:r>
      <w:r>
        <w:rPr>
          <w:color w:val="000000"/>
          <w:sz w:val="28"/>
          <w:szCs w:val="28"/>
          <w:lang w:val="uk-UA" w:eastAsia="uk-UA"/>
        </w:rPr>
        <w:t xml:space="preserve">     </w:t>
      </w:r>
      <w:r>
        <w:rPr>
          <w:color w:val="000000"/>
          <w:sz w:val="28"/>
          <w:szCs w:val="28"/>
          <w:lang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        </w:t>
      </w:r>
      <w:r>
        <w:rPr>
          <w:color w:val="000000"/>
          <w:sz w:val="28"/>
          <w:szCs w:val="28"/>
          <w:lang w:eastAsia="uk-UA"/>
        </w:rPr>
        <w:t>№</w:t>
      </w:r>
    </w:p>
    <w:p w:rsidR="00C43A12" w:rsidRDefault="00C43A12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C43A12" w:rsidRDefault="00F84A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>сорок сьомої</w:t>
      </w:r>
    </w:p>
    <w:p w:rsidR="00C43A12" w:rsidRDefault="00F84A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позачергової сесії Решетилівської</w:t>
      </w:r>
    </w:p>
    <w:p w:rsidR="00C43A12" w:rsidRDefault="00F84A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</w:p>
    <w:p w:rsidR="00C43A12" w:rsidRDefault="00C43A1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</w:p>
    <w:p w:rsidR="00C43A12" w:rsidRDefault="00F84AA9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Керуючись пунктом 8 частини четвертої статті 42, частинами першою </w:t>
      </w:r>
      <w:r>
        <w:rPr>
          <w:color w:val="000000"/>
          <w:sz w:val="28"/>
          <w:szCs w:val="28"/>
          <w:lang w:eastAsia="uk-UA"/>
        </w:rPr>
        <w:t>та п’ятою статті 46 Закону України „Про місцеве самоврядування в Україні”,</w:t>
      </w:r>
    </w:p>
    <w:p w:rsidR="00C43A12" w:rsidRDefault="00F84AA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ЗОБОВ’ЯЗУЮ:</w:t>
      </w:r>
    </w:p>
    <w:p w:rsidR="00C43A12" w:rsidRDefault="00C43A12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3A12" w:rsidRDefault="00F84AA9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eastAsia="uk-UA"/>
        </w:rPr>
        <w:t xml:space="preserve">Скликати пленарне засідання </w:t>
      </w:r>
      <w:r>
        <w:rPr>
          <w:color w:val="000000"/>
          <w:sz w:val="28"/>
          <w:szCs w:val="28"/>
          <w:lang w:val="uk-UA" w:eastAsia="uk-UA"/>
        </w:rPr>
        <w:t xml:space="preserve">сорок сьомої позачергової </w:t>
      </w:r>
      <w:r>
        <w:rPr>
          <w:color w:val="000000"/>
          <w:sz w:val="28"/>
          <w:szCs w:val="28"/>
          <w:lang w:eastAsia="uk-UA"/>
        </w:rPr>
        <w:t xml:space="preserve">сесії </w:t>
      </w:r>
      <w:r>
        <w:rPr>
          <w:sz w:val="28"/>
          <w:szCs w:val="28"/>
          <w:lang w:eastAsia="uk-UA"/>
        </w:rPr>
        <w:t>Решетилівської міської ради во</w:t>
      </w:r>
      <w:r>
        <w:rPr>
          <w:sz w:val="28"/>
          <w:szCs w:val="28"/>
        </w:rPr>
        <w:t xml:space="preserve">сьмого </w:t>
      </w:r>
      <w:r>
        <w:rPr>
          <w:color w:val="000000"/>
          <w:sz w:val="28"/>
          <w:szCs w:val="28"/>
        </w:rPr>
        <w:t xml:space="preserve">скликання </w:t>
      </w:r>
      <w:r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липня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</w:rPr>
        <w:t xml:space="preserve"> за адресою: </w:t>
      </w:r>
      <w:r>
        <w:rPr>
          <w:color w:val="000000"/>
          <w:sz w:val="28"/>
          <w:szCs w:val="28"/>
          <w:lang w:eastAsia="uk-UA"/>
        </w:rPr>
        <w:t>вулиця</w:t>
      </w:r>
      <w:r>
        <w:rPr>
          <w:sz w:val="28"/>
          <w:szCs w:val="28"/>
          <w:lang w:eastAsia="uk-UA"/>
        </w:rPr>
        <w:t xml:space="preserve"> Покровська, 14, м. Решетилівка, Полтавський район, Полтавська область.</w:t>
      </w:r>
    </w:p>
    <w:p w:rsidR="00C43A12" w:rsidRDefault="00F84AA9">
      <w:pPr>
        <w:pStyle w:val="Standard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eastAsia="uk-UA"/>
        </w:rPr>
        <w:t xml:space="preserve">2. На розгляд </w:t>
      </w:r>
      <w:r>
        <w:rPr>
          <w:sz w:val="28"/>
          <w:szCs w:val="28"/>
          <w:lang w:eastAsia="uk-UA"/>
        </w:rPr>
        <w:t>пленарн</w:t>
      </w:r>
      <w:r>
        <w:rPr>
          <w:sz w:val="28"/>
          <w:szCs w:val="28"/>
          <w:lang w:val="uk-UA" w:eastAsia="uk-UA"/>
        </w:rPr>
        <w:t>ого</w:t>
      </w:r>
      <w:r>
        <w:rPr>
          <w:sz w:val="28"/>
          <w:szCs w:val="28"/>
          <w:lang w:eastAsia="uk-UA"/>
        </w:rPr>
        <w:t xml:space="preserve"> засідання</w:t>
      </w:r>
      <w:r>
        <w:rPr>
          <w:color w:val="000000"/>
          <w:sz w:val="28"/>
          <w:szCs w:val="28"/>
          <w:lang w:eastAsia="uk-UA"/>
        </w:rPr>
        <w:t xml:space="preserve"> винести питання: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</w:rPr>
        <w:t>Про стан законності, заходи щодо її зміцнення та результати діяльності Решетилівської окружної прокуратури на території Решетилівської міської територіальної громади за І півріччя 2024 року.</w:t>
      </w:r>
    </w:p>
    <w:p w:rsidR="00C43A12" w:rsidRPr="00F32FA9" w:rsidRDefault="00F84AA9">
      <w:pPr>
        <w:pStyle w:val="Standard"/>
        <w:tabs>
          <w:tab w:val="left" w:pos="360"/>
        </w:tabs>
        <w:jc w:val="both"/>
        <w:rPr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2) Про внесення змін до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рішення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Решетилівської міської ради від 15.12.2020 року № 31-1-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VIII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,,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постійні комісії Решетилівської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V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ІІ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I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скликання”.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3)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посвідчення права комунальної власності за Решетилівською міською радою на земельні ділянки.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внесення змін до договору оренди землі та викладення його у новій редакції.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5)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внесення змін до рішення Решетилівської міської ра</w:t>
      </w:r>
      <w:r>
        <w:rPr>
          <w:sz w:val="28"/>
          <w:szCs w:val="28"/>
        </w:rPr>
        <w:t>ди</w:t>
      </w:r>
      <w:r>
        <w:br/>
      </w:r>
      <w:r>
        <w:rPr>
          <w:sz w:val="28"/>
          <w:szCs w:val="28"/>
        </w:rPr>
        <w:t>від 15.05.2024 № 1839-45-VIІI.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6)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проекту землеустрою щодо відведення земельної ділянки та надання її в постійне користування ДЕРЖАВНОМУ СПЕЦІАЛІЗОВАНОМУ ГОСПОДАРСЬКОМУ ПІДПРИЄМСТВУ ,,ЛІСИ УКРАЇНИ”.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7)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проекту землеус</w:t>
      </w:r>
      <w:r>
        <w:rPr>
          <w:sz w:val="28"/>
          <w:szCs w:val="28"/>
        </w:rPr>
        <w:t>трою щодо відведення земельної ділянки у постійне користування із зміною її цільового призначення СЛУЖБІ ВІДНОВЛЕННЯ ТА РОЗВИТКУ ІНФРАСТРУКТУРИ У ПОЛТАВСЬКІЙ ОБЛАСТІ.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8)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ТОВ „БУРАТ-АГРО” технічних документацій із землеустрою щодо встановл</w:t>
      </w:r>
      <w:r>
        <w:rPr>
          <w:sz w:val="28"/>
          <w:szCs w:val="28"/>
        </w:rPr>
        <w:t>ення (відновлення) меж земельних ділянок в натурі (на місцевості) невитребуваних земельних часток (паїв) та передачу їх в оренду.</w:t>
      </w:r>
    </w:p>
    <w:p w:rsidR="00C43A12" w:rsidRDefault="00C43A12">
      <w:pPr>
        <w:pStyle w:val="Standard"/>
        <w:ind w:left="720"/>
        <w:jc w:val="both"/>
      </w:pPr>
    </w:p>
    <w:p w:rsidR="00C43A12" w:rsidRPr="00F32FA9" w:rsidRDefault="00F84AA9">
      <w:pPr>
        <w:pStyle w:val="Standard"/>
        <w:tabs>
          <w:tab w:val="left" w:pos="360"/>
        </w:tabs>
        <w:jc w:val="both"/>
        <w:rPr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lastRenderedPageBreak/>
        <w:tab/>
      </w:r>
      <w:r>
        <w:rPr>
          <w:rFonts w:eastAsia="Calibri"/>
          <w:sz w:val="28"/>
          <w:szCs w:val="28"/>
          <w:lang w:val="uk-UA" w:eastAsia="en-US"/>
        </w:rPr>
        <w:t>9) Про</w:t>
      </w:r>
      <w:r>
        <w:rPr>
          <w:sz w:val="28"/>
          <w:szCs w:val="28"/>
          <w:lang w:val="uk-UA"/>
        </w:rPr>
        <w:t xml:space="preserve"> затвердження технічних документацій із землеустрою щодо встановлення (відновлення) меж земельних ділянок в натурі (на</w:t>
      </w:r>
      <w:r>
        <w:rPr>
          <w:sz w:val="28"/>
          <w:szCs w:val="28"/>
          <w:lang w:val="uk-UA"/>
        </w:rPr>
        <w:t xml:space="preserve"> місцевості) для будівництва і обслуговування житлового будинку, господарських будівель і споруд (присадибні ділянки).</w:t>
      </w:r>
    </w:p>
    <w:p w:rsidR="00C43A12" w:rsidRPr="00F32FA9" w:rsidRDefault="00F84AA9">
      <w:pPr>
        <w:pStyle w:val="Standard"/>
        <w:tabs>
          <w:tab w:val="left" w:pos="360"/>
        </w:tabs>
        <w:jc w:val="both"/>
        <w:rPr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10) Про </w:t>
      </w:r>
      <w:r>
        <w:rPr>
          <w:sz w:val="28"/>
          <w:szCs w:val="28"/>
          <w:lang w:val="uk-UA"/>
        </w:rPr>
        <w:t xml:space="preserve">звернення Решетилівської міської ради Полтавської області </w:t>
      </w:r>
      <w:r>
        <w:rPr>
          <w:rFonts w:eastAsia="NSimSun" w:cs="TimesNewRomanPS-BoldMT"/>
          <w:sz w:val="28"/>
          <w:szCs w:val="28"/>
          <w:lang w:val="uk-UA"/>
        </w:rPr>
        <w:t>до Президента України та Верховної Ради України щодо прийняття п</w:t>
      </w:r>
      <w:r>
        <w:rPr>
          <w:sz w:val="28"/>
          <w:szCs w:val="28"/>
          <w:shd w:val="clear" w:color="auto" w:fill="FFFFFF"/>
          <w:lang w:val="uk-UA"/>
        </w:rPr>
        <w:t>роєкту</w:t>
      </w:r>
      <w:r>
        <w:rPr>
          <w:sz w:val="28"/>
          <w:szCs w:val="28"/>
          <w:shd w:val="clear" w:color="auto" w:fill="FFFFFF"/>
          <w:lang w:val="uk-UA"/>
        </w:rPr>
        <w:t xml:space="preserve"> Закону </w:t>
      </w:r>
      <w:r>
        <w:rPr>
          <w:sz w:val="28"/>
          <w:szCs w:val="28"/>
          <w:lang w:val="uk-UA"/>
        </w:rPr>
        <w:t>,,П</w:t>
      </w:r>
      <w:r>
        <w:rPr>
          <w:sz w:val="28"/>
          <w:szCs w:val="28"/>
          <w:shd w:val="clear" w:color="auto" w:fill="FFFFFF"/>
          <w:lang w:val="uk-UA"/>
        </w:rPr>
        <w:t>ро внесення змін до Цивільного кодексу України щодо кредитування на період дії воєнного стану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  <w:shd w:val="clear" w:color="auto" w:fill="FFFFFF"/>
          <w:lang w:val="uk-UA"/>
        </w:rPr>
        <w:t xml:space="preserve"> (№11180-1 від 02.05.2024).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11)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надання дозволу на розробку документації із землеустрою на території Решетилівської міської територіальної громади</w:t>
      </w:r>
      <w:r>
        <w:rPr>
          <w:sz w:val="28"/>
          <w:szCs w:val="28"/>
        </w:rPr>
        <w:t>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12)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ХАЙЛО Людмилі Іванівні.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13)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припинення</w:t>
      </w:r>
      <w:r>
        <w:rPr>
          <w:sz w:val="28"/>
          <w:szCs w:val="28"/>
        </w:rPr>
        <w:t xml:space="preserve"> права постійного користування земельною ділянкою СХІДНО-УКРАЇНСЬКІЙ ГЕОФІЗИЧНІЙ РОЗВІДУВАЛЬНІЙ ЕКСПЕДИЦІЇ.</w:t>
      </w:r>
    </w:p>
    <w:p w:rsidR="00C43A12" w:rsidRDefault="00F84AA9">
      <w:pPr>
        <w:pStyle w:val="Standard"/>
        <w:tabs>
          <w:tab w:val="left" w:pos="360"/>
        </w:tabs>
        <w:ind w:right="-1"/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14) </w:t>
      </w:r>
      <w:r>
        <w:rPr>
          <w:sz w:val="28"/>
          <w:szCs w:val="28"/>
        </w:rPr>
        <w:t>Про продовження терміну дії договору № 1 про встановлення особистого строкового сервітуту від 15 липня 2019 р., укладеного із КОВАЛЕНКОМ Максим</w:t>
      </w:r>
      <w:r>
        <w:rPr>
          <w:sz w:val="28"/>
          <w:szCs w:val="28"/>
        </w:rPr>
        <w:t>ом Анатолійовичем.</w:t>
      </w:r>
    </w:p>
    <w:p w:rsidR="00C43A12" w:rsidRDefault="00F84AA9">
      <w:pPr>
        <w:pStyle w:val="Standard"/>
        <w:tabs>
          <w:tab w:val="left" w:pos="360"/>
        </w:tabs>
        <w:ind w:right="-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15) </w:t>
      </w:r>
      <w:r>
        <w:rPr>
          <w:bCs/>
          <w:sz w:val="28"/>
          <w:szCs w:val="28"/>
          <w:lang w:val="uk-UA"/>
        </w:rPr>
        <w:t xml:space="preserve">Про надання ТОВАРИСТВУ З ОБМЕЖЕНОЮ ВІДПОВІДАЛЬНІСТЮ СІЛЬСЬКОГОСПОДАРСЬКОГМУ ТОВАРИСТВУ З ОБМЕЖЕНОЮ ВІДПОВІДАЛЬНІСТЮ „ОБРІЙ” дозволу на виготовлення технічних документацій із землеустрою щодо встановлення (відновлення) меж земельних </w:t>
      </w:r>
      <w:r>
        <w:rPr>
          <w:bCs/>
          <w:sz w:val="28"/>
          <w:szCs w:val="28"/>
          <w:lang w:val="uk-UA"/>
        </w:rPr>
        <w:t>ділянок в натурі (на місцевості</w:t>
      </w:r>
      <w:r>
        <w:rPr>
          <w:bCs/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shd w:val="clear" w:color="auto" w:fill="FFFFFF"/>
          <w:lang w:val="uk-UA"/>
        </w:rPr>
        <w:t>на нерозподілені (невитребувані) земельні частки (паї).</w:t>
      </w:r>
    </w:p>
    <w:p w:rsidR="00C43A12" w:rsidRDefault="00F84AA9">
      <w:pPr>
        <w:pStyle w:val="Standard"/>
        <w:tabs>
          <w:tab w:val="left" w:pos="0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lang w:val="uk-UA" w:eastAsia="en-US"/>
        </w:rPr>
        <w:tab/>
      </w:r>
      <w:r>
        <w:rPr>
          <w:rFonts w:eastAsia="Calibri"/>
          <w:color w:val="000000"/>
          <w:sz w:val="28"/>
          <w:szCs w:val="28"/>
          <w:lang w:val="uk-UA" w:eastAsia="en-US"/>
        </w:rPr>
        <w:t>16)</w:t>
      </w:r>
      <w:r>
        <w:rPr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 </w:t>
      </w:r>
      <w:r>
        <w:rPr>
          <w:rFonts w:cs="Lucida Sans"/>
          <w:iCs/>
          <w:color w:val="000000"/>
          <w:spacing w:val="4"/>
          <w:sz w:val="28"/>
          <w:szCs w:val="28"/>
        </w:rPr>
        <w:t>присвоєння адреси</w:t>
      </w:r>
      <w:r>
        <w:rPr>
          <w:rFonts w:cs="Lucida Sans"/>
          <w:iCs/>
          <w:color w:val="000000"/>
          <w:spacing w:val="4"/>
          <w:sz w:val="28"/>
          <w:szCs w:val="28"/>
          <w:lang w:val="uk-UA"/>
        </w:rPr>
        <w:t xml:space="preserve"> нерухомому майну АТ ,,ПОЛТАВАОБЛЕНЕРГО”</w:t>
      </w:r>
      <w:r>
        <w:rPr>
          <w:rFonts w:cs="Lucida Sans"/>
          <w:iCs/>
          <w:color w:val="000000"/>
          <w:spacing w:val="4"/>
          <w:sz w:val="28"/>
          <w:szCs w:val="28"/>
        </w:rPr>
        <w:t>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cs="Lucida Sans"/>
          <w:b/>
          <w:bCs/>
          <w:iCs/>
          <w:color w:val="000000"/>
          <w:spacing w:val="4"/>
          <w:sz w:val="28"/>
          <w:szCs w:val="28"/>
          <w:shd w:val="clear" w:color="auto" w:fill="FFFFFF"/>
        </w:rPr>
        <w:tab/>
      </w:r>
      <w:r>
        <w:rPr>
          <w:rFonts w:cs="Lucida Sans"/>
          <w:iCs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17)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</w:rPr>
        <w:t>ро закупівлю матеріальних цінностей для забезпечення військової частини.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lang w:val="uk-UA" w:eastAsia="en-US"/>
        </w:rPr>
        <w:tab/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18) </w:t>
      </w:r>
      <w:r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sz w:val="28"/>
          <w:szCs w:val="28"/>
          <w:lang w:val="uk-UA"/>
        </w:rPr>
        <w:t xml:space="preserve">погодження зміни структури Комунального некомерційного підприємства ,,Центр первинної медико-санітарної </w:t>
      </w:r>
      <w:r>
        <w:rPr>
          <w:sz w:val="28"/>
          <w:szCs w:val="28"/>
          <w:lang w:val="uk-UA"/>
        </w:rPr>
        <w:t>допомоги Решетилівської міської ради Полтавської області”.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19)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Про</w:t>
      </w:r>
      <w:r>
        <w:rPr>
          <w:sz w:val="28"/>
          <w:szCs w:val="28"/>
          <w:shd w:val="clear" w:color="auto" w:fill="FFFFFF"/>
        </w:rPr>
        <w:t xml:space="preserve"> внесення змін до Програми забезпечення цивільного захисту Решетилівської міської територіальної громади на 2024-2027 роки.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20)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Програми сприяння Управлінню Державної казначейської служби України у Решетилівському районі Полтавської облас</w:t>
      </w:r>
      <w:r>
        <w:rPr>
          <w:sz w:val="28"/>
          <w:szCs w:val="28"/>
        </w:rPr>
        <w:t>ті у покращенні умов обслуговування розпорядників та одержувачів бюджетних коштів на 2024 рік.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21) </w:t>
      </w:r>
      <w:r>
        <w:rPr>
          <w:rFonts w:eastAsia="Calibri"/>
          <w:sz w:val="28"/>
          <w:szCs w:val="28"/>
          <w:lang w:eastAsia="en-US"/>
        </w:rPr>
        <w:t>Про</w:t>
      </w:r>
      <w:r>
        <w:rPr>
          <w:sz w:val="28"/>
          <w:szCs w:val="28"/>
        </w:rPr>
        <w:t xml:space="preserve"> внесення змін до Програми ,,Утримання об’єктів спільного користування чи ліквідації негативних наслідків діяльності об’єктів спільного користування на 2</w:t>
      </w:r>
      <w:r>
        <w:rPr>
          <w:sz w:val="28"/>
          <w:szCs w:val="28"/>
        </w:rPr>
        <w:t>024 рік”.</w:t>
      </w:r>
    </w:p>
    <w:p w:rsidR="00C43A12" w:rsidRDefault="00F84AA9">
      <w:pPr>
        <w:pStyle w:val="Standard"/>
        <w:tabs>
          <w:tab w:val="left" w:pos="360"/>
        </w:tabs>
        <w:jc w:val="both"/>
      </w:pPr>
      <w:r>
        <w:rPr>
          <w:b/>
          <w:bCs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22) </w:t>
      </w:r>
      <w:r>
        <w:rPr>
          <w:sz w:val="28"/>
          <w:szCs w:val="28"/>
        </w:rPr>
        <w:t>Про внесення змін до показників бюджету міської територіальної громади на 2024 рік.</w:t>
      </w:r>
    </w:p>
    <w:p w:rsidR="00C43A12" w:rsidRPr="00F32FA9" w:rsidRDefault="00F84AA9">
      <w:pPr>
        <w:pStyle w:val="Standard"/>
        <w:tabs>
          <w:tab w:val="left" w:pos="36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23) </w:t>
      </w:r>
      <w:r w:rsidRPr="00F32FA9">
        <w:rPr>
          <w:rFonts w:eastAsia="Calibri"/>
          <w:color w:val="000000"/>
          <w:sz w:val="28"/>
          <w:szCs w:val="28"/>
          <w:lang w:val="uk-UA"/>
        </w:rPr>
        <w:t xml:space="preserve">Про </w:t>
      </w:r>
      <w:r w:rsidRPr="00F32FA9">
        <w:rPr>
          <w:lang w:val="uk-UA"/>
        </w:rPr>
        <w:t>внесення змін до Статуту</w:t>
      </w:r>
      <w:r w:rsidRPr="00F32FA9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F32FA9">
        <w:rPr>
          <w:lang w:val="uk-UA"/>
        </w:rPr>
        <w:t>Опорного закладу ,,Решетилівський ліцей імені І.Л. Олійника Решетилівської міської ради</w:t>
      </w:r>
      <w:r w:rsidRPr="00F32FA9">
        <w:rPr>
          <w:rFonts w:eastAsia="Calibri"/>
          <w:color w:val="000000"/>
          <w:sz w:val="28"/>
          <w:szCs w:val="28"/>
          <w:lang w:val="uk-UA"/>
        </w:rPr>
        <w:t>”</w:t>
      </w:r>
      <w:r w:rsidRPr="00F32FA9">
        <w:rPr>
          <w:lang w:val="uk-UA"/>
        </w:rPr>
        <w:t xml:space="preserve"> Полтавської області.</w:t>
      </w:r>
    </w:p>
    <w:p w:rsidR="00C43A12" w:rsidRPr="00F32FA9" w:rsidRDefault="00F84AA9">
      <w:pPr>
        <w:pStyle w:val="Standard"/>
        <w:tabs>
          <w:tab w:val="left" w:pos="36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24) Різне.</w:t>
      </w:r>
    </w:p>
    <w:p w:rsidR="00C43A12" w:rsidRPr="00F32FA9" w:rsidRDefault="00F84AA9">
      <w:pPr>
        <w:pStyle w:val="Standard"/>
        <w:tabs>
          <w:tab w:val="left" w:pos="567"/>
        </w:tabs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 Крім депутатів міської ради на сесію запросити: першого заступника міського голови, заступників міського голови з питань діяльност</w:t>
      </w:r>
      <w:r>
        <w:rPr>
          <w:sz w:val="28"/>
          <w:szCs w:val="28"/>
          <w:shd w:val="clear" w:color="auto" w:fill="FFFFFF"/>
          <w:lang w:val="uk-UA"/>
        </w:rPr>
        <w:t>і виконавчих органів ради, керуючого справами виконавчого комітету, начальників відділів виконавчого комітету та начальників виконавчих органів міської ради, керівників комунальних підприємств/установ, осіб, відповідальних за підготовку питань, що виносять</w:t>
      </w:r>
      <w:r>
        <w:rPr>
          <w:sz w:val="28"/>
          <w:szCs w:val="28"/>
          <w:shd w:val="clear" w:color="auto" w:fill="FFFFFF"/>
          <w:lang w:val="uk-UA"/>
        </w:rPr>
        <w:t xml:space="preserve">ся на розгляд </w:t>
      </w:r>
      <w:r>
        <w:rPr>
          <w:sz w:val="28"/>
          <w:szCs w:val="28"/>
          <w:shd w:val="clear" w:color="auto" w:fill="FFFFFF"/>
          <w:lang w:val="uk-UA"/>
        </w:rPr>
        <w:t>сесії</w:t>
      </w:r>
      <w:r>
        <w:rPr>
          <w:sz w:val="28"/>
          <w:szCs w:val="28"/>
          <w:shd w:val="clear" w:color="auto" w:fill="FFFFFF"/>
          <w:lang w:val="uk-UA"/>
        </w:rPr>
        <w:t>, представників засобів масової інформації</w:t>
      </w:r>
      <w:r>
        <w:rPr>
          <w:sz w:val="28"/>
          <w:szCs w:val="28"/>
          <w:lang w:val="uk-UA"/>
        </w:rPr>
        <w:t>, громадськість.</w:t>
      </w:r>
    </w:p>
    <w:p w:rsidR="00C43A12" w:rsidRDefault="00F84AA9">
      <w:pPr>
        <w:pStyle w:val="Standard"/>
        <w:tabs>
          <w:tab w:val="left" w:pos="567"/>
          <w:tab w:val="left" w:pos="709"/>
        </w:tabs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</w:rPr>
        <w:t>4. Контроль за виконанням розпорядження залишаю за собою.</w:t>
      </w: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C43A12" w:rsidRDefault="00F84AA9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Оксана ДЯДЮНОВА</w:t>
      </w: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C43A12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C43A12" w:rsidRDefault="00F84AA9">
      <w:pPr>
        <w:pStyle w:val="Standard"/>
        <w:pageBreakBefore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підготовлено:</w:t>
      </w:r>
    </w:p>
    <w:p w:rsidR="00C43A12" w:rsidRDefault="00C43A1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43A12" w:rsidRDefault="00F84AA9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C43A12" w:rsidRDefault="00F84AA9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___.07.2024</w:t>
      </w:r>
    </w:p>
    <w:p w:rsidR="00C43A12" w:rsidRDefault="00F84AA9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3A12" w:rsidRDefault="00C43A12">
      <w:pPr>
        <w:pStyle w:val="Standard"/>
        <w:tabs>
          <w:tab w:val="left" w:pos="6379"/>
          <w:tab w:val="left" w:pos="6521"/>
        </w:tabs>
        <w:rPr>
          <w:sz w:val="28"/>
          <w:szCs w:val="28"/>
        </w:rPr>
      </w:pPr>
    </w:p>
    <w:p w:rsidR="00C43A12" w:rsidRDefault="00F84AA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юридичних питань</w:t>
      </w:r>
    </w:p>
    <w:p w:rsidR="00C43A12" w:rsidRDefault="00F84AA9">
      <w:pPr>
        <w:pStyle w:val="Standard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управління комунальним 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КОЛОТІЙ</w:t>
      </w:r>
    </w:p>
    <w:p w:rsidR="00C43A12" w:rsidRDefault="00F84AA9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___.07.2024</w:t>
      </w:r>
    </w:p>
    <w:p w:rsidR="00C43A12" w:rsidRDefault="00C43A1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43A12" w:rsidRDefault="00C43A12">
      <w:pPr>
        <w:pStyle w:val="Standard"/>
        <w:jc w:val="center"/>
        <w:rPr>
          <w:sz w:val="28"/>
          <w:szCs w:val="28"/>
          <w:lang w:val="uk-UA"/>
        </w:rPr>
      </w:pPr>
    </w:p>
    <w:p w:rsidR="00C43A12" w:rsidRDefault="00F84AA9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організаційно -</w:t>
      </w:r>
    </w:p>
    <w:p w:rsidR="00C43A12" w:rsidRDefault="00F84AA9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інформаційної </w:t>
      </w:r>
      <w:r>
        <w:rPr>
          <w:sz w:val="28"/>
          <w:szCs w:val="28"/>
        </w:rPr>
        <w:t>роботи, документообігу</w:t>
      </w:r>
    </w:p>
    <w:p w:rsidR="00C43A12" w:rsidRDefault="00F84AA9">
      <w:pPr>
        <w:pStyle w:val="Standard"/>
        <w:tabs>
          <w:tab w:val="left" w:pos="7088"/>
        </w:tabs>
        <w:jc w:val="both"/>
      </w:pPr>
      <w:bookmarkStart w:id="1" w:name="_GoBack1"/>
      <w:bookmarkStart w:id="2" w:name="__DdeLink__6363_834136297"/>
      <w:bookmarkStart w:id="3" w:name="__DdeLink__1064_3223834890"/>
      <w:bookmarkStart w:id="4" w:name="__DdeLink__6020_315252981"/>
      <w:bookmarkEnd w:id="1"/>
      <w:bookmarkEnd w:id="2"/>
      <w:bookmarkEnd w:id="3"/>
      <w:bookmarkEnd w:id="4"/>
      <w:r>
        <w:rPr>
          <w:sz w:val="28"/>
          <w:szCs w:val="28"/>
        </w:rPr>
        <w:t>та управління персоналом</w:t>
      </w:r>
      <w:r>
        <w:rPr>
          <w:sz w:val="28"/>
          <w:szCs w:val="28"/>
        </w:rPr>
        <w:tab/>
        <w:t>Оксана М</w:t>
      </w:r>
      <w:r>
        <w:rPr>
          <w:sz w:val="28"/>
          <w:szCs w:val="28"/>
          <w:lang w:val="uk-UA"/>
        </w:rPr>
        <w:t>ІРОШНИК</w:t>
      </w:r>
    </w:p>
    <w:p w:rsidR="00C43A12" w:rsidRDefault="00F84AA9">
      <w:pPr>
        <w:pStyle w:val="Standard"/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___.07.2024</w:t>
      </w:r>
    </w:p>
    <w:sectPr w:rsidR="00C43A12">
      <w:headerReference w:type="default" r:id="rId9"/>
      <w:pgSz w:w="11906" w:h="16838"/>
      <w:pgMar w:top="913" w:right="567" w:bottom="1134" w:left="1701" w:header="40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A9" w:rsidRDefault="00F84AA9">
      <w:pPr>
        <w:rPr>
          <w:rFonts w:hint="eastAsia"/>
        </w:rPr>
      </w:pPr>
      <w:r>
        <w:separator/>
      </w:r>
    </w:p>
  </w:endnote>
  <w:endnote w:type="continuationSeparator" w:id="0">
    <w:p w:rsidR="00F84AA9" w:rsidRDefault="00F84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A9" w:rsidRDefault="00F84A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4AA9" w:rsidRDefault="00F84A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8C" w:rsidRDefault="00F84AA9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4538C" w:rsidRDefault="00F84AA9">
    <w:pPr>
      <w:pStyle w:val="Standard"/>
      <w:spacing w:after="160" w:line="251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201"/>
    <w:multiLevelType w:val="multilevel"/>
    <w:tmpl w:val="076C02F6"/>
    <w:styleLink w:val="WW8Num1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right"/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right"/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right"/>
      <w:rPr>
        <w:rFonts w:ascii="Times New Roman" w:hAnsi="Times New Roman" w:cs="Times New Roman"/>
        <w:sz w:val="28"/>
        <w:szCs w:val="28"/>
      </w:rPr>
    </w:lvl>
  </w:abstractNum>
  <w:abstractNum w:abstractNumId="1">
    <w:nsid w:val="0BD23253"/>
    <w:multiLevelType w:val="multilevel"/>
    <w:tmpl w:val="C58C3DB2"/>
    <w:styleLink w:val="WWNum2"/>
    <w:lvl w:ilvl="0">
      <w:numFmt w:val="bullet"/>
      <w:lvlText w:val="-"/>
      <w:lvlJc w:val="left"/>
      <w:rPr>
        <w:rFonts w:cs="OpenSymbol"/>
        <w:sz w:val="28"/>
        <w:u w:val="none"/>
      </w:rPr>
    </w:lvl>
    <w:lvl w:ilvl="1">
      <w:numFmt w:val="bullet"/>
      <w:lvlText w:val="-"/>
      <w:lvlJc w:val="left"/>
      <w:rPr>
        <w:rFonts w:cs="OpenSymbol"/>
        <w:u w:val="none"/>
      </w:rPr>
    </w:lvl>
    <w:lvl w:ilvl="2">
      <w:numFmt w:val="bullet"/>
      <w:lvlText w:val="-"/>
      <w:lvlJc w:val="left"/>
      <w:rPr>
        <w:rFonts w:cs="OpenSymbol"/>
        <w:u w:val="none"/>
      </w:rPr>
    </w:lvl>
    <w:lvl w:ilvl="3">
      <w:numFmt w:val="bullet"/>
      <w:lvlText w:val="-"/>
      <w:lvlJc w:val="left"/>
      <w:rPr>
        <w:rFonts w:cs="OpenSymbol"/>
        <w:u w:val="none"/>
      </w:rPr>
    </w:lvl>
    <w:lvl w:ilvl="4">
      <w:numFmt w:val="bullet"/>
      <w:lvlText w:val="-"/>
      <w:lvlJc w:val="left"/>
      <w:rPr>
        <w:rFonts w:cs="OpenSymbol"/>
        <w:u w:val="none"/>
      </w:rPr>
    </w:lvl>
    <w:lvl w:ilvl="5">
      <w:numFmt w:val="bullet"/>
      <w:lvlText w:val="-"/>
      <w:lvlJc w:val="left"/>
      <w:rPr>
        <w:rFonts w:cs="OpenSymbol"/>
        <w:u w:val="none"/>
      </w:rPr>
    </w:lvl>
    <w:lvl w:ilvl="6">
      <w:numFmt w:val="bullet"/>
      <w:lvlText w:val="-"/>
      <w:lvlJc w:val="left"/>
      <w:rPr>
        <w:rFonts w:cs="OpenSymbol"/>
        <w:u w:val="none"/>
      </w:rPr>
    </w:lvl>
    <w:lvl w:ilvl="7">
      <w:numFmt w:val="bullet"/>
      <w:lvlText w:val="-"/>
      <w:lvlJc w:val="left"/>
      <w:rPr>
        <w:rFonts w:cs="OpenSymbol"/>
        <w:u w:val="none"/>
      </w:rPr>
    </w:lvl>
    <w:lvl w:ilvl="8">
      <w:numFmt w:val="bullet"/>
      <w:lvlText w:val="-"/>
      <w:lvlJc w:val="left"/>
      <w:rPr>
        <w:rFonts w:cs="OpenSymbol"/>
        <w:u w:val="none"/>
      </w:rPr>
    </w:lvl>
  </w:abstractNum>
  <w:abstractNum w:abstractNumId="2">
    <w:nsid w:val="18CB5994"/>
    <w:multiLevelType w:val="multilevel"/>
    <w:tmpl w:val="745EB64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24C25D21"/>
    <w:multiLevelType w:val="multilevel"/>
    <w:tmpl w:val="F8D009C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54FF020A"/>
    <w:multiLevelType w:val="multilevel"/>
    <w:tmpl w:val="BCE67DCE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5CC375A5"/>
    <w:multiLevelType w:val="multilevel"/>
    <w:tmpl w:val="21367ED2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65960996"/>
    <w:multiLevelType w:val="multilevel"/>
    <w:tmpl w:val="E44CF744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6ADB2AB3"/>
    <w:multiLevelType w:val="multilevel"/>
    <w:tmpl w:val="AE0A4B9E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53B210B"/>
    <w:multiLevelType w:val="multilevel"/>
    <w:tmpl w:val="CA4C647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8F80222"/>
    <w:multiLevelType w:val="multilevel"/>
    <w:tmpl w:val="1FB8449A"/>
    <w:styleLink w:val="WWNum1"/>
    <w:lvl w:ilvl="0">
      <w:numFmt w:val="bullet"/>
      <w:lvlText w:val="-"/>
      <w:lvlJc w:val="left"/>
      <w:rPr>
        <w:rFonts w:cs="Times New Roman"/>
        <w:color w:val="auto"/>
        <w:sz w:val="28"/>
        <w:szCs w:val="28"/>
        <w:lang w:val="uk-UA"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3A12"/>
    <w:rsid w:val="00C43A12"/>
    <w:rsid w:val="00F32FA9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rPr>
      <w:rFonts w:ascii="Calibri" w:eastAsia="Calibri" w:hAnsi="Calibri" w:cs="Times New Roman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rPr>
      <w:rFonts w:ascii="Calibri" w:eastAsia="Calibri" w:hAnsi="Calibri" w:cs="Times New Roman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1</cp:revision>
  <cp:lastPrinted>1995-11-21T17:41:00Z</cp:lastPrinted>
  <dcterms:created xsi:type="dcterms:W3CDTF">1995-11-21T17:41:00Z</dcterms:created>
  <dcterms:modified xsi:type="dcterms:W3CDTF">2024-07-26T11:29:00Z</dcterms:modified>
</cp:coreProperties>
</file>