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5F2" w:rsidRPr="00BE278E" w:rsidRDefault="00BE278E" w:rsidP="00BE278E">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Аналіз регуляторного впливу</w:t>
      </w:r>
      <w:r>
        <w:rPr>
          <w:rFonts w:ascii="Times New Roman" w:hAnsi="Times New Roman" w:cs="Times New Roman"/>
          <w:b/>
          <w:sz w:val="28"/>
          <w:szCs w:val="28"/>
          <w:lang w:val="uk-UA"/>
        </w:rPr>
        <w:br/>
      </w:r>
      <w:r w:rsidRPr="00BE278E">
        <w:rPr>
          <w:rFonts w:ascii="Times New Roman" w:hAnsi="Times New Roman" w:cs="Times New Roman"/>
          <w:b/>
          <w:sz w:val="28"/>
          <w:szCs w:val="28"/>
          <w:lang w:val="uk-UA"/>
        </w:rPr>
        <w:t>проєкту</w:t>
      </w:r>
      <w:r w:rsidR="006F2618" w:rsidRPr="00BE278E">
        <w:rPr>
          <w:rFonts w:ascii="Times New Roman" w:hAnsi="Times New Roman" w:cs="Times New Roman"/>
          <w:b/>
          <w:sz w:val="28"/>
          <w:szCs w:val="28"/>
          <w:lang w:val="uk-UA"/>
        </w:rPr>
        <w:t xml:space="preserve"> </w:t>
      </w:r>
      <w:r w:rsidRPr="00BE278E">
        <w:rPr>
          <w:rFonts w:ascii="Times New Roman" w:hAnsi="Times New Roman" w:cs="Times New Roman"/>
          <w:b/>
          <w:sz w:val="28"/>
          <w:szCs w:val="28"/>
          <w:lang w:val="uk-UA"/>
        </w:rPr>
        <w:t>рішення Решетилівської м</w:t>
      </w:r>
      <w:r>
        <w:rPr>
          <w:rFonts w:ascii="Times New Roman" w:hAnsi="Times New Roman" w:cs="Times New Roman"/>
          <w:b/>
          <w:sz w:val="28"/>
          <w:szCs w:val="28"/>
          <w:lang w:val="uk-UA"/>
        </w:rPr>
        <w:t>іської ради Полтавської області</w:t>
      </w:r>
      <w:r>
        <w:rPr>
          <w:rFonts w:ascii="Times New Roman" w:hAnsi="Times New Roman" w:cs="Times New Roman"/>
          <w:b/>
          <w:sz w:val="28"/>
          <w:szCs w:val="28"/>
          <w:lang w:val="uk-UA"/>
        </w:rPr>
        <w:br/>
      </w:r>
      <w:r w:rsidR="00503151" w:rsidRPr="00BE278E">
        <w:rPr>
          <w:rFonts w:ascii="Times New Roman" w:hAnsi="Times New Roman" w:cs="Times New Roman"/>
          <w:b/>
          <w:sz w:val="28"/>
          <w:szCs w:val="28"/>
          <w:lang w:val="uk-UA"/>
        </w:rPr>
        <w:t>,,</w:t>
      </w:r>
      <w:r w:rsidR="004D45F2" w:rsidRPr="00BE278E">
        <w:rPr>
          <w:rFonts w:ascii="Times New Roman" w:hAnsi="Times New Roman" w:cs="Times New Roman"/>
          <w:b/>
          <w:sz w:val="28"/>
          <w:szCs w:val="28"/>
          <w:lang w:val="uk-UA"/>
        </w:rPr>
        <w:t>Про вст</w:t>
      </w:r>
      <w:r>
        <w:rPr>
          <w:rFonts w:ascii="Times New Roman" w:hAnsi="Times New Roman" w:cs="Times New Roman"/>
          <w:b/>
          <w:sz w:val="28"/>
          <w:szCs w:val="28"/>
          <w:lang w:val="uk-UA"/>
        </w:rPr>
        <w:t xml:space="preserve">ановлення ставок орендної плати </w:t>
      </w:r>
      <w:r w:rsidR="004D45F2" w:rsidRPr="00BE278E">
        <w:rPr>
          <w:rFonts w:ascii="Times New Roman" w:hAnsi="Times New Roman" w:cs="Times New Roman"/>
          <w:b/>
          <w:sz w:val="28"/>
          <w:szCs w:val="28"/>
          <w:lang w:val="uk-UA"/>
        </w:rPr>
        <w:t>за земельні ділянки ком</w:t>
      </w:r>
      <w:r>
        <w:rPr>
          <w:rFonts w:ascii="Times New Roman" w:hAnsi="Times New Roman" w:cs="Times New Roman"/>
          <w:b/>
          <w:sz w:val="28"/>
          <w:szCs w:val="28"/>
          <w:lang w:val="uk-UA"/>
        </w:rPr>
        <w:t xml:space="preserve">унальної власності на території </w:t>
      </w:r>
      <w:r w:rsidR="004D45F2" w:rsidRPr="00BE278E">
        <w:rPr>
          <w:rFonts w:ascii="Times New Roman" w:hAnsi="Times New Roman" w:cs="Times New Roman"/>
          <w:b/>
          <w:sz w:val="28"/>
          <w:szCs w:val="28"/>
          <w:lang w:val="uk-UA"/>
        </w:rPr>
        <w:t>Решетилівської міської територіальної громади</w:t>
      </w:r>
      <w:r w:rsidR="00C94B70" w:rsidRPr="00BE278E">
        <w:rPr>
          <w:rFonts w:ascii="Times New Roman" w:hAnsi="Times New Roman" w:cs="Times New Roman"/>
          <w:b/>
          <w:sz w:val="28"/>
          <w:szCs w:val="28"/>
          <w:lang w:val="uk-UA"/>
        </w:rPr>
        <w:t>”</w:t>
      </w:r>
    </w:p>
    <w:p w:rsidR="00BE278E" w:rsidRPr="00BE278E" w:rsidRDefault="00BE278E" w:rsidP="00BE278E">
      <w:pPr>
        <w:spacing w:after="0" w:line="240" w:lineRule="auto"/>
        <w:jc w:val="both"/>
        <w:rPr>
          <w:rFonts w:ascii="Times New Roman" w:hAnsi="Times New Roman" w:cs="Times New Roman"/>
          <w:b/>
          <w:sz w:val="24"/>
          <w:szCs w:val="24"/>
          <w:lang w:val="uk-UA"/>
        </w:rPr>
      </w:pPr>
    </w:p>
    <w:p w:rsidR="009E51D4" w:rsidRPr="00BE278E" w:rsidRDefault="009E51D4" w:rsidP="00BE278E">
      <w:pPr>
        <w:pStyle w:val="pt-ab-000021"/>
        <w:shd w:val="clear" w:color="auto" w:fill="FFFFFF"/>
        <w:spacing w:beforeAutospacing="0" w:after="0" w:afterAutospacing="0"/>
        <w:ind w:firstLine="567"/>
        <w:jc w:val="both"/>
        <w:rPr>
          <w:lang w:val="uk-UA"/>
        </w:rPr>
      </w:pPr>
      <w:r w:rsidRPr="00BE278E">
        <w:rPr>
          <w:lang w:val="uk-UA"/>
        </w:rPr>
        <w:t>Регуляторний орган – Решетилівська міська рада</w:t>
      </w:r>
      <w:r w:rsidR="00BE278E">
        <w:rPr>
          <w:lang w:val="uk-UA"/>
        </w:rPr>
        <w:t xml:space="preserve"> Полтавської області</w:t>
      </w:r>
      <w:r w:rsidRPr="00BE278E">
        <w:rPr>
          <w:lang w:val="uk-UA"/>
        </w:rPr>
        <w:t>.</w:t>
      </w:r>
    </w:p>
    <w:p w:rsidR="009E51D4" w:rsidRPr="00BE278E" w:rsidRDefault="009E51D4" w:rsidP="00BE278E">
      <w:pPr>
        <w:pStyle w:val="pt-ab-000021"/>
        <w:shd w:val="clear" w:color="auto" w:fill="FFFFFF"/>
        <w:spacing w:beforeAutospacing="0" w:after="0" w:afterAutospacing="0"/>
        <w:ind w:firstLine="567"/>
        <w:jc w:val="both"/>
        <w:rPr>
          <w:lang w:val="uk-UA"/>
        </w:rPr>
      </w:pPr>
      <w:r w:rsidRPr="00BE278E">
        <w:rPr>
          <w:lang w:val="uk-UA"/>
        </w:rPr>
        <w:t>Розробник документа – Відділ земельних ресурсів та охорони навколишнього середовища виконавчого комітету Решетилівської міської ради.</w:t>
      </w:r>
    </w:p>
    <w:p w:rsidR="004D45F2" w:rsidRPr="00BE278E" w:rsidRDefault="009E51D4" w:rsidP="00BE278E">
      <w:pPr>
        <w:pStyle w:val="pt-ab-000021"/>
        <w:shd w:val="clear" w:color="auto" w:fill="FFFFFF"/>
        <w:spacing w:beforeAutospacing="0" w:after="0" w:afterAutospacing="0"/>
        <w:ind w:firstLine="567"/>
        <w:jc w:val="both"/>
        <w:rPr>
          <w:lang w:val="uk-UA"/>
        </w:rPr>
      </w:pPr>
      <w:r w:rsidRPr="00BE278E">
        <w:rPr>
          <w:lang w:val="uk-UA"/>
        </w:rPr>
        <w:t>Аналіз регуляторного впливу про</w:t>
      </w:r>
      <w:r w:rsidR="00BE278E">
        <w:rPr>
          <w:lang w:val="uk-UA"/>
        </w:rPr>
        <w:t>є</w:t>
      </w:r>
      <w:r w:rsidRPr="00BE278E">
        <w:rPr>
          <w:lang w:val="uk-UA"/>
        </w:rPr>
        <w:t>кту рішення Решетилівськ</w:t>
      </w:r>
      <w:r w:rsidR="00C970D8" w:rsidRPr="00BE278E">
        <w:rPr>
          <w:lang w:val="uk-UA"/>
        </w:rPr>
        <w:t>ої міської ради ,,</w:t>
      </w:r>
      <w:r w:rsidRPr="00BE278E">
        <w:rPr>
          <w:lang w:val="uk-UA"/>
        </w:rPr>
        <w:t xml:space="preserve">Про </w:t>
      </w:r>
      <w:r w:rsidR="00C37BCF" w:rsidRPr="00BE278E">
        <w:rPr>
          <w:lang w:val="uk-UA"/>
        </w:rPr>
        <w:t>встановлення ставок орендної плати за земельні ділянки комунальної власності на території Решетилівської</w:t>
      </w:r>
      <w:r w:rsidR="00372A77" w:rsidRPr="00BE278E">
        <w:rPr>
          <w:lang w:val="uk-UA"/>
        </w:rPr>
        <w:t xml:space="preserve"> міської територіальної громади”</w:t>
      </w:r>
      <w:r w:rsidRPr="00BE278E">
        <w:rPr>
          <w:lang w:val="uk-UA"/>
        </w:rPr>
        <w:t>, підготовлений в</w:t>
      </w:r>
      <w:r w:rsidR="00C970D8" w:rsidRPr="00BE278E">
        <w:rPr>
          <w:lang w:val="uk-UA"/>
        </w:rPr>
        <w:t>ідповідно вимог Закону України ,,</w:t>
      </w:r>
      <w:r w:rsidRPr="00BE278E">
        <w:rPr>
          <w:lang w:val="uk-UA"/>
        </w:rPr>
        <w:t>Про засади державної регуляторної політики у сфері</w:t>
      </w:r>
      <w:r w:rsidR="001411B7" w:rsidRPr="00BE278E">
        <w:rPr>
          <w:lang w:val="uk-UA"/>
        </w:rPr>
        <w:t xml:space="preserve"> господарської діяльності”</w:t>
      </w:r>
      <w:r w:rsidR="00C970D8" w:rsidRPr="00BE278E">
        <w:rPr>
          <w:lang w:val="uk-UA"/>
        </w:rPr>
        <w:t>, ,,</w:t>
      </w:r>
      <w:r w:rsidRPr="00BE278E">
        <w:rPr>
          <w:lang w:val="uk-UA"/>
        </w:rPr>
        <w:t>Методики проведення а</w:t>
      </w:r>
      <w:r w:rsidR="00552AE6" w:rsidRPr="00BE278E">
        <w:rPr>
          <w:lang w:val="uk-UA"/>
        </w:rPr>
        <w:t>налізу впливу регуляторної акта”</w:t>
      </w:r>
      <w:r w:rsidRPr="00BE278E">
        <w:rPr>
          <w:lang w:val="uk-UA"/>
        </w:rPr>
        <w:t>, затвердженої Постановою Кабінету Міністрів Укра</w:t>
      </w:r>
      <w:r w:rsidR="00BE278E">
        <w:rPr>
          <w:lang w:val="uk-UA"/>
        </w:rPr>
        <w:t>їни № 308 від 11.03.2004 року (</w:t>
      </w:r>
      <w:r w:rsidRPr="00BE278E">
        <w:rPr>
          <w:lang w:val="uk-UA"/>
        </w:rPr>
        <w:t>зі змінами та доповненнями).</w:t>
      </w:r>
    </w:p>
    <w:p w:rsidR="006F2618" w:rsidRPr="00BE278E" w:rsidRDefault="006F2618" w:rsidP="00BE278E">
      <w:pPr>
        <w:spacing w:after="0" w:line="240" w:lineRule="auto"/>
        <w:jc w:val="both"/>
        <w:rPr>
          <w:rFonts w:ascii="Times New Roman" w:hAnsi="Times New Roman" w:cs="Times New Roman"/>
          <w:sz w:val="24"/>
          <w:szCs w:val="24"/>
          <w:lang w:val="uk-UA"/>
        </w:rPr>
      </w:pPr>
    </w:p>
    <w:p w:rsidR="006F2618" w:rsidRPr="00DF7571" w:rsidRDefault="00627F1B" w:rsidP="00BE278E">
      <w:pPr>
        <w:spacing w:after="0" w:line="240" w:lineRule="auto"/>
        <w:jc w:val="center"/>
        <w:rPr>
          <w:rFonts w:ascii="Times New Roman" w:hAnsi="Times New Roman" w:cs="Times New Roman"/>
          <w:b/>
          <w:sz w:val="24"/>
          <w:szCs w:val="24"/>
          <w:lang w:val="uk-UA"/>
        </w:rPr>
      </w:pPr>
      <w:r w:rsidRPr="00DF7571">
        <w:rPr>
          <w:rFonts w:ascii="Times New Roman" w:hAnsi="Times New Roman" w:cs="Times New Roman"/>
          <w:b/>
          <w:sz w:val="24"/>
          <w:szCs w:val="24"/>
          <w:lang w:val="uk-UA"/>
        </w:rPr>
        <w:t>1</w:t>
      </w:r>
      <w:r w:rsidR="006F2618" w:rsidRPr="00DF7571">
        <w:rPr>
          <w:rFonts w:ascii="Times New Roman" w:hAnsi="Times New Roman" w:cs="Times New Roman"/>
          <w:b/>
          <w:sz w:val="24"/>
          <w:szCs w:val="24"/>
          <w:lang w:val="uk-UA"/>
        </w:rPr>
        <w:t>. Визначення проблеми</w:t>
      </w:r>
    </w:p>
    <w:p w:rsidR="00A912E7" w:rsidRPr="00BE278E" w:rsidRDefault="009449DE" w:rsidP="00BE278E">
      <w:pPr>
        <w:spacing w:after="0" w:line="240" w:lineRule="auto"/>
        <w:ind w:firstLine="567"/>
        <w:jc w:val="both"/>
        <w:rPr>
          <w:rFonts w:ascii="Times New Roman" w:hAnsi="Times New Roman" w:cs="Times New Roman"/>
          <w:sz w:val="24"/>
          <w:szCs w:val="24"/>
          <w:lang w:val="uk-UA"/>
        </w:rPr>
      </w:pPr>
      <w:r w:rsidRPr="00BE278E">
        <w:rPr>
          <w:rFonts w:ascii="Times New Roman" w:hAnsi="Times New Roman" w:cs="Times New Roman"/>
          <w:sz w:val="24"/>
          <w:szCs w:val="24"/>
          <w:lang w:val="uk-UA"/>
        </w:rPr>
        <w:t>Реформування країни неможливе без ефективного розвитку громади, яке потребує відповідного фінансового забезпечення, безпосередньо залежного від способу наповнення місцевого бюджету. Проблема, яку пропонується вирішити шля</w:t>
      </w:r>
      <w:r w:rsidR="00564282" w:rsidRPr="00BE278E">
        <w:rPr>
          <w:rFonts w:ascii="Times New Roman" w:hAnsi="Times New Roman" w:cs="Times New Roman"/>
          <w:sz w:val="24"/>
          <w:szCs w:val="24"/>
          <w:lang w:val="uk-UA"/>
        </w:rPr>
        <w:t>хом прийняття рішення Решетилівської</w:t>
      </w:r>
      <w:r w:rsidR="00C970D8" w:rsidRPr="00BE278E">
        <w:rPr>
          <w:rFonts w:ascii="Times New Roman" w:hAnsi="Times New Roman" w:cs="Times New Roman"/>
          <w:sz w:val="24"/>
          <w:szCs w:val="24"/>
          <w:lang w:val="uk-UA"/>
        </w:rPr>
        <w:t xml:space="preserve"> міської ради ,,</w:t>
      </w:r>
      <w:r w:rsidRPr="00BE278E">
        <w:rPr>
          <w:rFonts w:ascii="Times New Roman" w:hAnsi="Times New Roman" w:cs="Times New Roman"/>
          <w:sz w:val="24"/>
          <w:szCs w:val="24"/>
          <w:lang w:val="uk-UA"/>
        </w:rPr>
        <w:t xml:space="preserve">Про </w:t>
      </w:r>
      <w:r w:rsidR="00564282" w:rsidRPr="00BE278E">
        <w:rPr>
          <w:rFonts w:ascii="Times New Roman" w:hAnsi="Times New Roman" w:cs="Times New Roman"/>
          <w:sz w:val="24"/>
          <w:szCs w:val="24"/>
          <w:lang w:val="uk-UA"/>
        </w:rPr>
        <w:t>встановлення ставок орендної плати за земельні ділянки комунальної власності на території Решетилівської</w:t>
      </w:r>
      <w:r w:rsidR="001E701F" w:rsidRPr="00BE278E">
        <w:rPr>
          <w:rFonts w:ascii="Times New Roman" w:hAnsi="Times New Roman" w:cs="Times New Roman"/>
          <w:sz w:val="24"/>
          <w:szCs w:val="24"/>
          <w:lang w:val="uk-UA"/>
        </w:rPr>
        <w:t xml:space="preserve"> міської територіальної громади”</w:t>
      </w:r>
      <w:r w:rsidR="00564282" w:rsidRPr="00BE278E">
        <w:rPr>
          <w:rFonts w:ascii="Times New Roman" w:hAnsi="Times New Roman" w:cs="Times New Roman"/>
          <w:sz w:val="24"/>
          <w:szCs w:val="24"/>
          <w:lang w:val="uk-UA"/>
        </w:rPr>
        <w:t>,</w:t>
      </w:r>
      <w:r w:rsidRPr="00BE278E">
        <w:rPr>
          <w:rFonts w:ascii="Times New Roman" w:hAnsi="Times New Roman" w:cs="Times New Roman"/>
          <w:sz w:val="24"/>
          <w:szCs w:val="24"/>
          <w:lang w:val="uk-UA"/>
        </w:rPr>
        <w:t xml:space="preserve"> яке є регуляторним актом та потребує реалізації процедур, передбачених Законом, полягає у вдосконаленні механізму плати за землю </w:t>
      </w:r>
      <w:r w:rsidR="00564282" w:rsidRPr="00BE278E">
        <w:rPr>
          <w:rFonts w:ascii="Times New Roman" w:hAnsi="Times New Roman" w:cs="Times New Roman"/>
          <w:sz w:val="24"/>
          <w:szCs w:val="24"/>
          <w:lang w:val="uk-UA"/>
        </w:rPr>
        <w:t>врегулюванням</w:t>
      </w:r>
      <w:r w:rsidRPr="00BE278E">
        <w:rPr>
          <w:rFonts w:ascii="Times New Roman" w:hAnsi="Times New Roman" w:cs="Times New Roman"/>
          <w:sz w:val="24"/>
          <w:szCs w:val="24"/>
          <w:lang w:val="uk-UA"/>
        </w:rPr>
        <w:t xml:space="preserve"> ставок орендної плати </w:t>
      </w:r>
      <w:r w:rsidR="0049364D" w:rsidRPr="00BE278E">
        <w:rPr>
          <w:rFonts w:ascii="Times New Roman" w:hAnsi="Times New Roman" w:cs="Times New Roman"/>
          <w:sz w:val="24"/>
          <w:szCs w:val="24"/>
          <w:lang w:val="uk-UA"/>
        </w:rPr>
        <w:t xml:space="preserve">за земельні ділянки комунальної власності </w:t>
      </w:r>
      <w:r w:rsidRPr="00BE278E">
        <w:rPr>
          <w:rFonts w:ascii="Times New Roman" w:hAnsi="Times New Roman" w:cs="Times New Roman"/>
          <w:sz w:val="24"/>
          <w:szCs w:val="24"/>
          <w:lang w:val="uk-UA"/>
        </w:rPr>
        <w:t xml:space="preserve">в залежності від </w:t>
      </w:r>
      <w:r w:rsidR="002E5E71" w:rsidRPr="00BE278E">
        <w:rPr>
          <w:rFonts w:ascii="Times New Roman" w:hAnsi="Times New Roman" w:cs="Times New Roman"/>
          <w:sz w:val="24"/>
          <w:szCs w:val="24"/>
          <w:lang w:val="uk-UA"/>
        </w:rPr>
        <w:t xml:space="preserve">виду </w:t>
      </w:r>
      <w:r w:rsidRPr="00BE278E">
        <w:rPr>
          <w:rFonts w:ascii="Times New Roman" w:hAnsi="Times New Roman" w:cs="Times New Roman"/>
          <w:sz w:val="24"/>
          <w:szCs w:val="24"/>
          <w:lang w:val="uk-UA"/>
        </w:rPr>
        <w:t xml:space="preserve">цільового призначення земельної ділянки відповідно до діючого Класифікатора видів цільового призначення земельних ділянок, забезпечення додаткових надходжень до </w:t>
      </w:r>
      <w:r w:rsidR="00BE278E">
        <w:rPr>
          <w:rFonts w:ascii="Times New Roman" w:hAnsi="Times New Roman" w:cs="Times New Roman"/>
          <w:sz w:val="24"/>
          <w:szCs w:val="24"/>
          <w:lang w:val="uk-UA"/>
        </w:rPr>
        <w:t>бюджету територіальної громади.</w:t>
      </w:r>
    </w:p>
    <w:p w:rsidR="00A912E7" w:rsidRPr="00BE278E" w:rsidRDefault="00064B4B" w:rsidP="00BE278E">
      <w:pPr>
        <w:spacing w:after="0" w:line="240" w:lineRule="auto"/>
        <w:ind w:firstLine="567"/>
        <w:jc w:val="both"/>
        <w:rPr>
          <w:rFonts w:ascii="Times New Roman" w:hAnsi="Times New Roman" w:cs="Times New Roman"/>
          <w:sz w:val="24"/>
          <w:szCs w:val="24"/>
          <w:lang w:val="uk-UA"/>
        </w:rPr>
      </w:pPr>
      <w:r w:rsidRPr="00BE278E">
        <w:rPr>
          <w:rFonts w:ascii="Times New Roman" w:hAnsi="Times New Roman" w:cs="Times New Roman"/>
          <w:sz w:val="24"/>
          <w:szCs w:val="24"/>
          <w:lang w:val="uk-UA"/>
        </w:rPr>
        <w:t>Решетилівська</w:t>
      </w:r>
      <w:r w:rsidR="009449DE" w:rsidRPr="00BE278E">
        <w:rPr>
          <w:rFonts w:ascii="Times New Roman" w:hAnsi="Times New Roman" w:cs="Times New Roman"/>
          <w:sz w:val="24"/>
          <w:szCs w:val="24"/>
          <w:lang w:val="uk-UA"/>
        </w:rPr>
        <w:t xml:space="preserve"> міська рада є органом місцевого самоврядуван</w:t>
      </w:r>
      <w:r w:rsidR="00671F65" w:rsidRPr="00BE278E">
        <w:rPr>
          <w:rFonts w:ascii="Times New Roman" w:hAnsi="Times New Roman" w:cs="Times New Roman"/>
          <w:sz w:val="24"/>
          <w:szCs w:val="24"/>
          <w:lang w:val="uk-UA"/>
        </w:rPr>
        <w:t>ня, що представляє громаду</w:t>
      </w:r>
      <w:r w:rsidR="009449DE" w:rsidRPr="00BE278E">
        <w:rPr>
          <w:rFonts w:ascii="Times New Roman" w:hAnsi="Times New Roman" w:cs="Times New Roman"/>
          <w:sz w:val="24"/>
          <w:szCs w:val="24"/>
          <w:lang w:val="uk-UA"/>
        </w:rPr>
        <w:t xml:space="preserve"> та здійснює від її імені та в її інтересах функції і повноваження місцевого самоврядування, визначені Конституцією України, законами та іншими нормативно</w:t>
      </w:r>
      <w:r w:rsidR="00BE278E">
        <w:rPr>
          <w:rFonts w:ascii="Times New Roman" w:hAnsi="Times New Roman" w:cs="Times New Roman"/>
          <w:sz w:val="24"/>
          <w:szCs w:val="24"/>
          <w:lang w:val="uk-UA"/>
        </w:rPr>
        <w:t>-правовими актами.</w:t>
      </w:r>
    </w:p>
    <w:p w:rsidR="00A912E7" w:rsidRPr="00BE278E" w:rsidRDefault="009449DE" w:rsidP="00BE278E">
      <w:pPr>
        <w:spacing w:after="0" w:line="240" w:lineRule="auto"/>
        <w:ind w:firstLine="567"/>
        <w:jc w:val="both"/>
        <w:rPr>
          <w:rFonts w:ascii="Times New Roman" w:hAnsi="Times New Roman" w:cs="Times New Roman"/>
          <w:sz w:val="24"/>
          <w:szCs w:val="24"/>
          <w:lang w:val="uk-UA"/>
        </w:rPr>
      </w:pPr>
      <w:r w:rsidRPr="00BE278E">
        <w:rPr>
          <w:rFonts w:ascii="Times New Roman" w:hAnsi="Times New Roman" w:cs="Times New Roman"/>
          <w:sz w:val="24"/>
          <w:szCs w:val="24"/>
          <w:lang w:val="uk-UA"/>
        </w:rPr>
        <w:t>Згідно зі статтею 10 та пунктом 12.3 статті 12 Податкового кодексу України законодавчо закріплено право органів місцевого самоврядування встановлювати місцеві податки та з</w:t>
      </w:r>
      <w:r w:rsidR="00BE278E">
        <w:rPr>
          <w:rFonts w:ascii="Times New Roman" w:hAnsi="Times New Roman" w:cs="Times New Roman"/>
          <w:sz w:val="24"/>
          <w:szCs w:val="24"/>
          <w:lang w:val="uk-UA"/>
        </w:rPr>
        <w:t>бори в межах своїх повноважень.</w:t>
      </w:r>
    </w:p>
    <w:p w:rsidR="00A912E7" w:rsidRPr="00BE278E" w:rsidRDefault="009449DE" w:rsidP="00BE278E">
      <w:pPr>
        <w:spacing w:after="0" w:line="240" w:lineRule="auto"/>
        <w:ind w:firstLine="567"/>
        <w:jc w:val="both"/>
        <w:rPr>
          <w:rFonts w:ascii="Times New Roman" w:hAnsi="Times New Roman" w:cs="Times New Roman"/>
          <w:sz w:val="24"/>
          <w:szCs w:val="24"/>
          <w:lang w:val="uk-UA"/>
        </w:rPr>
      </w:pPr>
      <w:r w:rsidRPr="00BE278E">
        <w:rPr>
          <w:rFonts w:ascii="Times New Roman" w:hAnsi="Times New Roman" w:cs="Times New Roman"/>
          <w:sz w:val="24"/>
          <w:szCs w:val="24"/>
          <w:lang w:val="uk-UA"/>
        </w:rPr>
        <w:t xml:space="preserve">Місцеві податки та збори зараховуються в повному обсязі до міського бюджету та є його </w:t>
      </w:r>
      <w:proofErr w:type="spellStart"/>
      <w:r w:rsidRPr="00BE278E">
        <w:rPr>
          <w:rFonts w:ascii="Times New Roman" w:hAnsi="Times New Roman" w:cs="Times New Roman"/>
          <w:sz w:val="24"/>
          <w:szCs w:val="24"/>
          <w:lang w:val="uk-UA"/>
        </w:rPr>
        <w:t>бюджетоформуючим</w:t>
      </w:r>
      <w:proofErr w:type="spellEnd"/>
      <w:r w:rsidRPr="00BE278E">
        <w:rPr>
          <w:rFonts w:ascii="Times New Roman" w:hAnsi="Times New Roman" w:cs="Times New Roman"/>
          <w:sz w:val="24"/>
          <w:szCs w:val="24"/>
          <w:lang w:val="uk-UA"/>
        </w:rPr>
        <w:t xml:space="preserve"> джерелом, забезпечують збалансованість дохідної частини бюджету та задовол</w:t>
      </w:r>
      <w:r w:rsidR="00064B4B" w:rsidRPr="00BE278E">
        <w:rPr>
          <w:rFonts w:ascii="Times New Roman" w:hAnsi="Times New Roman" w:cs="Times New Roman"/>
          <w:sz w:val="24"/>
          <w:szCs w:val="24"/>
          <w:lang w:val="uk-UA"/>
        </w:rPr>
        <w:t>ення нагальних потреб Решетилівської</w:t>
      </w:r>
      <w:r w:rsidRPr="00BE278E">
        <w:rPr>
          <w:rFonts w:ascii="Times New Roman" w:hAnsi="Times New Roman" w:cs="Times New Roman"/>
          <w:sz w:val="24"/>
          <w:szCs w:val="24"/>
          <w:lang w:val="uk-UA"/>
        </w:rPr>
        <w:t xml:space="preserve"> </w:t>
      </w:r>
      <w:r w:rsidR="00BE278E">
        <w:rPr>
          <w:rFonts w:ascii="Times New Roman" w:hAnsi="Times New Roman" w:cs="Times New Roman"/>
          <w:sz w:val="24"/>
          <w:szCs w:val="24"/>
          <w:lang w:val="uk-UA"/>
        </w:rPr>
        <w:t>міської територіальної громади.</w:t>
      </w:r>
    </w:p>
    <w:p w:rsidR="00A912E7" w:rsidRPr="00BE278E" w:rsidRDefault="009449DE" w:rsidP="00BE278E">
      <w:pPr>
        <w:spacing w:after="0" w:line="240" w:lineRule="auto"/>
        <w:ind w:firstLine="567"/>
        <w:jc w:val="both"/>
        <w:rPr>
          <w:rFonts w:ascii="Times New Roman" w:hAnsi="Times New Roman" w:cs="Times New Roman"/>
          <w:sz w:val="24"/>
          <w:szCs w:val="24"/>
          <w:lang w:val="uk-UA"/>
        </w:rPr>
      </w:pPr>
      <w:r w:rsidRPr="00BE278E">
        <w:rPr>
          <w:rFonts w:ascii="Times New Roman" w:hAnsi="Times New Roman" w:cs="Times New Roman"/>
          <w:sz w:val="24"/>
          <w:szCs w:val="24"/>
          <w:lang w:val="uk-UA"/>
        </w:rPr>
        <w:t>Статтею 288 Податкового кодексу України визначено, що розмір орендної плати встановлюється у договорі оренди землі, але річна сума платежу не може бути меншою</w:t>
      </w:r>
      <w:r w:rsidR="00882010" w:rsidRPr="00BE278E">
        <w:rPr>
          <w:rFonts w:ascii="Times New Roman" w:hAnsi="Times New Roman" w:cs="Times New Roman"/>
          <w:sz w:val="24"/>
          <w:szCs w:val="24"/>
          <w:lang w:val="uk-UA"/>
        </w:rPr>
        <w:t xml:space="preserve"> за розмір земельного податку</w:t>
      </w:r>
      <w:r w:rsidR="003B3C37" w:rsidRPr="00BE278E">
        <w:rPr>
          <w:rFonts w:ascii="Times New Roman" w:hAnsi="Times New Roman" w:cs="Times New Roman"/>
          <w:sz w:val="24"/>
          <w:szCs w:val="24"/>
          <w:lang w:val="uk-UA"/>
        </w:rPr>
        <w:t xml:space="preserve"> та</w:t>
      </w:r>
      <w:r w:rsidRPr="00BE278E">
        <w:rPr>
          <w:rFonts w:ascii="Times New Roman" w:hAnsi="Times New Roman" w:cs="Times New Roman"/>
          <w:sz w:val="24"/>
          <w:szCs w:val="24"/>
          <w:lang w:val="uk-UA"/>
        </w:rPr>
        <w:t xml:space="preserve"> не може перевищувати </w:t>
      </w:r>
      <w:r w:rsidR="00882010" w:rsidRPr="00BE278E">
        <w:rPr>
          <w:rFonts w:ascii="Times New Roman" w:hAnsi="Times New Roman" w:cs="Times New Roman"/>
          <w:sz w:val="24"/>
          <w:szCs w:val="24"/>
          <w:lang w:val="uk-UA"/>
        </w:rPr>
        <w:t>12% нормативної грошової оцінки</w:t>
      </w:r>
      <w:r w:rsidR="003B3C37" w:rsidRPr="00BE278E">
        <w:rPr>
          <w:rFonts w:ascii="Times New Roman" w:hAnsi="Times New Roman" w:cs="Times New Roman"/>
          <w:sz w:val="24"/>
          <w:szCs w:val="24"/>
          <w:lang w:val="uk-UA"/>
        </w:rPr>
        <w:t>, але</w:t>
      </w:r>
      <w:r w:rsidR="00CD6A39" w:rsidRPr="00BE278E">
        <w:rPr>
          <w:rFonts w:ascii="Times New Roman" w:hAnsi="Times New Roman" w:cs="Times New Roman"/>
          <w:sz w:val="24"/>
          <w:szCs w:val="24"/>
          <w:lang w:val="uk-UA"/>
        </w:rPr>
        <w:t xml:space="preserve"> може перевищувати граничний розмі</w:t>
      </w:r>
      <w:r w:rsidR="003B3C37" w:rsidRPr="00BE278E">
        <w:rPr>
          <w:rFonts w:ascii="Times New Roman" w:hAnsi="Times New Roman" w:cs="Times New Roman"/>
          <w:sz w:val="24"/>
          <w:szCs w:val="24"/>
          <w:lang w:val="uk-UA"/>
        </w:rPr>
        <w:t>р орендної</w:t>
      </w:r>
      <w:r w:rsidR="00CD6A39" w:rsidRPr="00BE278E">
        <w:rPr>
          <w:rFonts w:ascii="Times New Roman" w:hAnsi="Times New Roman" w:cs="Times New Roman"/>
          <w:sz w:val="24"/>
          <w:szCs w:val="24"/>
          <w:lang w:val="uk-UA"/>
        </w:rPr>
        <w:t xml:space="preserve"> плати (12 %), у разі визначення орендаря на конкурентних засадах. </w:t>
      </w:r>
      <w:r w:rsidRPr="00BE278E">
        <w:rPr>
          <w:rFonts w:ascii="Times New Roman" w:hAnsi="Times New Roman" w:cs="Times New Roman"/>
          <w:sz w:val="24"/>
          <w:szCs w:val="24"/>
          <w:lang w:val="uk-UA"/>
        </w:rPr>
        <w:t>Разом з тим, цією ж статтею не конкретизовано розмір ставок орендної плати за землю того чи іншого використання.</w:t>
      </w:r>
    </w:p>
    <w:p w:rsidR="00AF668A" w:rsidRPr="00BE278E" w:rsidRDefault="009449DE" w:rsidP="00BE278E">
      <w:pPr>
        <w:spacing w:after="0" w:line="240" w:lineRule="auto"/>
        <w:ind w:firstLine="567"/>
        <w:jc w:val="both"/>
        <w:rPr>
          <w:rFonts w:ascii="Times New Roman" w:hAnsi="Times New Roman" w:cs="Times New Roman"/>
          <w:sz w:val="24"/>
          <w:szCs w:val="24"/>
          <w:lang w:val="uk-UA"/>
        </w:rPr>
      </w:pPr>
      <w:r w:rsidRPr="00BE278E">
        <w:rPr>
          <w:rFonts w:ascii="Times New Roman" w:hAnsi="Times New Roman" w:cs="Times New Roman"/>
          <w:sz w:val="24"/>
          <w:szCs w:val="24"/>
          <w:lang w:val="uk-UA"/>
        </w:rPr>
        <w:t>Пунктом 289.1 статті 289 Податкового кодексу України встановлена норма, відповідно до якої для визначення розміру орендної плати використовується нормативна гр</w:t>
      </w:r>
      <w:r w:rsidR="00F92776">
        <w:rPr>
          <w:rFonts w:ascii="Times New Roman" w:hAnsi="Times New Roman" w:cs="Times New Roman"/>
          <w:sz w:val="24"/>
          <w:szCs w:val="24"/>
          <w:lang w:val="uk-UA"/>
        </w:rPr>
        <w:t>ошова оцінка земельних ділянок.</w:t>
      </w:r>
    </w:p>
    <w:p w:rsidR="00334871" w:rsidRPr="00BE278E" w:rsidRDefault="009449DE" w:rsidP="00BE278E">
      <w:pPr>
        <w:spacing w:after="0" w:line="240" w:lineRule="auto"/>
        <w:ind w:firstLine="567"/>
        <w:jc w:val="both"/>
        <w:rPr>
          <w:rFonts w:ascii="Times New Roman" w:hAnsi="Times New Roman" w:cs="Times New Roman"/>
          <w:sz w:val="24"/>
          <w:szCs w:val="24"/>
          <w:lang w:val="uk-UA"/>
        </w:rPr>
      </w:pPr>
      <w:r w:rsidRPr="00BE278E">
        <w:rPr>
          <w:rFonts w:ascii="Times New Roman" w:hAnsi="Times New Roman" w:cs="Times New Roman"/>
          <w:sz w:val="24"/>
          <w:szCs w:val="24"/>
          <w:lang w:val="uk-UA"/>
        </w:rPr>
        <w:t xml:space="preserve">Пунктом 9 Типового договору оренди землі, затвердженого Постановою Кабінету Міністрів України від 03 березня 2004 року № 220 передбачено встановлення орендної плати за земельні ділянки державної та комунальної власності виключно у відсотках від нормативної грошової оцінки земельних ділянок. Тобто для розрахунку річного розміру орендної плати за земельні ділянки державної й комунальної власності, що фіксується в </w:t>
      </w:r>
      <w:r w:rsidRPr="00BE278E">
        <w:rPr>
          <w:rFonts w:ascii="Times New Roman" w:hAnsi="Times New Roman" w:cs="Times New Roman"/>
          <w:sz w:val="24"/>
          <w:szCs w:val="24"/>
          <w:lang w:val="uk-UA"/>
        </w:rPr>
        <w:lastRenderedPageBreak/>
        <w:t xml:space="preserve">договорі оренди, необхідне застосування затверджених органом місцевого самоврядування фіксованих ставок орендної плати за землю, встановлених у відсотках від нормативної грошової оцінки земель. Таким чином, встановлення в </w:t>
      </w:r>
      <w:proofErr w:type="spellStart"/>
      <w:r w:rsidRPr="00BE278E">
        <w:rPr>
          <w:rFonts w:ascii="Times New Roman" w:hAnsi="Times New Roman" w:cs="Times New Roman"/>
          <w:sz w:val="24"/>
          <w:szCs w:val="24"/>
          <w:lang w:val="uk-UA"/>
        </w:rPr>
        <w:t>проєкті</w:t>
      </w:r>
      <w:proofErr w:type="spellEnd"/>
      <w:r w:rsidRPr="00BE278E">
        <w:rPr>
          <w:rFonts w:ascii="Times New Roman" w:hAnsi="Times New Roman" w:cs="Times New Roman"/>
          <w:sz w:val="24"/>
          <w:szCs w:val="24"/>
          <w:lang w:val="uk-UA"/>
        </w:rPr>
        <w:t xml:space="preserve"> рішення фіксованих розмірів орендної плати за землю забезпечить єдиний підхід до визначення розміру орендної плати в межах, визначених Податковим Кодексом, та недопущення податкової дискримінації відносно орендарі</w:t>
      </w:r>
      <w:r w:rsidR="00F92776">
        <w:rPr>
          <w:rFonts w:ascii="Times New Roman" w:hAnsi="Times New Roman" w:cs="Times New Roman"/>
          <w:sz w:val="24"/>
          <w:szCs w:val="24"/>
          <w:lang w:val="uk-UA"/>
        </w:rPr>
        <w:t>в земель комунальної власності.</w:t>
      </w:r>
    </w:p>
    <w:p w:rsidR="00073FD1" w:rsidRPr="00BE278E" w:rsidRDefault="009449DE" w:rsidP="00BE278E">
      <w:pPr>
        <w:spacing w:after="0" w:line="240" w:lineRule="auto"/>
        <w:ind w:firstLine="567"/>
        <w:jc w:val="both"/>
        <w:rPr>
          <w:rFonts w:ascii="Times New Roman" w:hAnsi="Times New Roman" w:cs="Times New Roman"/>
          <w:sz w:val="24"/>
          <w:szCs w:val="24"/>
          <w:lang w:val="uk-UA"/>
        </w:rPr>
      </w:pPr>
      <w:r w:rsidRPr="00BE278E">
        <w:rPr>
          <w:rFonts w:ascii="Times New Roman" w:hAnsi="Times New Roman" w:cs="Times New Roman"/>
          <w:sz w:val="24"/>
          <w:szCs w:val="24"/>
          <w:lang w:val="uk-UA"/>
        </w:rPr>
        <w:t xml:space="preserve">Частиною </w:t>
      </w:r>
      <w:r w:rsidR="00C970D8" w:rsidRPr="00BE278E">
        <w:rPr>
          <w:rFonts w:ascii="Times New Roman" w:hAnsi="Times New Roman" w:cs="Times New Roman"/>
          <w:sz w:val="24"/>
          <w:szCs w:val="24"/>
          <w:lang w:val="uk-UA"/>
        </w:rPr>
        <w:t>другою статті 4 Закону України ,,</w:t>
      </w:r>
      <w:r w:rsidRPr="00BE278E">
        <w:rPr>
          <w:rFonts w:ascii="Times New Roman" w:hAnsi="Times New Roman" w:cs="Times New Roman"/>
          <w:sz w:val="24"/>
          <w:szCs w:val="24"/>
          <w:lang w:val="uk-UA"/>
        </w:rPr>
        <w:t>Про</w:t>
      </w:r>
      <w:r w:rsidR="008710D6" w:rsidRPr="00BE278E">
        <w:rPr>
          <w:rFonts w:ascii="Times New Roman" w:hAnsi="Times New Roman" w:cs="Times New Roman"/>
          <w:sz w:val="24"/>
          <w:szCs w:val="24"/>
          <w:lang w:val="uk-UA"/>
        </w:rPr>
        <w:t xml:space="preserve"> захист економічної конкуренції”</w:t>
      </w:r>
      <w:r w:rsidRPr="00BE278E">
        <w:rPr>
          <w:rFonts w:ascii="Times New Roman" w:hAnsi="Times New Roman" w:cs="Times New Roman"/>
          <w:sz w:val="24"/>
          <w:szCs w:val="24"/>
          <w:lang w:val="uk-UA"/>
        </w:rPr>
        <w:t xml:space="preserve"> передбачено, що суб</w:t>
      </w:r>
      <w:r w:rsidR="00F92776">
        <w:rPr>
          <w:rFonts w:ascii="Times New Roman" w:hAnsi="Times New Roman" w:cs="Times New Roman"/>
          <w:sz w:val="24"/>
          <w:szCs w:val="24"/>
          <w:lang w:val="uk-UA"/>
        </w:rPr>
        <w:t>’</w:t>
      </w:r>
      <w:r w:rsidRPr="00BE278E">
        <w:rPr>
          <w:rFonts w:ascii="Times New Roman" w:hAnsi="Times New Roman" w:cs="Times New Roman"/>
          <w:sz w:val="24"/>
          <w:szCs w:val="24"/>
          <w:lang w:val="uk-UA"/>
        </w:rPr>
        <w:t>єкти господарювання, органи влади, органи місцевого самоврядування, а також органи адміністративно-господарського управління та контролю зобов</w:t>
      </w:r>
      <w:r w:rsidR="00F92776">
        <w:rPr>
          <w:rFonts w:ascii="Times New Roman" w:hAnsi="Times New Roman" w:cs="Times New Roman"/>
          <w:sz w:val="24"/>
          <w:szCs w:val="24"/>
          <w:lang w:val="uk-UA"/>
        </w:rPr>
        <w:t>’</w:t>
      </w:r>
      <w:r w:rsidRPr="00BE278E">
        <w:rPr>
          <w:rFonts w:ascii="Times New Roman" w:hAnsi="Times New Roman" w:cs="Times New Roman"/>
          <w:sz w:val="24"/>
          <w:szCs w:val="24"/>
          <w:lang w:val="uk-UA"/>
        </w:rPr>
        <w:t>язані сприяти розвитку конкуренції та не вчиняти будь-яких неправомірних дій, які можуть мати не</w:t>
      </w:r>
      <w:r w:rsidR="002B4712" w:rsidRPr="00BE278E">
        <w:rPr>
          <w:rFonts w:ascii="Times New Roman" w:hAnsi="Times New Roman" w:cs="Times New Roman"/>
          <w:sz w:val="24"/>
          <w:szCs w:val="24"/>
          <w:lang w:val="uk-UA"/>
        </w:rPr>
        <w:t xml:space="preserve">гативний вплив на конкуренцію. </w:t>
      </w:r>
      <w:r w:rsidRPr="00BE278E">
        <w:rPr>
          <w:rFonts w:ascii="Times New Roman" w:hAnsi="Times New Roman" w:cs="Times New Roman"/>
          <w:sz w:val="24"/>
          <w:szCs w:val="24"/>
          <w:lang w:val="uk-UA"/>
        </w:rPr>
        <w:t xml:space="preserve">Відповідно до </w:t>
      </w:r>
      <w:r w:rsidR="00BF31B0" w:rsidRPr="00BE278E">
        <w:rPr>
          <w:rFonts w:ascii="Times New Roman" w:hAnsi="Times New Roman" w:cs="Times New Roman"/>
          <w:sz w:val="24"/>
          <w:szCs w:val="24"/>
          <w:lang w:val="uk-UA"/>
        </w:rPr>
        <w:t xml:space="preserve">статті 15 Закону України </w:t>
      </w:r>
      <w:r w:rsidR="002B4712" w:rsidRPr="00BE278E">
        <w:rPr>
          <w:rFonts w:ascii="Times New Roman" w:hAnsi="Times New Roman" w:cs="Times New Roman"/>
          <w:sz w:val="24"/>
          <w:szCs w:val="24"/>
          <w:lang w:val="uk-UA"/>
        </w:rPr>
        <w:t>,,</w:t>
      </w:r>
      <w:r w:rsidRPr="00BE278E">
        <w:rPr>
          <w:rFonts w:ascii="Times New Roman" w:hAnsi="Times New Roman" w:cs="Times New Roman"/>
          <w:sz w:val="24"/>
          <w:szCs w:val="24"/>
          <w:lang w:val="uk-UA"/>
        </w:rPr>
        <w:t xml:space="preserve">Про захист економічної конкуренції” </w:t>
      </w:r>
      <w:proofErr w:type="spellStart"/>
      <w:r w:rsidRPr="00BE278E">
        <w:rPr>
          <w:rFonts w:ascii="Times New Roman" w:hAnsi="Times New Roman" w:cs="Times New Roman"/>
          <w:sz w:val="24"/>
          <w:szCs w:val="24"/>
          <w:lang w:val="uk-UA"/>
        </w:rPr>
        <w:t>антиконкурентними</w:t>
      </w:r>
      <w:proofErr w:type="spellEnd"/>
      <w:r w:rsidRPr="00BE278E">
        <w:rPr>
          <w:rFonts w:ascii="Times New Roman" w:hAnsi="Times New Roman" w:cs="Times New Roman"/>
          <w:sz w:val="24"/>
          <w:szCs w:val="24"/>
          <w:lang w:val="uk-UA"/>
        </w:rPr>
        <w:t xml:space="preserve"> діями органів влади, органів місцевого самоврядування, органів адміністративно-господарського управління та контролю є прийняття будь-яких актів (рішень, наказів, розпоряджень, постанов тощо), надання письмових чи усних вказівок, укладення угод або будь-які інші дії чи бездіяльність органів влади, органів місцевого самоврядування, органів адміністративно-господарського управління та контролю (колегіального органу чи посадової особи), які призвели або можуть призвести до недопущення, усунення, обмеження чи спотворення конкуренції. Отже, встановлення різних розмірів відсоткових ставок оре</w:t>
      </w:r>
      <w:r w:rsidR="00F92776">
        <w:rPr>
          <w:rFonts w:ascii="Times New Roman" w:hAnsi="Times New Roman" w:cs="Times New Roman"/>
          <w:sz w:val="24"/>
          <w:szCs w:val="24"/>
          <w:lang w:val="uk-UA"/>
        </w:rPr>
        <w:t>н</w:t>
      </w:r>
      <w:r w:rsidRPr="00BE278E">
        <w:rPr>
          <w:rFonts w:ascii="Times New Roman" w:hAnsi="Times New Roman" w:cs="Times New Roman"/>
          <w:sz w:val="24"/>
          <w:szCs w:val="24"/>
          <w:lang w:val="uk-UA"/>
        </w:rPr>
        <w:t>дної плати за земельні ділянки для суб</w:t>
      </w:r>
      <w:r w:rsidR="00F92776">
        <w:rPr>
          <w:rFonts w:ascii="Times New Roman" w:hAnsi="Times New Roman" w:cs="Times New Roman"/>
          <w:sz w:val="24"/>
          <w:szCs w:val="24"/>
          <w:lang w:val="uk-UA"/>
        </w:rPr>
        <w:t>’</w:t>
      </w:r>
      <w:r w:rsidRPr="00BE278E">
        <w:rPr>
          <w:rFonts w:ascii="Times New Roman" w:hAnsi="Times New Roman" w:cs="Times New Roman"/>
          <w:sz w:val="24"/>
          <w:szCs w:val="24"/>
          <w:lang w:val="uk-UA"/>
        </w:rPr>
        <w:t>єктів господарювання, які можуть бути конкурентами, може призве</w:t>
      </w:r>
      <w:r w:rsidR="00F92776">
        <w:rPr>
          <w:rFonts w:ascii="Times New Roman" w:hAnsi="Times New Roman" w:cs="Times New Roman"/>
          <w:sz w:val="24"/>
          <w:szCs w:val="24"/>
          <w:lang w:val="uk-UA"/>
        </w:rPr>
        <w:t>сти до спотворення конкуренції.</w:t>
      </w:r>
    </w:p>
    <w:p w:rsidR="00F869DD" w:rsidRPr="00BE278E" w:rsidRDefault="009449DE" w:rsidP="00BE278E">
      <w:pPr>
        <w:spacing w:after="0" w:line="240" w:lineRule="auto"/>
        <w:ind w:firstLine="567"/>
        <w:jc w:val="both"/>
        <w:rPr>
          <w:rFonts w:ascii="Times New Roman" w:hAnsi="Times New Roman" w:cs="Times New Roman"/>
          <w:sz w:val="24"/>
          <w:szCs w:val="24"/>
          <w:lang w:val="uk-UA"/>
        </w:rPr>
      </w:pPr>
      <w:r w:rsidRPr="00BE278E">
        <w:rPr>
          <w:rFonts w:ascii="Times New Roman" w:hAnsi="Times New Roman" w:cs="Times New Roman"/>
          <w:sz w:val="24"/>
          <w:szCs w:val="24"/>
          <w:lang w:val="uk-UA"/>
        </w:rPr>
        <w:t xml:space="preserve">Виходячи з вищевикладеного, з метою безумовного виконання Податкового кодексу України, недопущення суперечливих ситуацій, приведення земельних відносин у відповідність до норм чинного законодавства, прозорого та ефективного встановлення економічно обґрунтованих, єдиних ставок орендної плати за землю відповідно до </w:t>
      </w:r>
      <w:r w:rsidR="00DB062D" w:rsidRPr="00BE278E">
        <w:rPr>
          <w:rFonts w:ascii="Times New Roman" w:hAnsi="Times New Roman" w:cs="Times New Roman"/>
          <w:sz w:val="24"/>
          <w:szCs w:val="24"/>
          <w:lang w:val="uk-UA"/>
        </w:rPr>
        <w:t xml:space="preserve">виду </w:t>
      </w:r>
      <w:r w:rsidRPr="00BE278E">
        <w:rPr>
          <w:rFonts w:ascii="Times New Roman" w:hAnsi="Times New Roman" w:cs="Times New Roman"/>
          <w:sz w:val="24"/>
          <w:szCs w:val="24"/>
          <w:lang w:val="uk-UA"/>
        </w:rPr>
        <w:t xml:space="preserve">цільового призначення земельної ділянки, сприяння розвитку підприємницької діяльності, забезпечення дохідної частини міського бюджету, виконання </w:t>
      </w:r>
      <w:r w:rsidR="002178E5" w:rsidRPr="00BE278E">
        <w:rPr>
          <w:rFonts w:ascii="Times New Roman" w:hAnsi="Times New Roman" w:cs="Times New Roman"/>
          <w:sz w:val="24"/>
          <w:szCs w:val="24"/>
          <w:lang w:val="uk-UA"/>
        </w:rPr>
        <w:t xml:space="preserve">бюджетних програм </w:t>
      </w:r>
      <w:r w:rsidRPr="00BE278E">
        <w:rPr>
          <w:rFonts w:ascii="Times New Roman" w:hAnsi="Times New Roman" w:cs="Times New Roman"/>
          <w:sz w:val="24"/>
          <w:szCs w:val="24"/>
          <w:lang w:val="uk-UA"/>
        </w:rPr>
        <w:t>територіальної громади,</w:t>
      </w:r>
      <w:r w:rsidR="00015EDB">
        <w:rPr>
          <w:rFonts w:ascii="Times New Roman" w:hAnsi="Times New Roman" w:cs="Times New Roman"/>
          <w:sz w:val="24"/>
          <w:szCs w:val="24"/>
          <w:lang w:val="uk-UA"/>
        </w:rPr>
        <w:t xml:space="preserve"> виконання рішення 42</w:t>
      </w:r>
      <w:r w:rsidR="00CF4F9A" w:rsidRPr="00BE278E">
        <w:rPr>
          <w:rFonts w:ascii="Times New Roman" w:hAnsi="Times New Roman" w:cs="Times New Roman"/>
          <w:sz w:val="24"/>
          <w:szCs w:val="24"/>
          <w:lang w:val="uk-UA"/>
        </w:rPr>
        <w:t xml:space="preserve"> </w:t>
      </w:r>
      <w:r w:rsidR="00855447" w:rsidRPr="00BE278E">
        <w:rPr>
          <w:rFonts w:ascii="Times New Roman" w:hAnsi="Times New Roman" w:cs="Times New Roman"/>
          <w:sz w:val="24"/>
          <w:szCs w:val="24"/>
          <w:lang w:val="uk-UA"/>
        </w:rPr>
        <w:t>сесії восьмого скликання Ре</w:t>
      </w:r>
      <w:r w:rsidR="00015EDB">
        <w:rPr>
          <w:rFonts w:ascii="Times New Roman" w:hAnsi="Times New Roman" w:cs="Times New Roman"/>
          <w:sz w:val="24"/>
          <w:szCs w:val="24"/>
          <w:lang w:val="uk-UA"/>
        </w:rPr>
        <w:t>шетилівської міської ради від 22 грудня 2023</w:t>
      </w:r>
      <w:r w:rsidR="00183B4F">
        <w:rPr>
          <w:rFonts w:ascii="Times New Roman" w:hAnsi="Times New Roman" w:cs="Times New Roman"/>
          <w:sz w:val="24"/>
          <w:szCs w:val="24"/>
          <w:lang w:val="uk-UA"/>
        </w:rPr>
        <w:t xml:space="preserve"> року № 1758-4</w:t>
      </w:r>
      <w:r w:rsidR="00855447" w:rsidRPr="00BE278E">
        <w:rPr>
          <w:rFonts w:ascii="Times New Roman" w:hAnsi="Times New Roman" w:cs="Times New Roman"/>
          <w:sz w:val="24"/>
          <w:szCs w:val="24"/>
          <w:lang w:val="uk-UA"/>
        </w:rPr>
        <w:t>2-VIII</w:t>
      </w:r>
      <w:r w:rsidR="00A2214A" w:rsidRPr="00BE278E">
        <w:rPr>
          <w:rFonts w:ascii="Times New Roman" w:hAnsi="Times New Roman" w:cs="Times New Roman"/>
          <w:sz w:val="24"/>
          <w:szCs w:val="24"/>
          <w:lang w:val="uk-UA"/>
        </w:rPr>
        <w:t xml:space="preserve"> ,,</w:t>
      </w:r>
      <w:r w:rsidR="00855447" w:rsidRPr="00BE278E">
        <w:rPr>
          <w:rFonts w:ascii="Times New Roman" w:hAnsi="Times New Roman" w:cs="Times New Roman"/>
          <w:sz w:val="24"/>
          <w:szCs w:val="24"/>
          <w:lang w:val="uk-UA"/>
        </w:rPr>
        <w:t>Про затвердження плану діяльності з підготовки про</w:t>
      </w:r>
      <w:r w:rsidR="00BE278E">
        <w:rPr>
          <w:rFonts w:ascii="Times New Roman" w:hAnsi="Times New Roman" w:cs="Times New Roman"/>
          <w:sz w:val="24"/>
          <w:szCs w:val="24"/>
          <w:lang w:val="uk-UA"/>
        </w:rPr>
        <w:t>є</w:t>
      </w:r>
      <w:r w:rsidR="00855447" w:rsidRPr="00BE278E">
        <w:rPr>
          <w:rFonts w:ascii="Times New Roman" w:hAnsi="Times New Roman" w:cs="Times New Roman"/>
          <w:sz w:val="24"/>
          <w:szCs w:val="24"/>
          <w:lang w:val="uk-UA"/>
        </w:rPr>
        <w:t xml:space="preserve">ктів регуляторних актів Решетилівської міської ради </w:t>
      </w:r>
      <w:r w:rsidR="00522C45">
        <w:rPr>
          <w:rFonts w:ascii="Times New Roman" w:hAnsi="Times New Roman" w:cs="Times New Roman"/>
          <w:sz w:val="24"/>
          <w:szCs w:val="24"/>
          <w:lang w:val="uk-UA"/>
        </w:rPr>
        <w:t>на 2024</w:t>
      </w:r>
      <w:r w:rsidR="00383F2A" w:rsidRPr="00BE278E">
        <w:rPr>
          <w:rFonts w:ascii="Times New Roman" w:hAnsi="Times New Roman" w:cs="Times New Roman"/>
          <w:sz w:val="24"/>
          <w:szCs w:val="24"/>
          <w:lang w:val="uk-UA"/>
        </w:rPr>
        <w:t xml:space="preserve"> рік”</w:t>
      </w:r>
      <w:r w:rsidR="00816545">
        <w:rPr>
          <w:rFonts w:ascii="Times New Roman" w:hAnsi="Times New Roman" w:cs="Times New Roman"/>
          <w:sz w:val="24"/>
          <w:szCs w:val="24"/>
          <w:lang w:val="uk-UA"/>
        </w:rPr>
        <w:t xml:space="preserve"> та </w:t>
      </w:r>
      <w:r w:rsidR="00855447" w:rsidRPr="00BE278E">
        <w:rPr>
          <w:rFonts w:ascii="Times New Roman" w:hAnsi="Times New Roman" w:cs="Times New Roman"/>
          <w:sz w:val="24"/>
          <w:szCs w:val="24"/>
          <w:lang w:val="uk-UA"/>
        </w:rPr>
        <w:t xml:space="preserve"> </w:t>
      </w:r>
      <w:r w:rsidR="00F4755D" w:rsidRPr="00F4755D">
        <w:rPr>
          <w:rFonts w:ascii="Times New Roman" w:hAnsi="Times New Roman" w:cs="Times New Roman"/>
          <w:sz w:val="24"/>
          <w:szCs w:val="24"/>
          <w:lang w:val="uk-UA"/>
        </w:rPr>
        <w:t xml:space="preserve">52 сесії восьмого скликання Решетилівської міської ради від 24 грудня 2024 року № 2104-52-VIII ,,Про затвердження плану діяльності з підготовки </w:t>
      </w:r>
      <w:proofErr w:type="spellStart"/>
      <w:r w:rsidR="00F4755D" w:rsidRPr="00F4755D">
        <w:rPr>
          <w:rFonts w:ascii="Times New Roman" w:hAnsi="Times New Roman" w:cs="Times New Roman"/>
          <w:sz w:val="24"/>
          <w:szCs w:val="24"/>
          <w:lang w:val="uk-UA"/>
        </w:rPr>
        <w:t>проєктів</w:t>
      </w:r>
      <w:proofErr w:type="spellEnd"/>
      <w:r w:rsidR="00F4755D" w:rsidRPr="00F4755D">
        <w:rPr>
          <w:rFonts w:ascii="Times New Roman" w:hAnsi="Times New Roman" w:cs="Times New Roman"/>
          <w:sz w:val="24"/>
          <w:szCs w:val="24"/>
          <w:lang w:val="uk-UA"/>
        </w:rPr>
        <w:t xml:space="preserve"> регуляторних актів Решетилівської міської ради на 2025 рік”, </w:t>
      </w:r>
      <w:r w:rsidR="004E4A60" w:rsidRPr="00BE278E">
        <w:rPr>
          <w:rFonts w:ascii="Times New Roman" w:hAnsi="Times New Roman" w:cs="Times New Roman"/>
          <w:sz w:val="24"/>
          <w:szCs w:val="24"/>
          <w:lang w:val="uk-UA"/>
        </w:rPr>
        <w:t>Решетилівська</w:t>
      </w:r>
      <w:r w:rsidRPr="00BE278E">
        <w:rPr>
          <w:rFonts w:ascii="Times New Roman" w:hAnsi="Times New Roman" w:cs="Times New Roman"/>
          <w:sz w:val="24"/>
          <w:szCs w:val="24"/>
          <w:lang w:val="uk-UA"/>
        </w:rPr>
        <w:t xml:space="preserve"> міська рада має </w:t>
      </w:r>
      <w:r w:rsidR="00CF4F9A" w:rsidRPr="00BE278E">
        <w:rPr>
          <w:rFonts w:ascii="Times New Roman" w:hAnsi="Times New Roman" w:cs="Times New Roman"/>
          <w:sz w:val="24"/>
          <w:szCs w:val="24"/>
          <w:lang w:val="uk-UA"/>
        </w:rPr>
        <w:t xml:space="preserve">на меті </w:t>
      </w:r>
      <w:r w:rsidR="00DF0CEE" w:rsidRPr="00BE278E">
        <w:rPr>
          <w:rFonts w:ascii="Times New Roman" w:hAnsi="Times New Roman" w:cs="Times New Roman"/>
          <w:sz w:val="24"/>
          <w:szCs w:val="24"/>
          <w:lang w:val="uk-UA"/>
        </w:rPr>
        <w:t>прийняти рішення ,,</w:t>
      </w:r>
      <w:r w:rsidRPr="00BE278E">
        <w:rPr>
          <w:rFonts w:ascii="Times New Roman" w:hAnsi="Times New Roman" w:cs="Times New Roman"/>
          <w:sz w:val="24"/>
          <w:szCs w:val="24"/>
          <w:lang w:val="uk-UA"/>
        </w:rPr>
        <w:t>Про</w:t>
      </w:r>
      <w:r w:rsidR="004E4A60" w:rsidRPr="00BE278E">
        <w:rPr>
          <w:rFonts w:ascii="Times New Roman" w:hAnsi="Times New Roman" w:cs="Times New Roman"/>
          <w:sz w:val="24"/>
          <w:szCs w:val="24"/>
          <w:lang w:val="uk-UA"/>
        </w:rPr>
        <w:t xml:space="preserve"> встановлення ставок орендної плати за земельні ділянки комунальної власності на території Решетилівської</w:t>
      </w:r>
      <w:r w:rsidR="00950480" w:rsidRPr="00BE278E">
        <w:rPr>
          <w:rFonts w:ascii="Times New Roman" w:hAnsi="Times New Roman" w:cs="Times New Roman"/>
          <w:sz w:val="24"/>
          <w:szCs w:val="24"/>
          <w:lang w:val="uk-UA"/>
        </w:rPr>
        <w:t xml:space="preserve"> міської територіальної громади”</w:t>
      </w:r>
      <w:r w:rsidR="004E4A60" w:rsidRPr="00BE278E">
        <w:rPr>
          <w:rFonts w:ascii="Times New Roman" w:hAnsi="Times New Roman" w:cs="Times New Roman"/>
          <w:sz w:val="24"/>
          <w:szCs w:val="24"/>
          <w:lang w:val="uk-UA"/>
        </w:rPr>
        <w:t xml:space="preserve">. </w:t>
      </w:r>
      <w:r w:rsidRPr="00BE278E">
        <w:rPr>
          <w:rFonts w:ascii="Times New Roman" w:hAnsi="Times New Roman" w:cs="Times New Roman"/>
          <w:sz w:val="24"/>
          <w:szCs w:val="24"/>
          <w:lang w:val="uk-UA"/>
        </w:rPr>
        <w:t>Відсутність регулювання справляння орендної плати за землю може призвести до невиконання вимог</w:t>
      </w:r>
      <w:r w:rsidR="00F92776">
        <w:rPr>
          <w:rFonts w:ascii="Times New Roman" w:hAnsi="Times New Roman" w:cs="Times New Roman"/>
          <w:sz w:val="24"/>
          <w:szCs w:val="24"/>
          <w:lang w:val="uk-UA"/>
        </w:rPr>
        <w:t xml:space="preserve"> чинного законодавства України.</w:t>
      </w:r>
    </w:p>
    <w:p w:rsidR="00F2618C" w:rsidRPr="00BE278E" w:rsidRDefault="00F2618C" w:rsidP="00BE278E">
      <w:pPr>
        <w:spacing w:after="0" w:line="240" w:lineRule="auto"/>
        <w:jc w:val="both"/>
        <w:rPr>
          <w:rFonts w:ascii="Times New Roman" w:hAnsi="Times New Roman" w:cs="Times New Roman"/>
          <w:sz w:val="24"/>
          <w:szCs w:val="24"/>
          <w:lang w:val="uk-UA"/>
        </w:rPr>
      </w:pPr>
    </w:p>
    <w:p w:rsidR="008801AD" w:rsidRDefault="009449DE" w:rsidP="00F92776">
      <w:pPr>
        <w:spacing w:after="0" w:line="240" w:lineRule="auto"/>
        <w:jc w:val="center"/>
        <w:rPr>
          <w:rFonts w:ascii="Times New Roman" w:hAnsi="Times New Roman" w:cs="Times New Roman"/>
          <w:b/>
          <w:i/>
          <w:sz w:val="24"/>
          <w:szCs w:val="24"/>
          <w:lang w:val="uk-UA"/>
        </w:rPr>
      </w:pPr>
      <w:r w:rsidRPr="00BE278E">
        <w:rPr>
          <w:rFonts w:ascii="Times New Roman" w:hAnsi="Times New Roman" w:cs="Times New Roman"/>
          <w:b/>
          <w:i/>
          <w:sz w:val="24"/>
          <w:szCs w:val="24"/>
          <w:lang w:val="uk-UA"/>
        </w:rPr>
        <w:t>Надходження від сплати орендн</w:t>
      </w:r>
      <w:r w:rsidR="009A6756" w:rsidRPr="00BE278E">
        <w:rPr>
          <w:rFonts w:ascii="Times New Roman" w:hAnsi="Times New Roman" w:cs="Times New Roman"/>
          <w:b/>
          <w:i/>
          <w:sz w:val="24"/>
          <w:szCs w:val="24"/>
          <w:lang w:val="uk-UA"/>
        </w:rPr>
        <w:t>ої плати до місцевого бюджету</w:t>
      </w:r>
      <w:r w:rsidR="00F92776">
        <w:rPr>
          <w:rFonts w:ascii="Times New Roman" w:hAnsi="Times New Roman" w:cs="Times New Roman"/>
          <w:b/>
          <w:i/>
          <w:sz w:val="24"/>
          <w:szCs w:val="24"/>
          <w:lang w:val="uk-UA"/>
        </w:rPr>
        <w:t xml:space="preserve"> </w:t>
      </w:r>
      <w:r w:rsidR="009A6756" w:rsidRPr="00BE278E">
        <w:rPr>
          <w:rFonts w:ascii="Times New Roman" w:hAnsi="Times New Roman" w:cs="Times New Roman"/>
          <w:b/>
          <w:i/>
          <w:sz w:val="24"/>
          <w:szCs w:val="24"/>
          <w:lang w:val="uk-UA"/>
        </w:rPr>
        <w:t xml:space="preserve">у </w:t>
      </w:r>
      <w:r w:rsidRPr="00BE278E">
        <w:rPr>
          <w:rFonts w:ascii="Times New Roman" w:hAnsi="Times New Roman" w:cs="Times New Roman"/>
          <w:b/>
          <w:i/>
          <w:sz w:val="24"/>
          <w:szCs w:val="24"/>
          <w:lang w:val="uk-UA"/>
        </w:rPr>
        <w:t>2023-2024 рр.</w:t>
      </w:r>
    </w:p>
    <w:p w:rsidR="00F92776" w:rsidRPr="00BE278E" w:rsidRDefault="00F92776" w:rsidP="00F92776">
      <w:pPr>
        <w:spacing w:after="0" w:line="240" w:lineRule="auto"/>
        <w:jc w:val="center"/>
        <w:rPr>
          <w:rFonts w:ascii="Times New Roman" w:hAnsi="Times New Roman" w:cs="Times New Roman"/>
          <w:b/>
          <w:i/>
          <w:sz w:val="24"/>
          <w:szCs w:val="24"/>
          <w:lang w:val="uk-UA"/>
        </w:rPr>
      </w:pPr>
    </w:p>
    <w:tbl>
      <w:tblPr>
        <w:tblStyle w:val="a3"/>
        <w:tblW w:w="9683" w:type="dxa"/>
        <w:jc w:val="center"/>
        <w:tblLayout w:type="fixed"/>
        <w:tblLook w:val="04A0" w:firstRow="1" w:lastRow="0" w:firstColumn="1" w:lastColumn="0" w:noHBand="0" w:noVBand="1"/>
      </w:tblPr>
      <w:tblGrid>
        <w:gridCol w:w="2271"/>
        <w:gridCol w:w="1276"/>
        <w:gridCol w:w="1149"/>
        <w:gridCol w:w="1342"/>
        <w:gridCol w:w="952"/>
        <w:gridCol w:w="1408"/>
        <w:gridCol w:w="1285"/>
      </w:tblGrid>
      <w:tr w:rsidR="00F92776" w:rsidRPr="00F92776" w:rsidTr="002C78A5">
        <w:trPr>
          <w:trHeight w:val="405"/>
          <w:jc w:val="center"/>
        </w:trPr>
        <w:tc>
          <w:tcPr>
            <w:tcW w:w="2271" w:type="dxa"/>
            <w:vMerge w:val="restart"/>
          </w:tcPr>
          <w:p w:rsidR="00BA4EDB" w:rsidRPr="00F92776" w:rsidRDefault="00BA4EDB" w:rsidP="00F92776">
            <w:pPr>
              <w:jc w:val="center"/>
              <w:rPr>
                <w:rFonts w:ascii="Times New Roman" w:hAnsi="Times New Roman" w:cs="Times New Roman"/>
                <w:sz w:val="20"/>
                <w:szCs w:val="20"/>
                <w:lang w:val="uk-UA"/>
              </w:rPr>
            </w:pPr>
            <w:r w:rsidRPr="00F92776">
              <w:rPr>
                <w:rFonts w:ascii="Times New Roman" w:hAnsi="Times New Roman" w:cs="Times New Roman"/>
                <w:sz w:val="20"/>
                <w:szCs w:val="20"/>
                <w:lang w:val="uk-UA"/>
              </w:rPr>
              <w:t>Рік</w:t>
            </w:r>
          </w:p>
        </w:tc>
        <w:tc>
          <w:tcPr>
            <w:tcW w:w="1276" w:type="dxa"/>
            <w:vMerge w:val="restart"/>
          </w:tcPr>
          <w:p w:rsidR="00BA4EDB" w:rsidRPr="00F92776" w:rsidRDefault="00BA4EDB" w:rsidP="00F92776">
            <w:pPr>
              <w:jc w:val="center"/>
              <w:rPr>
                <w:rFonts w:ascii="Times New Roman" w:hAnsi="Times New Roman" w:cs="Times New Roman"/>
                <w:sz w:val="20"/>
                <w:szCs w:val="20"/>
                <w:lang w:val="uk-UA"/>
              </w:rPr>
            </w:pPr>
            <w:r w:rsidRPr="00F92776">
              <w:rPr>
                <w:rFonts w:ascii="Times New Roman" w:hAnsi="Times New Roman" w:cs="Times New Roman"/>
                <w:sz w:val="20"/>
                <w:szCs w:val="20"/>
                <w:lang w:val="uk-UA"/>
              </w:rPr>
              <w:t>Обсяг надходжень орендної плати</w:t>
            </w:r>
          </w:p>
          <w:p w:rsidR="00BA4EDB" w:rsidRPr="00F92776" w:rsidRDefault="00BA4EDB" w:rsidP="00F92776">
            <w:pPr>
              <w:jc w:val="center"/>
              <w:rPr>
                <w:rFonts w:ascii="Times New Roman" w:hAnsi="Times New Roman" w:cs="Times New Roman"/>
                <w:sz w:val="20"/>
                <w:szCs w:val="20"/>
                <w:lang w:val="uk-UA"/>
              </w:rPr>
            </w:pPr>
            <w:r w:rsidRPr="00F92776">
              <w:rPr>
                <w:rFonts w:ascii="Times New Roman" w:hAnsi="Times New Roman" w:cs="Times New Roman"/>
                <w:sz w:val="20"/>
                <w:szCs w:val="20"/>
                <w:lang w:val="uk-UA"/>
              </w:rPr>
              <w:t>за землю до бюджету,</w:t>
            </w:r>
            <w:r w:rsidR="00F92776" w:rsidRPr="00F92776">
              <w:rPr>
                <w:rFonts w:ascii="Times New Roman" w:hAnsi="Times New Roman" w:cs="Times New Roman"/>
                <w:sz w:val="20"/>
                <w:szCs w:val="20"/>
                <w:lang w:val="uk-UA"/>
              </w:rPr>
              <w:t xml:space="preserve"> тис. грн.</w:t>
            </w:r>
          </w:p>
        </w:tc>
        <w:tc>
          <w:tcPr>
            <w:tcW w:w="4851" w:type="dxa"/>
            <w:gridSpan w:val="4"/>
          </w:tcPr>
          <w:p w:rsidR="00BA4EDB" w:rsidRPr="00F92776" w:rsidRDefault="00BA4EDB" w:rsidP="00F92776">
            <w:pPr>
              <w:jc w:val="center"/>
              <w:rPr>
                <w:rFonts w:ascii="Times New Roman" w:hAnsi="Times New Roman" w:cs="Times New Roman"/>
                <w:sz w:val="20"/>
                <w:szCs w:val="20"/>
                <w:lang w:val="uk-UA"/>
              </w:rPr>
            </w:pPr>
            <w:r w:rsidRPr="00F92776">
              <w:rPr>
                <w:rFonts w:ascii="Times New Roman" w:hAnsi="Times New Roman" w:cs="Times New Roman"/>
                <w:sz w:val="20"/>
                <w:szCs w:val="20"/>
                <w:lang w:val="uk-UA"/>
              </w:rPr>
              <w:t>в т.ч. надходження орендної плати</w:t>
            </w:r>
          </w:p>
        </w:tc>
        <w:tc>
          <w:tcPr>
            <w:tcW w:w="1285" w:type="dxa"/>
            <w:vMerge w:val="restart"/>
          </w:tcPr>
          <w:p w:rsidR="00BA4EDB" w:rsidRPr="00F92776" w:rsidRDefault="00BA4EDB" w:rsidP="00F92776">
            <w:pPr>
              <w:jc w:val="center"/>
              <w:rPr>
                <w:rFonts w:ascii="Times New Roman" w:hAnsi="Times New Roman" w:cs="Times New Roman"/>
                <w:sz w:val="20"/>
                <w:szCs w:val="20"/>
                <w:lang w:val="uk-UA"/>
              </w:rPr>
            </w:pPr>
            <w:r w:rsidRPr="00F92776">
              <w:rPr>
                <w:rFonts w:ascii="Times New Roman" w:hAnsi="Times New Roman" w:cs="Times New Roman"/>
                <w:sz w:val="20"/>
                <w:szCs w:val="20"/>
                <w:lang w:val="uk-UA"/>
              </w:rPr>
              <w:t>Питома вага орендної плати за землю у власних доходах загального фонду бюджету</w:t>
            </w:r>
            <w:r w:rsidR="00F92776" w:rsidRPr="00F92776">
              <w:rPr>
                <w:rFonts w:ascii="Times New Roman" w:hAnsi="Times New Roman" w:cs="Times New Roman"/>
                <w:sz w:val="20"/>
                <w:szCs w:val="20"/>
                <w:lang w:val="uk-UA"/>
              </w:rPr>
              <w:t xml:space="preserve"> (</w:t>
            </w:r>
            <w:r w:rsidR="00775870" w:rsidRPr="00F92776">
              <w:rPr>
                <w:rFonts w:ascii="Times New Roman" w:hAnsi="Times New Roman" w:cs="Times New Roman"/>
                <w:sz w:val="20"/>
                <w:szCs w:val="20"/>
                <w:lang w:val="uk-UA"/>
              </w:rPr>
              <w:t xml:space="preserve">без </w:t>
            </w:r>
            <w:r w:rsidR="00A97C6E" w:rsidRPr="00F92776">
              <w:rPr>
                <w:rFonts w:ascii="Times New Roman" w:hAnsi="Times New Roman" w:cs="Times New Roman"/>
                <w:sz w:val="20"/>
                <w:szCs w:val="20"/>
                <w:lang w:val="uk-UA"/>
              </w:rPr>
              <w:t>трансфертів</w:t>
            </w:r>
            <w:r w:rsidR="00775870" w:rsidRPr="00F92776">
              <w:rPr>
                <w:rFonts w:ascii="Times New Roman" w:hAnsi="Times New Roman" w:cs="Times New Roman"/>
                <w:sz w:val="20"/>
                <w:szCs w:val="20"/>
                <w:lang w:val="uk-UA"/>
              </w:rPr>
              <w:t>)</w:t>
            </w:r>
            <w:r w:rsidRPr="00F92776">
              <w:rPr>
                <w:rFonts w:ascii="Times New Roman" w:hAnsi="Times New Roman" w:cs="Times New Roman"/>
                <w:sz w:val="20"/>
                <w:szCs w:val="20"/>
                <w:lang w:val="uk-UA"/>
              </w:rPr>
              <w:t>,%</w:t>
            </w:r>
          </w:p>
        </w:tc>
      </w:tr>
      <w:tr w:rsidR="00F92776" w:rsidRPr="00F92776" w:rsidTr="002C78A5">
        <w:trPr>
          <w:trHeight w:val="420"/>
          <w:jc w:val="center"/>
        </w:trPr>
        <w:tc>
          <w:tcPr>
            <w:tcW w:w="2271" w:type="dxa"/>
            <w:vMerge/>
          </w:tcPr>
          <w:p w:rsidR="00BA4EDB" w:rsidRPr="00F92776" w:rsidRDefault="00BA4EDB" w:rsidP="00F92776">
            <w:pPr>
              <w:jc w:val="center"/>
              <w:rPr>
                <w:rFonts w:ascii="Times New Roman" w:hAnsi="Times New Roman" w:cs="Times New Roman"/>
                <w:sz w:val="20"/>
                <w:szCs w:val="20"/>
                <w:lang w:val="uk-UA"/>
              </w:rPr>
            </w:pPr>
          </w:p>
        </w:tc>
        <w:tc>
          <w:tcPr>
            <w:tcW w:w="1276" w:type="dxa"/>
            <w:vMerge/>
          </w:tcPr>
          <w:p w:rsidR="00BA4EDB" w:rsidRPr="00F92776" w:rsidRDefault="00BA4EDB" w:rsidP="00F92776">
            <w:pPr>
              <w:jc w:val="center"/>
              <w:rPr>
                <w:rFonts w:ascii="Times New Roman" w:hAnsi="Times New Roman" w:cs="Times New Roman"/>
                <w:sz w:val="20"/>
                <w:szCs w:val="20"/>
                <w:lang w:val="uk-UA"/>
              </w:rPr>
            </w:pPr>
          </w:p>
        </w:tc>
        <w:tc>
          <w:tcPr>
            <w:tcW w:w="2491" w:type="dxa"/>
            <w:gridSpan w:val="2"/>
          </w:tcPr>
          <w:p w:rsidR="00BA4EDB" w:rsidRPr="00F92776" w:rsidRDefault="00CA28EA" w:rsidP="00F92776">
            <w:pPr>
              <w:jc w:val="center"/>
              <w:rPr>
                <w:rFonts w:ascii="Times New Roman" w:hAnsi="Times New Roman" w:cs="Times New Roman"/>
                <w:sz w:val="20"/>
                <w:szCs w:val="20"/>
                <w:lang w:val="uk-UA"/>
              </w:rPr>
            </w:pPr>
            <w:r w:rsidRPr="00F92776">
              <w:rPr>
                <w:rFonts w:ascii="Times New Roman" w:hAnsi="Times New Roman" w:cs="Times New Roman"/>
                <w:sz w:val="20"/>
                <w:szCs w:val="20"/>
                <w:lang w:val="uk-UA"/>
              </w:rPr>
              <w:t>з юридичних осіб</w:t>
            </w:r>
          </w:p>
        </w:tc>
        <w:tc>
          <w:tcPr>
            <w:tcW w:w="2360" w:type="dxa"/>
            <w:gridSpan w:val="2"/>
          </w:tcPr>
          <w:p w:rsidR="00BA4EDB" w:rsidRPr="00F92776" w:rsidRDefault="00CA28EA" w:rsidP="00F92776">
            <w:pPr>
              <w:jc w:val="center"/>
              <w:rPr>
                <w:rFonts w:ascii="Times New Roman" w:hAnsi="Times New Roman" w:cs="Times New Roman"/>
                <w:sz w:val="20"/>
                <w:szCs w:val="20"/>
                <w:lang w:val="uk-UA"/>
              </w:rPr>
            </w:pPr>
            <w:r w:rsidRPr="00F92776">
              <w:rPr>
                <w:rFonts w:ascii="Times New Roman" w:hAnsi="Times New Roman" w:cs="Times New Roman"/>
                <w:sz w:val="20"/>
                <w:szCs w:val="20"/>
                <w:lang w:val="uk-UA"/>
              </w:rPr>
              <w:t>з фізичних осіб</w:t>
            </w:r>
          </w:p>
        </w:tc>
        <w:tc>
          <w:tcPr>
            <w:tcW w:w="1285" w:type="dxa"/>
            <w:vMerge/>
          </w:tcPr>
          <w:p w:rsidR="00BA4EDB" w:rsidRPr="00F92776" w:rsidRDefault="00BA4EDB" w:rsidP="00F92776">
            <w:pPr>
              <w:jc w:val="center"/>
              <w:rPr>
                <w:rFonts w:ascii="Times New Roman" w:hAnsi="Times New Roman" w:cs="Times New Roman"/>
                <w:sz w:val="20"/>
                <w:szCs w:val="20"/>
                <w:lang w:val="uk-UA"/>
              </w:rPr>
            </w:pPr>
          </w:p>
        </w:tc>
      </w:tr>
      <w:tr w:rsidR="00F92776" w:rsidRPr="00F92776" w:rsidTr="002C78A5">
        <w:trPr>
          <w:trHeight w:val="2190"/>
          <w:jc w:val="center"/>
        </w:trPr>
        <w:tc>
          <w:tcPr>
            <w:tcW w:w="2271" w:type="dxa"/>
            <w:vMerge/>
          </w:tcPr>
          <w:p w:rsidR="00203847" w:rsidRPr="00F92776" w:rsidRDefault="00203847" w:rsidP="00F92776">
            <w:pPr>
              <w:jc w:val="center"/>
              <w:rPr>
                <w:rFonts w:ascii="Times New Roman" w:hAnsi="Times New Roman" w:cs="Times New Roman"/>
                <w:sz w:val="20"/>
                <w:szCs w:val="20"/>
                <w:lang w:val="uk-UA"/>
              </w:rPr>
            </w:pPr>
          </w:p>
        </w:tc>
        <w:tc>
          <w:tcPr>
            <w:tcW w:w="1276" w:type="dxa"/>
            <w:vMerge/>
          </w:tcPr>
          <w:p w:rsidR="00203847" w:rsidRPr="00F92776" w:rsidRDefault="00203847" w:rsidP="00F92776">
            <w:pPr>
              <w:jc w:val="center"/>
              <w:rPr>
                <w:rFonts w:ascii="Times New Roman" w:hAnsi="Times New Roman" w:cs="Times New Roman"/>
                <w:sz w:val="20"/>
                <w:szCs w:val="20"/>
                <w:lang w:val="uk-UA"/>
              </w:rPr>
            </w:pPr>
          </w:p>
        </w:tc>
        <w:tc>
          <w:tcPr>
            <w:tcW w:w="1149" w:type="dxa"/>
          </w:tcPr>
          <w:p w:rsidR="00A875A2" w:rsidRPr="00F92776" w:rsidRDefault="00F92776" w:rsidP="00F92776">
            <w:pPr>
              <w:jc w:val="center"/>
              <w:rPr>
                <w:rFonts w:ascii="Times New Roman" w:hAnsi="Times New Roman" w:cs="Times New Roman"/>
                <w:sz w:val="20"/>
                <w:szCs w:val="20"/>
                <w:lang w:val="uk-UA"/>
              </w:rPr>
            </w:pPr>
            <w:r w:rsidRPr="00F92776">
              <w:rPr>
                <w:rFonts w:ascii="Times New Roman" w:hAnsi="Times New Roman" w:cs="Times New Roman"/>
                <w:sz w:val="20"/>
                <w:szCs w:val="20"/>
                <w:lang w:val="uk-UA"/>
              </w:rPr>
              <w:t>т</w:t>
            </w:r>
            <w:r w:rsidR="00BE2395" w:rsidRPr="00F92776">
              <w:rPr>
                <w:rFonts w:ascii="Times New Roman" w:hAnsi="Times New Roman" w:cs="Times New Roman"/>
                <w:sz w:val="20"/>
                <w:szCs w:val="20"/>
                <w:lang w:val="uk-UA"/>
              </w:rPr>
              <w:t>ис.</w:t>
            </w:r>
          </w:p>
          <w:p w:rsidR="00203847" w:rsidRPr="00F92776" w:rsidRDefault="00BE2395" w:rsidP="00F92776">
            <w:pPr>
              <w:jc w:val="center"/>
              <w:rPr>
                <w:rFonts w:ascii="Times New Roman" w:hAnsi="Times New Roman" w:cs="Times New Roman"/>
                <w:sz w:val="20"/>
                <w:szCs w:val="20"/>
                <w:lang w:val="uk-UA"/>
              </w:rPr>
            </w:pPr>
            <w:r w:rsidRPr="00F92776">
              <w:rPr>
                <w:rFonts w:ascii="Times New Roman" w:hAnsi="Times New Roman" w:cs="Times New Roman"/>
                <w:sz w:val="20"/>
                <w:szCs w:val="20"/>
                <w:lang w:val="uk-UA"/>
              </w:rPr>
              <w:t>грн.</w:t>
            </w:r>
          </w:p>
        </w:tc>
        <w:tc>
          <w:tcPr>
            <w:tcW w:w="1342" w:type="dxa"/>
          </w:tcPr>
          <w:p w:rsidR="00203847" w:rsidRPr="00F92776" w:rsidRDefault="00BE2395" w:rsidP="00F92776">
            <w:pPr>
              <w:jc w:val="center"/>
              <w:rPr>
                <w:rFonts w:ascii="Times New Roman" w:hAnsi="Times New Roman" w:cs="Times New Roman"/>
                <w:sz w:val="20"/>
                <w:szCs w:val="20"/>
                <w:lang w:val="uk-UA"/>
              </w:rPr>
            </w:pPr>
            <w:r w:rsidRPr="00F92776">
              <w:rPr>
                <w:rFonts w:ascii="Times New Roman" w:hAnsi="Times New Roman" w:cs="Times New Roman"/>
                <w:sz w:val="20"/>
                <w:szCs w:val="20"/>
                <w:lang w:val="uk-UA"/>
              </w:rPr>
              <w:t xml:space="preserve">Питома вага орендної плати за землю у </w:t>
            </w:r>
            <w:r w:rsidR="00F92776" w:rsidRPr="00F92776">
              <w:rPr>
                <w:rFonts w:ascii="Times New Roman" w:hAnsi="Times New Roman" w:cs="Times New Roman"/>
                <w:sz w:val="20"/>
                <w:szCs w:val="20"/>
                <w:lang w:val="uk-UA"/>
              </w:rPr>
              <w:t>загально</w:t>
            </w:r>
            <w:r w:rsidR="00245A5E" w:rsidRPr="00F92776">
              <w:rPr>
                <w:rFonts w:ascii="Times New Roman" w:hAnsi="Times New Roman" w:cs="Times New Roman"/>
                <w:sz w:val="20"/>
                <w:szCs w:val="20"/>
                <w:lang w:val="uk-UA"/>
              </w:rPr>
              <w:t xml:space="preserve">му </w:t>
            </w:r>
            <w:r w:rsidRPr="00F92776">
              <w:rPr>
                <w:rFonts w:ascii="Times New Roman" w:hAnsi="Times New Roman" w:cs="Times New Roman"/>
                <w:sz w:val="20"/>
                <w:szCs w:val="20"/>
                <w:lang w:val="uk-UA"/>
              </w:rPr>
              <w:t>обсязі надход</w:t>
            </w:r>
            <w:r w:rsidR="00A875A2" w:rsidRPr="00F92776">
              <w:rPr>
                <w:rFonts w:ascii="Times New Roman" w:hAnsi="Times New Roman" w:cs="Times New Roman"/>
                <w:sz w:val="20"/>
                <w:szCs w:val="20"/>
                <w:lang w:val="uk-UA"/>
              </w:rPr>
              <w:t>ж</w:t>
            </w:r>
            <w:r w:rsidRPr="00F92776">
              <w:rPr>
                <w:rFonts w:ascii="Times New Roman" w:hAnsi="Times New Roman" w:cs="Times New Roman"/>
                <w:sz w:val="20"/>
                <w:szCs w:val="20"/>
                <w:lang w:val="uk-UA"/>
              </w:rPr>
              <w:t>ень</w:t>
            </w:r>
            <w:r w:rsidR="00F92776" w:rsidRPr="00F92776">
              <w:rPr>
                <w:rFonts w:ascii="Times New Roman" w:hAnsi="Times New Roman" w:cs="Times New Roman"/>
                <w:sz w:val="20"/>
                <w:szCs w:val="20"/>
                <w:lang w:val="uk-UA"/>
              </w:rPr>
              <w:t xml:space="preserve"> (</w:t>
            </w:r>
            <w:r w:rsidR="002C78A5">
              <w:rPr>
                <w:rFonts w:ascii="Times New Roman" w:hAnsi="Times New Roman" w:cs="Times New Roman"/>
                <w:sz w:val="20"/>
                <w:szCs w:val="20"/>
                <w:lang w:val="uk-UA"/>
              </w:rPr>
              <w:t>без трансфертів)</w:t>
            </w:r>
            <w:r w:rsidRPr="00F92776">
              <w:rPr>
                <w:rFonts w:ascii="Times New Roman" w:hAnsi="Times New Roman" w:cs="Times New Roman"/>
                <w:sz w:val="20"/>
                <w:szCs w:val="20"/>
                <w:lang w:val="uk-UA"/>
              </w:rPr>
              <w:t>, %</w:t>
            </w:r>
          </w:p>
        </w:tc>
        <w:tc>
          <w:tcPr>
            <w:tcW w:w="952" w:type="dxa"/>
          </w:tcPr>
          <w:p w:rsidR="00A875A2" w:rsidRPr="00F92776" w:rsidRDefault="00F92776" w:rsidP="00F92776">
            <w:pPr>
              <w:jc w:val="center"/>
              <w:rPr>
                <w:rFonts w:ascii="Times New Roman" w:hAnsi="Times New Roman" w:cs="Times New Roman"/>
                <w:sz w:val="20"/>
                <w:szCs w:val="20"/>
                <w:lang w:val="uk-UA"/>
              </w:rPr>
            </w:pPr>
            <w:r w:rsidRPr="00F92776">
              <w:rPr>
                <w:rFonts w:ascii="Times New Roman" w:hAnsi="Times New Roman" w:cs="Times New Roman"/>
                <w:sz w:val="20"/>
                <w:szCs w:val="20"/>
                <w:lang w:val="uk-UA"/>
              </w:rPr>
              <w:t>т</w:t>
            </w:r>
            <w:r w:rsidR="00BE2395" w:rsidRPr="00F92776">
              <w:rPr>
                <w:rFonts w:ascii="Times New Roman" w:hAnsi="Times New Roman" w:cs="Times New Roman"/>
                <w:sz w:val="20"/>
                <w:szCs w:val="20"/>
                <w:lang w:val="uk-UA"/>
              </w:rPr>
              <w:t>ис.</w:t>
            </w:r>
          </w:p>
          <w:p w:rsidR="00203847" w:rsidRPr="00F92776" w:rsidRDefault="00BE2395" w:rsidP="00F92776">
            <w:pPr>
              <w:jc w:val="center"/>
              <w:rPr>
                <w:rFonts w:ascii="Times New Roman" w:hAnsi="Times New Roman" w:cs="Times New Roman"/>
                <w:sz w:val="20"/>
                <w:szCs w:val="20"/>
                <w:lang w:val="uk-UA"/>
              </w:rPr>
            </w:pPr>
            <w:r w:rsidRPr="00F92776">
              <w:rPr>
                <w:rFonts w:ascii="Times New Roman" w:hAnsi="Times New Roman" w:cs="Times New Roman"/>
                <w:sz w:val="20"/>
                <w:szCs w:val="20"/>
                <w:lang w:val="uk-UA"/>
              </w:rPr>
              <w:t>грн.</w:t>
            </w:r>
          </w:p>
        </w:tc>
        <w:tc>
          <w:tcPr>
            <w:tcW w:w="1408" w:type="dxa"/>
          </w:tcPr>
          <w:p w:rsidR="00203847" w:rsidRPr="00F92776" w:rsidRDefault="00BE2395" w:rsidP="00F92776">
            <w:pPr>
              <w:jc w:val="center"/>
              <w:rPr>
                <w:rFonts w:ascii="Times New Roman" w:hAnsi="Times New Roman" w:cs="Times New Roman"/>
                <w:sz w:val="20"/>
                <w:szCs w:val="20"/>
                <w:lang w:val="uk-UA"/>
              </w:rPr>
            </w:pPr>
            <w:r w:rsidRPr="00F92776">
              <w:rPr>
                <w:rFonts w:ascii="Times New Roman" w:hAnsi="Times New Roman" w:cs="Times New Roman"/>
                <w:sz w:val="20"/>
                <w:szCs w:val="20"/>
                <w:lang w:val="uk-UA"/>
              </w:rPr>
              <w:t>Питома вага оренд</w:t>
            </w:r>
            <w:r w:rsidR="008F4B43" w:rsidRPr="00F92776">
              <w:rPr>
                <w:rFonts w:ascii="Times New Roman" w:hAnsi="Times New Roman" w:cs="Times New Roman"/>
                <w:sz w:val="20"/>
                <w:szCs w:val="20"/>
                <w:lang w:val="uk-UA"/>
              </w:rPr>
              <w:t>ної плати за землю у загальному</w:t>
            </w:r>
            <w:r w:rsidRPr="00F92776">
              <w:rPr>
                <w:rFonts w:ascii="Times New Roman" w:hAnsi="Times New Roman" w:cs="Times New Roman"/>
                <w:sz w:val="20"/>
                <w:szCs w:val="20"/>
                <w:lang w:val="uk-UA"/>
              </w:rPr>
              <w:t xml:space="preserve"> обсязі надход</w:t>
            </w:r>
            <w:r w:rsidR="00A875A2" w:rsidRPr="00F92776">
              <w:rPr>
                <w:rFonts w:ascii="Times New Roman" w:hAnsi="Times New Roman" w:cs="Times New Roman"/>
                <w:sz w:val="20"/>
                <w:szCs w:val="20"/>
                <w:lang w:val="uk-UA"/>
              </w:rPr>
              <w:t>ж</w:t>
            </w:r>
            <w:r w:rsidRPr="00F92776">
              <w:rPr>
                <w:rFonts w:ascii="Times New Roman" w:hAnsi="Times New Roman" w:cs="Times New Roman"/>
                <w:sz w:val="20"/>
                <w:szCs w:val="20"/>
                <w:lang w:val="uk-UA"/>
              </w:rPr>
              <w:t>ень</w:t>
            </w:r>
            <w:r w:rsidR="00F92776" w:rsidRPr="00F92776">
              <w:rPr>
                <w:rFonts w:ascii="Times New Roman" w:hAnsi="Times New Roman" w:cs="Times New Roman"/>
                <w:sz w:val="20"/>
                <w:szCs w:val="20"/>
                <w:lang w:val="uk-UA"/>
              </w:rPr>
              <w:t xml:space="preserve"> (</w:t>
            </w:r>
            <w:r w:rsidR="008F4B43" w:rsidRPr="00F92776">
              <w:rPr>
                <w:rFonts w:ascii="Times New Roman" w:hAnsi="Times New Roman" w:cs="Times New Roman"/>
                <w:sz w:val="20"/>
                <w:szCs w:val="20"/>
                <w:lang w:val="uk-UA"/>
              </w:rPr>
              <w:t>без трансфертів)</w:t>
            </w:r>
            <w:r w:rsidRPr="00F92776">
              <w:rPr>
                <w:rFonts w:ascii="Times New Roman" w:hAnsi="Times New Roman" w:cs="Times New Roman"/>
                <w:sz w:val="20"/>
                <w:szCs w:val="20"/>
                <w:lang w:val="uk-UA"/>
              </w:rPr>
              <w:t>, %</w:t>
            </w:r>
          </w:p>
        </w:tc>
        <w:tc>
          <w:tcPr>
            <w:tcW w:w="1285" w:type="dxa"/>
            <w:vMerge/>
          </w:tcPr>
          <w:p w:rsidR="00203847" w:rsidRPr="00F92776" w:rsidRDefault="00203847" w:rsidP="00F92776">
            <w:pPr>
              <w:jc w:val="center"/>
              <w:rPr>
                <w:rFonts w:ascii="Times New Roman" w:hAnsi="Times New Roman" w:cs="Times New Roman"/>
                <w:sz w:val="20"/>
                <w:szCs w:val="20"/>
                <w:lang w:val="uk-UA"/>
              </w:rPr>
            </w:pPr>
          </w:p>
        </w:tc>
      </w:tr>
      <w:tr w:rsidR="00F92776" w:rsidRPr="00F92776" w:rsidTr="002C78A5">
        <w:trPr>
          <w:jc w:val="center"/>
        </w:trPr>
        <w:tc>
          <w:tcPr>
            <w:tcW w:w="2271" w:type="dxa"/>
          </w:tcPr>
          <w:p w:rsidR="008801AD" w:rsidRPr="00F92776" w:rsidRDefault="00836089" w:rsidP="002C78A5">
            <w:pPr>
              <w:jc w:val="both"/>
              <w:rPr>
                <w:rFonts w:ascii="Times New Roman" w:hAnsi="Times New Roman" w:cs="Times New Roman"/>
                <w:sz w:val="20"/>
                <w:szCs w:val="20"/>
                <w:lang w:val="uk-UA"/>
              </w:rPr>
            </w:pPr>
            <w:r w:rsidRPr="00F92776">
              <w:rPr>
                <w:rFonts w:ascii="Times New Roman" w:hAnsi="Times New Roman" w:cs="Times New Roman"/>
                <w:sz w:val="20"/>
                <w:szCs w:val="20"/>
                <w:lang w:val="uk-UA"/>
              </w:rPr>
              <w:t>2023</w:t>
            </w:r>
          </w:p>
        </w:tc>
        <w:tc>
          <w:tcPr>
            <w:tcW w:w="1276" w:type="dxa"/>
          </w:tcPr>
          <w:p w:rsidR="008801AD" w:rsidRPr="00F92776" w:rsidRDefault="00600D8C" w:rsidP="00F92776">
            <w:pPr>
              <w:jc w:val="center"/>
              <w:rPr>
                <w:rFonts w:ascii="Times New Roman" w:hAnsi="Times New Roman" w:cs="Times New Roman"/>
                <w:sz w:val="20"/>
                <w:szCs w:val="20"/>
                <w:lang w:val="uk-UA"/>
              </w:rPr>
            </w:pPr>
            <w:r w:rsidRPr="00F92776">
              <w:rPr>
                <w:rFonts w:ascii="Times New Roman" w:hAnsi="Times New Roman" w:cs="Times New Roman"/>
                <w:sz w:val="20"/>
                <w:szCs w:val="20"/>
                <w:lang w:val="uk-UA"/>
              </w:rPr>
              <w:t>31824,83</w:t>
            </w:r>
          </w:p>
        </w:tc>
        <w:tc>
          <w:tcPr>
            <w:tcW w:w="1149" w:type="dxa"/>
          </w:tcPr>
          <w:p w:rsidR="008801AD" w:rsidRPr="00F92776" w:rsidRDefault="00B8741C" w:rsidP="00F92776">
            <w:pPr>
              <w:jc w:val="center"/>
              <w:rPr>
                <w:rFonts w:ascii="Times New Roman" w:hAnsi="Times New Roman" w:cs="Times New Roman"/>
                <w:sz w:val="20"/>
                <w:szCs w:val="20"/>
                <w:lang w:val="uk-UA"/>
              </w:rPr>
            </w:pPr>
            <w:r w:rsidRPr="00F92776">
              <w:rPr>
                <w:rFonts w:ascii="Times New Roman" w:hAnsi="Times New Roman" w:cs="Times New Roman"/>
                <w:sz w:val="20"/>
                <w:szCs w:val="20"/>
                <w:lang w:val="uk-UA"/>
              </w:rPr>
              <w:t>29810,80</w:t>
            </w:r>
          </w:p>
        </w:tc>
        <w:tc>
          <w:tcPr>
            <w:tcW w:w="1342" w:type="dxa"/>
          </w:tcPr>
          <w:p w:rsidR="008801AD" w:rsidRPr="00F92776" w:rsidRDefault="00FF21CF" w:rsidP="00F92776">
            <w:pPr>
              <w:jc w:val="center"/>
              <w:rPr>
                <w:rFonts w:ascii="Times New Roman" w:hAnsi="Times New Roman" w:cs="Times New Roman"/>
                <w:sz w:val="20"/>
                <w:szCs w:val="20"/>
                <w:lang w:val="uk-UA"/>
              </w:rPr>
            </w:pPr>
            <w:r w:rsidRPr="00F92776">
              <w:rPr>
                <w:rFonts w:ascii="Times New Roman" w:hAnsi="Times New Roman" w:cs="Times New Roman"/>
                <w:sz w:val="20"/>
                <w:szCs w:val="20"/>
                <w:lang w:val="uk-UA"/>
              </w:rPr>
              <w:t>9,7</w:t>
            </w:r>
          </w:p>
        </w:tc>
        <w:tc>
          <w:tcPr>
            <w:tcW w:w="952" w:type="dxa"/>
          </w:tcPr>
          <w:p w:rsidR="008801AD" w:rsidRPr="00F92776" w:rsidRDefault="00ED17C4" w:rsidP="00F92776">
            <w:pPr>
              <w:jc w:val="center"/>
              <w:rPr>
                <w:rFonts w:ascii="Times New Roman" w:hAnsi="Times New Roman" w:cs="Times New Roman"/>
                <w:sz w:val="20"/>
                <w:szCs w:val="20"/>
                <w:lang w:val="uk-UA"/>
              </w:rPr>
            </w:pPr>
            <w:r w:rsidRPr="00F92776">
              <w:rPr>
                <w:rFonts w:ascii="Times New Roman" w:hAnsi="Times New Roman" w:cs="Times New Roman"/>
                <w:sz w:val="20"/>
                <w:szCs w:val="20"/>
                <w:lang w:val="uk-UA"/>
              </w:rPr>
              <w:t>2014,03</w:t>
            </w:r>
          </w:p>
        </w:tc>
        <w:tc>
          <w:tcPr>
            <w:tcW w:w="1408" w:type="dxa"/>
          </w:tcPr>
          <w:p w:rsidR="008801AD" w:rsidRPr="00F92776" w:rsidRDefault="00244A14" w:rsidP="00F92776">
            <w:pPr>
              <w:jc w:val="center"/>
              <w:rPr>
                <w:rFonts w:ascii="Times New Roman" w:hAnsi="Times New Roman" w:cs="Times New Roman"/>
                <w:sz w:val="20"/>
                <w:szCs w:val="20"/>
                <w:lang w:val="uk-UA"/>
              </w:rPr>
            </w:pPr>
            <w:r w:rsidRPr="00F92776">
              <w:rPr>
                <w:rFonts w:ascii="Times New Roman" w:hAnsi="Times New Roman" w:cs="Times New Roman"/>
                <w:sz w:val="20"/>
                <w:szCs w:val="20"/>
                <w:lang w:val="uk-UA"/>
              </w:rPr>
              <w:t>0,7</w:t>
            </w:r>
          </w:p>
        </w:tc>
        <w:tc>
          <w:tcPr>
            <w:tcW w:w="1285" w:type="dxa"/>
          </w:tcPr>
          <w:p w:rsidR="008801AD" w:rsidRPr="00F92776" w:rsidRDefault="00E267D0" w:rsidP="00F92776">
            <w:pPr>
              <w:jc w:val="center"/>
              <w:rPr>
                <w:rFonts w:ascii="Times New Roman" w:hAnsi="Times New Roman" w:cs="Times New Roman"/>
                <w:sz w:val="20"/>
                <w:szCs w:val="20"/>
                <w:lang w:val="uk-UA"/>
              </w:rPr>
            </w:pPr>
            <w:r w:rsidRPr="00F92776">
              <w:rPr>
                <w:rFonts w:ascii="Times New Roman" w:hAnsi="Times New Roman" w:cs="Times New Roman"/>
                <w:sz w:val="20"/>
                <w:szCs w:val="20"/>
                <w:lang w:val="uk-UA"/>
              </w:rPr>
              <w:t>10,4</w:t>
            </w:r>
          </w:p>
        </w:tc>
      </w:tr>
      <w:tr w:rsidR="00F92776" w:rsidRPr="00F92776" w:rsidTr="002C78A5">
        <w:trPr>
          <w:jc w:val="center"/>
        </w:trPr>
        <w:tc>
          <w:tcPr>
            <w:tcW w:w="2271" w:type="dxa"/>
          </w:tcPr>
          <w:p w:rsidR="008801AD" w:rsidRPr="00F92776" w:rsidRDefault="00444727" w:rsidP="002C78A5">
            <w:pPr>
              <w:jc w:val="both"/>
              <w:rPr>
                <w:rFonts w:ascii="Times New Roman" w:hAnsi="Times New Roman" w:cs="Times New Roman"/>
                <w:sz w:val="20"/>
                <w:szCs w:val="20"/>
                <w:lang w:val="uk-UA"/>
              </w:rPr>
            </w:pPr>
            <w:r w:rsidRPr="00F92776">
              <w:rPr>
                <w:rFonts w:ascii="Times New Roman" w:hAnsi="Times New Roman" w:cs="Times New Roman"/>
                <w:sz w:val="20"/>
                <w:szCs w:val="20"/>
                <w:lang w:val="uk-UA"/>
              </w:rPr>
              <w:lastRenderedPageBreak/>
              <w:t>Станом на 01.08</w:t>
            </w:r>
            <w:r w:rsidR="00067A8A" w:rsidRPr="00F92776">
              <w:rPr>
                <w:rFonts w:ascii="Times New Roman" w:hAnsi="Times New Roman" w:cs="Times New Roman"/>
                <w:sz w:val="20"/>
                <w:szCs w:val="20"/>
                <w:lang w:val="uk-UA"/>
              </w:rPr>
              <w:t>.2024</w:t>
            </w:r>
          </w:p>
        </w:tc>
        <w:tc>
          <w:tcPr>
            <w:tcW w:w="1276" w:type="dxa"/>
          </w:tcPr>
          <w:p w:rsidR="008801AD" w:rsidRPr="00F92776" w:rsidRDefault="00600D8C" w:rsidP="00F92776">
            <w:pPr>
              <w:jc w:val="center"/>
              <w:rPr>
                <w:rFonts w:ascii="Times New Roman" w:hAnsi="Times New Roman" w:cs="Times New Roman"/>
                <w:sz w:val="20"/>
                <w:szCs w:val="20"/>
                <w:lang w:val="uk-UA"/>
              </w:rPr>
            </w:pPr>
            <w:r w:rsidRPr="00F92776">
              <w:rPr>
                <w:rFonts w:ascii="Times New Roman" w:hAnsi="Times New Roman" w:cs="Times New Roman"/>
                <w:sz w:val="20"/>
                <w:szCs w:val="20"/>
                <w:lang w:val="uk-UA"/>
              </w:rPr>
              <w:t>20200,08</w:t>
            </w:r>
          </w:p>
        </w:tc>
        <w:tc>
          <w:tcPr>
            <w:tcW w:w="1149" w:type="dxa"/>
          </w:tcPr>
          <w:p w:rsidR="008801AD" w:rsidRPr="00F92776" w:rsidRDefault="00B8741C" w:rsidP="00F92776">
            <w:pPr>
              <w:jc w:val="center"/>
              <w:rPr>
                <w:rFonts w:ascii="Times New Roman" w:hAnsi="Times New Roman" w:cs="Times New Roman"/>
                <w:sz w:val="20"/>
                <w:szCs w:val="20"/>
                <w:lang w:val="uk-UA"/>
              </w:rPr>
            </w:pPr>
            <w:r w:rsidRPr="00F92776">
              <w:rPr>
                <w:rFonts w:ascii="Times New Roman" w:hAnsi="Times New Roman" w:cs="Times New Roman"/>
                <w:sz w:val="20"/>
                <w:szCs w:val="20"/>
                <w:lang w:val="uk-UA"/>
              </w:rPr>
              <w:t>18641,1</w:t>
            </w:r>
          </w:p>
        </w:tc>
        <w:tc>
          <w:tcPr>
            <w:tcW w:w="1342" w:type="dxa"/>
          </w:tcPr>
          <w:p w:rsidR="008801AD" w:rsidRPr="00F92776" w:rsidRDefault="00FF21CF" w:rsidP="00F92776">
            <w:pPr>
              <w:jc w:val="center"/>
              <w:rPr>
                <w:rFonts w:ascii="Times New Roman" w:hAnsi="Times New Roman" w:cs="Times New Roman"/>
                <w:sz w:val="20"/>
                <w:szCs w:val="20"/>
                <w:lang w:val="uk-UA"/>
              </w:rPr>
            </w:pPr>
            <w:r w:rsidRPr="00F92776">
              <w:rPr>
                <w:rFonts w:ascii="Times New Roman" w:hAnsi="Times New Roman" w:cs="Times New Roman"/>
                <w:sz w:val="20"/>
                <w:szCs w:val="20"/>
                <w:lang w:val="uk-UA"/>
              </w:rPr>
              <w:t>12,0</w:t>
            </w:r>
          </w:p>
        </w:tc>
        <w:tc>
          <w:tcPr>
            <w:tcW w:w="952" w:type="dxa"/>
          </w:tcPr>
          <w:p w:rsidR="008801AD" w:rsidRPr="00F92776" w:rsidRDefault="00ED17C4" w:rsidP="00F92776">
            <w:pPr>
              <w:jc w:val="center"/>
              <w:rPr>
                <w:rFonts w:ascii="Times New Roman" w:hAnsi="Times New Roman" w:cs="Times New Roman"/>
                <w:sz w:val="20"/>
                <w:szCs w:val="20"/>
                <w:lang w:val="uk-UA"/>
              </w:rPr>
            </w:pPr>
            <w:r w:rsidRPr="00F92776">
              <w:rPr>
                <w:rFonts w:ascii="Times New Roman" w:hAnsi="Times New Roman" w:cs="Times New Roman"/>
                <w:sz w:val="20"/>
                <w:szCs w:val="20"/>
                <w:lang w:val="uk-UA"/>
              </w:rPr>
              <w:t>1558,98</w:t>
            </w:r>
          </w:p>
        </w:tc>
        <w:tc>
          <w:tcPr>
            <w:tcW w:w="1408" w:type="dxa"/>
          </w:tcPr>
          <w:p w:rsidR="008801AD" w:rsidRPr="00F92776" w:rsidRDefault="00244A14" w:rsidP="00F92776">
            <w:pPr>
              <w:jc w:val="center"/>
              <w:rPr>
                <w:rFonts w:ascii="Times New Roman" w:hAnsi="Times New Roman" w:cs="Times New Roman"/>
                <w:sz w:val="20"/>
                <w:szCs w:val="20"/>
                <w:lang w:val="uk-UA"/>
              </w:rPr>
            </w:pPr>
            <w:r w:rsidRPr="00F92776">
              <w:rPr>
                <w:rFonts w:ascii="Times New Roman" w:hAnsi="Times New Roman" w:cs="Times New Roman"/>
                <w:sz w:val="20"/>
                <w:szCs w:val="20"/>
                <w:lang w:val="uk-UA"/>
              </w:rPr>
              <w:t>1,0</w:t>
            </w:r>
          </w:p>
        </w:tc>
        <w:tc>
          <w:tcPr>
            <w:tcW w:w="1285" w:type="dxa"/>
          </w:tcPr>
          <w:p w:rsidR="008801AD" w:rsidRPr="00F92776" w:rsidRDefault="00E267D0" w:rsidP="00F92776">
            <w:pPr>
              <w:jc w:val="center"/>
              <w:rPr>
                <w:rFonts w:ascii="Times New Roman" w:hAnsi="Times New Roman" w:cs="Times New Roman"/>
                <w:sz w:val="20"/>
                <w:szCs w:val="20"/>
                <w:lang w:val="uk-UA"/>
              </w:rPr>
            </w:pPr>
            <w:r w:rsidRPr="00F92776">
              <w:rPr>
                <w:rFonts w:ascii="Times New Roman" w:hAnsi="Times New Roman" w:cs="Times New Roman"/>
                <w:sz w:val="20"/>
                <w:szCs w:val="20"/>
                <w:lang w:val="uk-UA"/>
              </w:rPr>
              <w:t>13,0</w:t>
            </w:r>
          </w:p>
        </w:tc>
      </w:tr>
      <w:tr w:rsidR="00F92776" w:rsidRPr="00F92776" w:rsidTr="002C78A5">
        <w:trPr>
          <w:jc w:val="center"/>
        </w:trPr>
        <w:tc>
          <w:tcPr>
            <w:tcW w:w="2271" w:type="dxa"/>
          </w:tcPr>
          <w:p w:rsidR="008801AD" w:rsidRPr="00F92776" w:rsidRDefault="00C66422" w:rsidP="002C78A5">
            <w:pPr>
              <w:jc w:val="both"/>
              <w:rPr>
                <w:rFonts w:ascii="Times New Roman" w:hAnsi="Times New Roman" w:cs="Times New Roman"/>
                <w:sz w:val="20"/>
                <w:szCs w:val="20"/>
                <w:lang w:val="uk-UA"/>
              </w:rPr>
            </w:pPr>
            <w:r w:rsidRPr="00F92776">
              <w:rPr>
                <w:rFonts w:ascii="Times New Roman" w:hAnsi="Times New Roman" w:cs="Times New Roman"/>
                <w:sz w:val="20"/>
                <w:szCs w:val="20"/>
                <w:lang w:val="uk-UA"/>
              </w:rPr>
              <w:t xml:space="preserve">Прогнозні </w:t>
            </w:r>
            <w:r w:rsidR="00067A8A" w:rsidRPr="00F92776">
              <w:rPr>
                <w:rFonts w:ascii="Times New Roman" w:hAnsi="Times New Roman" w:cs="Times New Roman"/>
                <w:sz w:val="20"/>
                <w:szCs w:val="20"/>
                <w:lang w:val="uk-UA"/>
              </w:rPr>
              <w:t>на 2024 (по фактично заключних договорах оренди)</w:t>
            </w:r>
          </w:p>
        </w:tc>
        <w:tc>
          <w:tcPr>
            <w:tcW w:w="1276" w:type="dxa"/>
          </w:tcPr>
          <w:p w:rsidR="008801AD" w:rsidRPr="00F92776" w:rsidRDefault="00600D8C" w:rsidP="00F92776">
            <w:pPr>
              <w:jc w:val="center"/>
              <w:rPr>
                <w:rFonts w:ascii="Times New Roman" w:hAnsi="Times New Roman" w:cs="Times New Roman"/>
                <w:sz w:val="20"/>
                <w:szCs w:val="20"/>
                <w:lang w:val="uk-UA"/>
              </w:rPr>
            </w:pPr>
            <w:r w:rsidRPr="00F92776">
              <w:rPr>
                <w:rFonts w:ascii="Times New Roman" w:hAnsi="Times New Roman" w:cs="Times New Roman"/>
                <w:sz w:val="20"/>
                <w:szCs w:val="20"/>
                <w:lang w:val="uk-UA"/>
              </w:rPr>
              <w:t>35300,00</w:t>
            </w:r>
          </w:p>
        </w:tc>
        <w:tc>
          <w:tcPr>
            <w:tcW w:w="1149" w:type="dxa"/>
          </w:tcPr>
          <w:p w:rsidR="008801AD" w:rsidRPr="00F92776" w:rsidRDefault="008B479C" w:rsidP="00F92776">
            <w:pPr>
              <w:jc w:val="center"/>
              <w:rPr>
                <w:rFonts w:ascii="Times New Roman" w:hAnsi="Times New Roman" w:cs="Times New Roman"/>
                <w:sz w:val="20"/>
                <w:szCs w:val="20"/>
                <w:lang w:val="uk-UA"/>
              </w:rPr>
            </w:pPr>
            <w:r w:rsidRPr="00F92776">
              <w:rPr>
                <w:rFonts w:ascii="Times New Roman" w:hAnsi="Times New Roman" w:cs="Times New Roman"/>
                <w:sz w:val="20"/>
                <w:szCs w:val="20"/>
                <w:lang w:val="uk-UA"/>
              </w:rPr>
              <w:t>33000,00</w:t>
            </w:r>
          </w:p>
        </w:tc>
        <w:tc>
          <w:tcPr>
            <w:tcW w:w="1342" w:type="dxa"/>
          </w:tcPr>
          <w:p w:rsidR="008801AD" w:rsidRPr="00F92776" w:rsidRDefault="00FF21CF" w:rsidP="00F92776">
            <w:pPr>
              <w:jc w:val="center"/>
              <w:rPr>
                <w:rFonts w:ascii="Times New Roman" w:hAnsi="Times New Roman" w:cs="Times New Roman"/>
                <w:sz w:val="20"/>
                <w:szCs w:val="20"/>
                <w:lang w:val="uk-UA"/>
              </w:rPr>
            </w:pPr>
            <w:r w:rsidRPr="00F92776">
              <w:rPr>
                <w:rFonts w:ascii="Times New Roman" w:hAnsi="Times New Roman" w:cs="Times New Roman"/>
                <w:sz w:val="20"/>
                <w:szCs w:val="20"/>
                <w:lang w:val="uk-UA"/>
              </w:rPr>
              <w:t>12,2</w:t>
            </w:r>
          </w:p>
        </w:tc>
        <w:tc>
          <w:tcPr>
            <w:tcW w:w="952" w:type="dxa"/>
          </w:tcPr>
          <w:p w:rsidR="008801AD" w:rsidRPr="00F92776" w:rsidRDefault="00ED17C4" w:rsidP="00F92776">
            <w:pPr>
              <w:jc w:val="center"/>
              <w:rPr>
                <w:rFonts w:ascii="Times New Roman" w:hAnsi="Times New Roman" w:cs="Times New Roman"/>
                <w:sz w:val="20"/>
                <w:szCs w:val="20"/>
                <w:lang w:val="uk-UA"/>
              </w:rPr>
            </w:pPr>
            <w:r w:rsidRPr="00F92776">
              <w:rPr>
                <w:rFonts w:ascii="Times New Roman" w:hAnsi="Times New Roman" w:cs="Times New Roman"/>
                <w:sz w:val="20"/>
                <w:szCs w:val="20"/>
                <w:lang w:val="uk-UA"/>
              </w:rPr>
              <w:t>2300,00</w:t>
            </w:r>
          </w:p>
        </w:tc>
        <w:tc>
          <w:tcPr>
            <w:tcW w:w="1408" w:type="dxa"/>
          </w:tcPr>
          <w:p w:rsidR="008801AD" w:rsidRPr="00F92776" w:rsidRDefault="00244A14" w:rsidP="00F92776">
            <w:pPr>
              <w:jc w:val="center"/>
              <w:rPr>
                <w:rFonts w:ascii="Times New Roman" w:hAnsi="Times New Roman" w:cs="Times New Roman"/>
                <w:sz w:val="20"/>
                <w:szCs w:val="20"/>
                <w:lang w:val="uk-UA"/>
              </w:rPr>
            </w:pPr>
            <w:r w:rsidRPr="00F92776">
              <w:rPr>
                <w:rFonts w:ascii="Times New Roman" w:hAnsi="Times New Roman" w:cs="Times New Roman"/>
                <w:sz w:val="20"/>
                <w:szCs w:val="20"/>
                <w:lang w:val="uk-UA"/>
              </w:rPr>
              <w:t>0,8</w:t>
            </w:r>
          </w:p>
        </w:tc>
        <w:tc>
          <w:tcPr>
            <w:tcW w:w="1285" w:type="dxa"/>
          </w:tcPr>
          <w:p w:rsidR="008801AD" w:rsidRPr="00F92776" w:rsidRDefault="00E267D0" w:rsidP="00F92776">
            <w:pPr>
              <w:jc w:val="center"/>
              <w:rPr>
                <w:rFonts w:ascii="Times New Roman" w:hAnsi="Times New Roman" w:cs="Times New Roman"/>
                <w:sz w:val="20"/>
                <w:szCs w:val="20"/>
                <w:lang w:val="uk-UA"/>
              </w:rPr>
            </w:pPr>
            <w:r w:rsidRPr="00F92776">
              <w:rPr>
                <w:rFonts w:ascii="Times New Roman" w:hAnsi="Times New Roman" w:cs="Times New Roman"/>
                <w:sz w:val="20"/>
                <w:szCs w:val="20"/>
                <w:lang w:val="uk-UA"/>
              </w:rPr>
              <w:t>13,0</w:t>
            </w:r>
          </w:p>
        </w:tc>
      </w:tr>
      <w:tr w:rsidR="00F92776" w:rsidRPr="00F92776" w:rsidTr="002C78A5">
        <w:trPr>
          <w:jc w:val="center"/>
        </w:trPr>
        <w:tc>
          <w:tcPr>
            <w:tcW w:w="2271" w:type="dxa"/>
          </w:tcPr>
          <w:p w:rsidR="008801AD" w:rsidRPr="00F92776" w:rsidRDefault="00836089" w:rsidP="002C78A5">
            <w:pPr>
              <w:jc w:val="both"/>
              <w:rPr>
                <w:rFonts w:ascii="Times New Roman" w:hAnsi="Times New Roman" w:cs="Times New Roman"/>
                <w:sz w:val="20"/>
                <w:szCs w:val="20"/>
                <w:lang w:val="uk-UA"/>
              </w:rPr>
            </w:pPr>
            <w:r w:rsidRPr="00F92776">
              <w:rPr>
                <w:rFonts w:ascii="Times New Roman" w:hAnsi="Times New Roman" w:cs="Times New Roman"/>
                <w:sz w:val="20"/>
                <w:szCs w:val="20"/>
                <w:lang w:val="uk-UA"/>
              </w:rPr>
              <w:t xml:space="preserve">Планові </w:t>
            </w:r>
            <w:r w:rsidR="00067A8A" w:rsidRPr="00F92776">
              <w:rPr>
                <w:rFonts w:ascii="Times New Roman" w:hAnsi="Times New Roman" w:cs="Times New Roman"/>
                <w:sz w:val="20"/>
                <w:szCs w:val="20"/>
                <w:lang w:val="uk-UA"/>
              </w:rPr>
              <w:t xml:space="preserve">на 2024 рік (згідно рішення Решетилівської </w:t>
            </w:r>
            <w:r w:rsidR="002C78A5">
              <w:rPr>
                <w:rFonts w:ascii="Times New Roman" w:hAnsi="Times New Roman" w:cs="Times New Roman"/>
                <w:sz w:val="20"/>
                <w:szCs w:val="20"/>
                <w:lang w:val="uk-UA"/>
              </w:rPr>
              <w:t xml:space="preserve">міської ради </w:t>
            </w:r>
            <w:r w:rsidR="009E76E9" w:rsidRPr="00F92776">
              <w:rPr>
                <w:rFonts w:ascii="Times New Roman" w:hAnsi="Times New Roman" w:cs="Times New Roman"/>
                <w:sz w:val="20"/>
                <w:szCs w:val="20"/>
                <w:lang w:val="uk-UA"/>
              </w:rPr>
              <w:t>від 22.12.2023 №1755-42-VIII</w:t>
            </w:r>
            <w:r w:rsidR="00D236BB" w:rsidRPr="00F92776">
              <w:rPr>
                <w:rFonts w:ascii="Times New Roman" w:hAnsi="Times New Roman" w:cs="Times New Roman"/>
                <w:sz w:val="20"/>
                <w:szCs w:val="20"/>
                <w:lang w:val="uk-UA"/>
              </w:rPr>
              <w:t xml:space="preserve"> ,,</w:t>
            </w:r>
            <w:r w:rsidR="00D959DA" w:rsidRPr="00F92776">
              <w:rPr>
                <w:rFonts w:ascii="Times New Roman" w:hAnsi="Times New Roman" w:cs="Times New Roman"/>
                <w:sz w:val="20"/>
                <w:szCs w:val="20"/>
                <w:lang w:val="uk-UA"/>
              </w:rPr>
              <w:t>П</w:t>
            </w:r>
            <w:r w:rsidR="00067A8A" w:rsidRPr="00F92776">
              <w:rPr>
                <w:rFonts w:ascii="Times New Roman" w:hAnsi="Times New Roman" w:cs="Times New Roman"/>
                <w:sz w:val="20"/>
                <w:szCs w:val="20"/>
                <w:lang w:val="uk-UA"/>
              </w:rPr>
              <w:t>ро бюджет Решетил</w:t>
            </w:r>
            <w:r w:rsidR="003566B8" w:rsidRPr="00F92776">
              <w:rPr>
                <w:rFonts w:ascii="Times New Roman" w:hAnsi="Times New Roman" w:cs="Times New Roman"/>
                <w:sz w:val="20"/>
                <w:szCs w:val="20"/>
                <w:lang w:val="uk-UA"/>
              </w:rPr>
              <w:t>івської міської територіальної г</w:t>
            </w:r>
            <w:r w:rsidR="00067A8A" w:rsidRPr="00F92776">
              <w:rPr>
                <w:rFonts w:ascii="Times New Roman" w:hAnsi="Times New Roman" w:cs="Times New Roman"/>
                <w:sz w:val="20"/>
                <w:szCs w:val="20"/>
                <w:lang w:val="uk-UA"/>
              </w:rPr>
              <w:t>ромади на 2024 рік</w:t>
            </w:r>
            <w:r w:rsidR="00D1342D" w:rsidRPr="00F92776">
              <w:rPr>
                <w:rFonts w:ascii="Times New Roman" w:hAnsi="Times New Roman" w:cs="Times New Roman"/>
                <w:sz w:val="20"/>
                <w:szCs w:val="20"/>
                <w:lang w:val="uk-UA"/>
              </w:rPr>
              <w:t xml:space="preserve"> 16515000000</w:t>
            </w:r>
            <w:r w:rsidR="00021BCD" w:rsidRPr="00F92776">
              <w:rPr>
                <w:rFonts w:ascii="Times New Roman" w:hAnsi="Times New Roman" w:cs="Times New Roman"/>
                <w:sz w:val="20"/>
                <w:szCs w:val="20"/>
                <w:lang w:val="uk-UA"/>
              </w:rPr>
              <w:t>”</w:t>
            </w:r>
            <w:r w:rsidR="00067A8A" w:rsidRPr="00F92776">
              <w:rPr>
                <w:rFonts w:ascii="Times New Roman" w:hAnsi="Times New Roman" w:cs="Times New Roman"/>
                <w:sz w:val="20"/>
                <w:szCs w:val="20"/>
                <w:lang w:val="uk-UA"/>
              </w:rPr>
              <w:t>)</w:t>
            </w:r>
          </w:p>
        </w:tc>
        <w:tc>
          <w:tcPr>
            <w:tcW w:w="1276" w:type="dxa"/>
          </w:tcPr>
          <w:p w:rsidR="008801AD" w:rsidRPr="00F92776" w:rsidRDefault="00F0407D" w:rsidP="00F92776">
            <w:pPr>
              <w:jc w:val="center"/>
              <w:rPr>
                <w:rFonts w:ascii="Times New Roman" w:hAnsi="Times New Roman" w:cs="Times New Roman"/>
                <w:sz w:val="20"/>
                <w:szCs w:val="20"/>
                <w:lang w:val="uk-UA"/>
              </w:rPr>
            </w:pPr>
            <w:r w:rsidRPr="00F92776">
              <w:rPr>
                <w:rFonts w:ascii="Times New Roman" w:hAnsi="Times New Roman" w:cs="Times New Roman"/>
                <w:sz w:val="20"/>
                <w:szCs w:val="20"/>
                <w:lang w:val="uk-UA"/>
              </w:rPr>
              <w:t>35300,00</w:t>
            </w:r>
          </w:p>
        </w:tc>
        <w:tc>
          <w:tcPr>
            <w:tcW w:w="1149" w:type="dxa"/>
          </w:tcPr>
          <w:p w:rsidR="008801AD" w:rsidRPr="00F92776" w:rsidRDefault="00D74048" w:rsidP="00F92776">
            <w:pPr>
              <w:jc w:val="center"/>
              <w:rPr>
                <w:rFonts w:ascii="Times New Roman" w:hAnsi="Times New Roman" w:cs="Times New Roman"/>
                <w:sz w:val="20"/>
                <w:szCs w:val="20"/>
                <w:lang w:val="uk-UA"/>
              </w:rPr>
            </w:pPr>
            <w:r w:rsidRPr="00F92776">
              <w:rPr>
                <w:rFonts w:ascii="Times New Roman" w:hAnsi="Times New Roman" w:cs="Times New Roman"/>
                <w:sz w:val="20"/>
                <w:szCs w:val="20"/>
                <w:lang w:val="uk-UA"/>
              </w:rPr>
              <w:t>33000,00</w:t>
            </w:r>
          </w:p>
        </w:tc>
        <w:tc>
          <w:tcPr>
            <w:tcW w:w="1342" w:type="dxa"/>
          </w:tcPr>
          <w:p w:rsidR="008801AD" w:rsidRPr="00F92776" w:rsidRDefault="00FF21CF" w:rsidP="00F92776">
            <w:pPr>
              <w:jc w:val="center"/>
              <w:rPr>
                <w:rFonts w:ascii="Times New Roman" w:hAnsi="Times New Roman" w:cs="Times New Roman"/>
                <w:sz w:val="20"/>
                <w:szCs w:val="20"/>
                <w:lang w:val="uk-UA"/>
              </w:rPr>
            </w:pPr>
            <w:r w:rsidRPr="00F92776">
              <w:rPr>
                <w:rFonts w:ascii="Times New Roman" w:hAnsi="Times New Roman" w:cs="Times New Roman"/>
                <w:sz w:val="20"/>
                <w:szCs w:val="20"/>
                <w:lang w:val="uk-UA"/>
              </w:rPr>
              <w:t>12,2</w:t>
            </w:r>
          </w:p>
        </w:tc>
        <w:tc>
          <w:tcPr>
            <w:tcW w:w="952" w:type="dxa"/>
          </w:tcPr>
          <w:p w:rsidR="008801AD" w:rsidRPr="00F92776" w:rsidRDefault="00ED17C4" w:rsidP="00F92776">
            <w:pPr>
              <w:jc w:val="center"/>
              <w:rPr>
                <w:rFonts w:ascii="Times New Roman" w:hAnsi="Times New Roman" w:cs="Times New Roman"/>
                <w:sz w:val="20"/>
                <w:szCs w:val="20"/>
                <w:lang w:val="uk-UA"/>
              </w:rPr>
            </w:pPr>
            <w:r w:rsidRPr="00F92776">
              <w:rPr>
                <w:rFonts w:ascii="Times New Roman" w:hAnsi="Times New Roman" w:cs="Times New Roman"/>
                <w:sz w:val="20"/>
                <w:szCs w:val="20"/>
                <w:lang w:val="uk-UA"/>
              </w:rPr>
              <w:t>2300,00</w:t>
            </w:r>
          </w:p>
        </w:tc>
        <w:tc>
          <w:tcPr>
            <w:tcW w:w="1408" w:type="dxa"/>
          </w:tcPr>
          <w:p w:rsidR="008801AD" w:rsidRPr="00F92776" w:rsidRDefault="009B7817" w:rsidP="00F92776">
            <w:pPr>
              <w:jc w:val="center"/>
              <w:rPr>
                <w:rFonts w:ascii="Times New Roman" w:hAnsi="Times New Roman" w:cs="Times New Roman"/>
                <w:sz w:val="20"/>
                <w:szCs w:val="20"/>
                <w:lang w:val="uk-UA"/>
              </w:rPr>
            </w:pPr>
            <w:r w:rsidRPr="00F92776">
              <w:rPr>
                <w:rFonts w:ascii="Times New Roman" w:hAnsi="Times New Roman" w:cs="Times New Roman"/>
                <w:sz w:val="20"/>
                <w:szCs w:val="20"/>
                <w:lang w:val="uk-UA"/>
              </w:rPr>
              <w:t>0,8</w:t>
            </w:r>
          </w:p>
        </w:tc>
        <w:tc>
          <w:tcPr>
            <w:tcW w:w="1285" w:type="dxa"/>
          </w:tcPr>
          <w:p w:rsidR="008801AD" w:rsidRPr="00F92776" w:rsidRDefault="004B294E" w:rsidP="00F92776">
            <w:pPr>
              <w:jc w:val="center"/>
              <w:rPr>
                <w:rFonts w:ascii="Times New Roman" w:hAnsi="Times New Roman" w:cs="Times New Roman"/>
                <w:sz w:val="20"/>
                <w:szCs w:val="20"/>
                <w:lang w:val="uk-UA"/>
              </w:rPr>
            </w:pPr>
            <w:r w:rsidRPr="00F92776">
              <w:rPr>
                <w:rFonts w:ascii="Times New Roman" w:hAnsi="Times New Roman" w:cs="Times New Roman"/>
                <w:sz w:val="20"/>
                <w:szCs w:val="20"/>
                <w:lang w:val="uk-UA"/>
              </w:rPr>
              <w:t>13,0</w:t>
            </w:r>
          </w:p>
        </w:tc>
      </w:tr>
    </w:tbl>
    <w:p w:rsidR="00C84647" w:rsidRPr="00BE278E" w:rsidRDefault="00C84647" w:rsidP="00BE278E">
      <w:pPr>
        <w:spacing w:after="0" w:line="240" w:lineRule="auto"/>
        <w:jc w:val="both"/>
        <w:rPr>
          <w:rFonts w:ascii="Times New Roman" w:hAnsi="Times New Roman" w:cs="Times New Roman"/>
          <w:sz w:val="24"/>
          <w:szCs w:val="24"/>
          <w:lang w:val="uk-UA"/>
        </w:rPr>
      </w:pPr>
    </w:p>
    <w:p w:rsidR="008801AD" w:rsidRPr="002C78A5" w:rsidRDefault="009449DE" w:rsidP="002C78A5">
      <w:pPr>
        <w:spacing w:after="0" w:line="240" w:lineRule="auto"/>
        <w:jc w:val="center"/>
        <w:rPr>
          <w:rFonts w:ascii="Times New Roman" w:hAnsi="Times New Roman" w:cs="Times New Roman"/>
          <w:b/>
          <w:i/>
          <w:sz w:val="24"/>
          <w:szCs w:val="24"/>
          <w:lang w:val="uk-UA"/>
        </w:rPr>
      </w:pPr>
      <w:r w:rsidRPr="002C78A5">
        <w:rPr>
          <w:rFonts w:ascii="Times New Roman" w:hAnsi="Times New Roman" w:cs="Times New Roman"/>
          <w:b/>
          <w:i/>
          <w:sz w:val="24"/>
          <w:szCs w:val="24"/>
          <w:lang w:val="uk-UA"/>
        </w:rPr>
        <w:t xml:space="preserve">Оцінка втрат (-) / вигод (+) для бюджету територіальної громади у 2025 році внаслідок </w:t>
      </w:r>
      <w:proofErr w:type="spellStart"/>
      <w:r w:rsidR="002C78A5">
        <w:rPr>
          <w:rFonts w:ascii="Times New Roman" w:hAnsi="Times New Roman" w:cs="Times New Roman"/>
          <w:b/>
          <w:i/>
          <w:sz w:val="24"/>
          <w:szCs w:val="24"/>
          <w:lang w:val="uk-UA"/>
        </w:rPr>
        <w:t>не</w:t>
      </w:r>
      <w:r w:rsidR="002C78A5" w:rsidRPr="002C78A5">
        <w:rPr>
          <w:rFonts w:ascii="Times New Roman" w:hAnsi="Times New Roman" w:cs="Times New Roman"/>
          <w:b/>
          <w:i/>
          <w:sz w:val="24"/>
          <w:szCs w:val="24"/>
          <w:lang w:val="uk-UA"/>
        </w:rPr>
        <w:t>ухвалення</w:t>
      </w:r>
      <w:proofErr w:type="spellEnd"/>
      <w:r w:rsidRPr="002C78A5">
        <w:rPr>
          <w:rFonts w:ascii="Times New Roman" w:hAnsi="Times New Roman" w:cs="Times New Roman"/>
          <w:b/>
          <w:i/>
          <w:sz w:val="24"/>
          <w:szCs w:val="24"/>
          <w:lang w:val="uk-UA"/>
        </w:rPr>
        <w:t xml:space="preserve"> / ухвалення пропонованог</w:t>
      </w:r>
      <w:r w:rsidR="002C78A5" w:rsidRPr="002C78A5">
        <w:rPr>
          <w:rFonts w:ascii="Times New Roman" w:hAnsi="Times New Roman" w:cs="Times New Roman"/>
          <w:b/>
          <w:i/>
          <w:sz w:val="24"/>
          <w:szCs w:val="24"/>
          <w:lang w:val="uk-UA"/>
        </w:rPr>
        <w:t>о рішення</w:t>
      </w:r>
    </w:p>
    <w:p w:rsidR="008801AD" w:rsidRPr="00BE278E" w:rsidRDefault="008801AD" w:rsidP="00BE278E">
      <w:pPr>
        <w:spacing w:after="0" w:line="240" w:lineRule="auto"/>
        <w:jc w:val="both"/>
        <w:rPr>
          <w:rFonts w:ascii="Times New Roman" w:hAnsi="Times New Roman" w:cs="Times New Roman"/>
          <w:sz w:val="24"/>
          <w:szCs w:val="24"/>
          <w:lang w:val="uk-UA"/>
        </w:rPr>
      </w:pPr>
    </w:p>
    <w:tbl>
      <w:tblPr>
        <w:tblStyle w:val="a3"/>
        <w:tblW w:w="0" w:type="auto"/>
        <w:jc w:val="center"/>
        <w:tblLook w:val="04A0" w:firstRow="1" w:lastRow="0" w:firstColumn="1" w:lastColumn="0" w:noHBand="0" w:noVBand="1"/>
      </w:tblPr>
      <w:tblGrid>
        <w:gridCol w:w="2235"/>
        <w:gridCol w:w="1417"/>
        <w:gridCol w:w="1418"/>
        <w:gridCol w:w="1310"/>
        <w:gridCol w:w="1808"/>
        <w:gridCol w:w="1383"/>
      </w:tblGrid>
      <w:tr w:rsidR="002C78A5" w:rsidRPr="002C78A5" w:rsidTr="002C78A5">
        <w:trPr>
          <w:trHeight w:val="435"/>
          <w:jc w:val="center"/>
        </w:trPr>
        <w:tc>
          <w:tcPr>
            <w:tcW w:w="2235" w:type="dxa"/>
            <w:vMerge w:val="restart"/>
          </w:tcPr>
          <w:p w:rsidR="00DE10E9" w:rsidRPr="002C78A5" w:rsidRDefault="00DE10E9" w:rsidP="002C78A5">
            <w:pPr>
              <w:jc w:val="center"/>
              <w:rPr>
                <w:rFonts w:ascii="Times New Roman" w:hAnsi="Times New Roman" w:cs="Times New Roman"/>
                <w:sz w:val="20"/>
                <w:szCs w:val="20"/>
                <w:lang w:val="uk-UA"/>
              </w:rPr>
            </w:pPr>
            <w:r w:rsidRPr="002C78A5">
              <w:rPr>
                <w:rFonts w:ascii="Times New Roman" w:hAnsi="Times New Roman" w:cs="Times New Roman"/>
                <w:sz w:val="20"/>
                <w:szCs w:val="20"/>
                <w:lang w:val="uk-UA"/>
              </w:rPr>
              <w:t>Назва показника</w:t>
            </w:r>
          </w:p>
        </w:tc>
        <w:tc>
          <w:tcPr>
            <w:tcW w:w="4145" w:type="dxa"/>
            <w:gridSpan w:val="3"/>
          </w:tcPr>
          <w:p w:rsidR="00DE10E9" w:rsidRPr="002C78A5" w:rsidRDefault="00DE10E9" w:rsidP="002C78A5">
            <w:pPr>
              <w:jc w:val="center"/>
              <w:rPr>
                <w:rFonts w:ascii="Times New Roman" w:hAnsi="Times New Roman" w:cs="Times New Roman"/>
                <w:sz w:val="20"/>
                <w:szCs w:val="20"/>
                <w:lang w:val="uk-UA"/>
              </w:rPr>
            </w:pPr>
            <w:r w:rsidRPr="002C78A5">
              <w:rPr>
                <w:rFonts w:ascii="Times New Roman" w:hAnsi="Times New Roman" w:cs="Times New Roman"/>
                <w:sz w:val="20"/>
                <w:szCs w:val="20"/>
                <w:lang w:val="uk-UA"/>
              </w:rPr>
              <w:t>Діючі ставки</w:t>
            </w:r>
          </w:p>
        </w:tc>
        <w:tc>
          <w:tcPr>
            <w:tcW w:w="1808" w:type="dxa"/>
            <w:vMerge w:val="restart"/>
          </w:tcPr>
          <w:p w:rsidR="00DE10E9" w:rsidRPr="002C78A5" w:rsidRDefault="00DE10E9" w:rsidP="002C78A5">
            <w:pPr>
              <w:jc w:val="center"/>
              <w:rPr>
                <w:rFonts w:ascii="Times New Roman" w:hAnsi="Times New Roman" w:cs="Times New Roman"/>
                <w:sz w:val="20"/>
                <w:szCs w:val="20"/>
                <w:lang w:val="uk-UA"/>
              </w:rPr>
            </w:pPr>
            <w:r w:rsidRPr="002C78A5">
              <w:rPr>
                <w:rFonts w:ascii="Times New Roman" w:hAnsi="Times New Roman" w:cs="Times New Roman"/>
                <w:sz w:val="20"/>
                <w:szCs w:val="20"/>
                <w:lang w:val="uk-UA"/>
              </w:rPr>
              <w:t>Пропоновані ставки (прогноз 2025)</w:t>
            </w:r>
          </w:p>
        </w:tc>
        <w:tc>
          <w:tcPr>
            <w:tcW w:w="1383" w:type="dxa"/>
            <w:vMerge w:val="restart"/>
          </w:tcPr>
          <w:p w:rsidR="00DE10E9" w:rsidRPr="002C78A5" w:rsidRDefault="00DE10E9" w:rsidP="002C78A5">
            <w:pPr>
              <w:jc w:val="center"/>
              <w:rPr>
                <w:rFonts w:ascii="Times New Roman" w:hAnsi="Times New Roman" w:cs="Times New Roman"/>
                <w:sz w:val="20"/>
                <w:szCs w:val="20"/>
                <w:lang w:val="uk-UA"/>
              </w:rPr>
            </w:pPr>
            <w:r w:rsidRPr="002C78A5">
              <w:rPr>
                <w:rFonts w:ascii="Times New Roman" w:hAnsi="Times New Roman" w:cs="Times New Roman"/>
                <w:sz w:val="20"/>
                <w:szCs w:val="20"/>
                <w:lang w:val="uk-UA"/>
              </w:rPr>
              <w:t>+/-</w:t>
            </w:r>
          </w:p>
          <w:p w:rsidR="00DE10E9" w:rsidRPr="002C78A5" w:rsidRDefault="00DE10E9" w:rsidP="002C78A5">
            <w:pPr>
              <w:jc w:val="center"/>
              <w:rPr>
                <w:rFonts w:ascii="Times New Roman" w:hAnsi="Times New Roman" w:cs="Times New Roman"/>
                <w:sz w:val="20"/>
                <w:szCs w:val="20"/>
                <w:lang w:val="uk-UA"/>
              </w:rPr>
            </w:pPr>
            <w:r w:rsidRPr="002C78A5">
              <w:rPr>
                <w:rFonts w:ascii="Times New Roman" w:hAnsi="Times New Roman" w:cs="Times New Roman"/>
                <w:sz w:val="20"/>
                <w:szCs w:val="20"/>
                <w:lang w:val="uk-UA"/>
              </w:rPr>
              <w:t>кол.5-кол.4</w:t>
            </w:r>
          </w:p>
        </w:tc>
      </w:tr>
      <w:tr w:rsidR="002C78A5" w:rsidRPr="002C78A5" w:rsidTr="002C78A5">
        <w:trPr>
          <w:trHeight w:val="315"/>
          <w:jc w:val="center"/>
        </w:trPr>
        <w:tc>
          <w:tcPr>
            <w:tcW w:w="2235" w:type="dxa"/>
            <w:vMerge/>
          </w:tcPr>
          <w:p w:rsidR="00DE10E9" w:rsidRPr="002C78A5" w:rsidRDefault="00DE10E9" w:rsidP="002C78A5">
            <w:pPr>
              <w:jc w:val="center"/>
              <w:rPr>
                <w:rFonts w:ascii="Times New Roman" w:hAnsi="Times New Roman" w:cs="Times New Roman"/>
                <w:sz w:val="20"/>
                <w:szCs w:val="20"/>
                <w:lang w:val="uk-UA"/>
              </w:rPr>
            </w:pPr>
          </w:p>
        </w:tc>
        <w:tc>
          <w:tcPr>
            <w:tcW w:w="1417" w:type="dxa"/>
          </w:tcPr>
          <w:p w:rsidR="00DE10E9" w:rsidRPr="002C78A5" w:rsidRDefault="00DE10E9" w:rsidP="002C78A5">
            <w:pPr>
              <w:jc w:val="center"/>
              <w:rPr>
                <w:rFonts w:ascii="Times New Roman" w:hAnsi="Times New Roman" w:cs="Times New Roman"/>
                <w:sz w:val="20"/>
                <w:szCs w:val="20"/>
                <w:lang w:val="uk-UA"/>
              </w:rPr>
            </w:pPr>
            <w:r w:rsidRPr="002C78A5">
              <w:rPr>
                <w:rFonts w:ascii="Times New Roman" w:hAnsi="Times New Roman" w:cs="Times New Roman"/>
                <w:sz w:val="20"/>
                <w:szCs w:val="20"/>
                <w:lang w:val="uk-UA"/>
              </w:rPr>
              <w:t>факт 2023</w:t>
            </w:r>
          </w:p>
        </w:tc>
        <w:tc>
          <w:tcPr>
            <w:tcW w:w="1418" w:type="dxa"/>
          </w:tcPr>
          <w:p w:rsidR="00DE10E9" w:rsidRPr="002C78A5" w:rsidRDefault="00DE10E9" w:rsidP="00627F1B">
            <w:pPr>
              <w:jc w:val="center"/>
              <w:rPr>
                <w:rFonts w:ascii="Times New Roman" w:hAnsi="Times New Roman" w:cs="Times New Roman"/>
                <w:sz w:val="20"/>
                <w:szCs w:val="20"/>
                <w:lang w:val="uk-UA"/>
              </w:rPr>
            </w:pPr>
            <w:proofErr w:type="spellStart"/>
            <w:r w:rsidRPr="002C78A5">
              <w:rPr>
                <w:rFonts w:ascii="Times New Roman" w:hAnsi="Times New Roman" w:cs="Times New Roman"/>
                <w:sz w:val="20"/>
                <w:szCs w:val="20"/>
                <w:lang w:val="uk-UA"/>
              </w:rPr>
              <w:t>очік</w:t>
            </w:r>
            <w:proofErr w:type="spellEnd"/>
            <w:r w:rsidR="00627F1B">
              <w:rPr>
                <w:rFonts w:ascii="Times New Roman" w:hAnsi="Times New Roman" w:cs="Times New Roman"/>
                <w:sz w:val="20"/>
                <w:szCs w:val="20"/>
                <w:lang w:val="uk-UA"/>
              </w:rPr>
              <w:t xml:space="preserve"> </w:t>
            </w:r>
            <w:r w:rsidRPr="002C78A5">
              <w:rPr>
                <w:rFonts w:ascii="Times New Roman" w:hAnsi="Times New Roman" w:cs="Times New Roman"/>
                <w:sz w:val="20"/>
                <w:szCs w:val="20"/>
                <w:lang w:val="uk-UA"/>
              </w:rPr>
              <w:t>2024</w:t>
            </w:r>
          </w:p>
        </w:tc>
        <w:tc>
          <w:tcPr>
            <w:tcW w:w="1310" w:type="dxa"/>
          </w:tcPr>
          <w:p w:rsidR="00DE10E9" w:rsidRPr="002C78A5" w:rsidRDefault="00DE10E9" w:rsidP="002C78A5">
            <w:pPr>
              <w:jc w:val="center"/>
              <w:rPr>
                <w:rFonts w:ascii="Times New Roman" w:hAnsi="Times New Roman" w:cs="Times New Roman"/>
                <w:sz w:val="20"/>
                <w:szCs w:val="20"/>
                <w:lang w:val="uk-UA"/>
              </w:rPr>
            </w:pPr>
            <w:r w:rsidRPr="002C78A5">
              <w:rPr>
                <w:rFonts w:ascii="Times New Roman" w:hAnsi="Times New Roman" w:cs="Times New Roman"/>
                <w:sz w:val="20"/>
                <w:szCs w:val="20"/>
                <w:lang w:val="uk-UA"/>
              </w:rPr>
              <w:t>прогноз 2025</w:t>
            </w:r>
            <w:r w:rsidR="002C78A5" w:rsidRPr="00BE278E">
              <w:rPr>
                <w:rFonts w:ascii="Times New Roman" w:hAnsi="Times New Roman" w:cs="Times New Roman"/>
                <w:sz w:val="24"/>
                <w:szCs w:val="24"/>
                <w:lang w:val="uk-UA"/>
              </w:rPr>
              <w:t>*</w:t>
            </w:r>
          </w:p>
        </w:tc>
        <w:tc>
          <w:tcPr>
            <w:tcW w:w="1808" w:type="dxa"/>
            <w:vMerge/>
          </w:tcPr>
          <w:p w:rsidR="00DE10E9" w:rsidRPr="002C78A5" w:rsidRDefault="00DE10E9" w:rsidP="002C78A5">
            <w:pPr>
              <w:jc w:val="center"/>
              <w:rPr>
                <w:rFonts w:ascii="Times New Roman" w:hAnsi="Times New Roman" w:cs="Times New Roman"/>
                <w:sz w:val="20"/>
                <w:szCs w:val="20"/>
                <w:lang w:val="uk-UA"/>
              </w:rPr>
            </w:pPr>
          </w:p>
        </w:tc>
        <w:tc>
          <w:tcPr>
            <w:tcW w:w="1383" w:type="dxa"/>
            <w:vMerge/>
          </w:tcPr>
          <w:p w:rsidR="00DE10E9" w:rsidRPr="002C78A5" w:rsidRDefault="00DE10E9" w:rsidP="002C78A5">
            <w:pPr>
              <w:jc w:val="center"/>
              <w:rPr>
                <w:rFonts w:ascii="Times New Roman" w:hAnsi="Times New Roman" w:cs="Times New Roman"/>
                <w:sz w:val="20"/>
                <w:szCs w:val="20"/>
                <w:lang w:val="uk-UA"/>
              </w:rPr>
            </w:pPr>
          </w:p>
        </w:tc>
      </w:tr>
      <w:tr w:rsidR="002C78A5" w:rsidRPr="002C78A5" w:rsidTr="002C78A5">
        <w:trPr>
          <w:jc w:val="center"/>
        </w:trPr>
        <w:tc>
          <w:tcPr>
            <w:tcW w:w="2235" w:type="dxa"/>
          </w:tcPr>
          <w:p w:rsidR="00F869DD" w:rsidRPr="002C78A5" w:rsidRDefault="00F869DD" w:rsidP="002C78A5">
            <w:pPr>
              <w:jc w:val="center"/>
              <w:rPr>
                <w:rFonts w:ascii="Times New Roman" w:hAnsi="Times New Roman" w:cs="Times New Roman"/>
                <w:sz w:val="20"/>
                <w:szCs w:val="20"/>
                <w:lang w:val="uk-UA"/>
              </w:rPr>
            </w:pPr>
            <w:r w:rsidRPr="002C78A5">
              <w:rPr>
                <w:rFonts w:ascii="Times New Roman" w:hAnsi="Times New Roman" w:cs="Times New Roman"/>
                <w:sz w:val="20"/>
                <w:szCs w:val="20"/>
                <w:lang w:val="uk-UA"/>
              </w:rPr>
              <w:t>1</w:t>
            </w:r>
          </w:p>
        </w:tc>
        <w:tc>
          <w:tcPr>
            <w:tcW w:w="1417" w:type="dxa"/>
          </w:tcPr>
          <w:p w:rsidR="00F869DD" w:rsidRPr="002C78A5" w:rsidRDefault="00F869DD" w:rsidP="002C78A5">
            <w:pPr>
              <w:jc w:val="center"/>
              <w:rPr>
                <w:rFonts w:ascii="Times New Roman" w:hAnsi="Times New Roman" w:cs="Times New Roman"/>
                <w:sz w:val="20"/>
                <w:szCs w:val="20"/>
                <w:lang w:val="uk-UA"/>
              </w:rPr>
            </w:pPr>
            <w:r w:rsidRPr="002C78A5">
              <w:rPr>
                <w:rFonts w:ascii="Times New Roman" w:hAnsi="Times New Roman" w:cs="Times New Roman"/>
                <w:sz w:val="20"/>
                <w:szCs w:val="20"/>
                <w:lang w:val="uk-UA"/>
              </w:rPr>
              <w:t>2</w:t>
            </w:r>
          </w:p>
        </w:tc>
        <w:tc>
          <w:tcPr>
            <w:tcW w:w="1418" w:type="dxa"/>
          </w:tcPr>
          <w:p w:rsidR="00F869DD" w:rsidRPr="002C78A5" w:rsidRDefault="00F869DD" w:rsidP="002C78A5">
            <w:pPr>
              <w:jc w:val="center"/>
              <w:rPr>
                <w:rFonts w:ascii="Times New Roman" w:hAnsi="Times New Roman" w:cs="Times New Roman"/>
                <w:sz w:val="20"/>
                <w:szCs w:val="20"/>
                <w:lang w:val="uk-UA"/>
              </w:rPr>
            </w:pPr>
            <w:r w:rsidRPr="002C78A5">
              <w:rPr>
                <w:rFonts w:ascii="Times New Roman" w:hAnsi="Times New Roman" w:cs="Times New Roman"/>
                <w:sz w:val="20"/>
                <w:szCs w:val="20"/>
                <w:lang w:val="uk-UA"/>
              </w:rPr>
              <w:t>3</w:t>
            </w:r>
          </w:p>
        </w:tc>
        <w:tc>
          <w:tcPr>
            <w:tcW w:w="1310" w:type="dxa"/>
          </w:tcPr>
          <w:p w:rsidR="00F869DD" w:rsidRPr="002C78A5" w:rsidRDefault="00F869DD" w:rsidP="002C78A5">
            <w:pPr>
              <w:jc w:val="center"/>
              <w:rPr>
                <w:rFonts w:ascii="Times New Roman" w:hAnsi="Times New Roman" w:cs="Times New Roman"/>
                <w:sz w:val="20"/>
                <w:szCs w:val="20"/>
                <w:lang w:val="uk-UA"/>
              </w:rPr>
            </w:pPr>
            <w:r w:rsidRPr="002C78A5">
              <w:rPr>
                <w:rFonts w:ascii="Times New Roman" w:hAnsi="Times New Roman" w:cs="Times New Roman"/>
                <w:sz w:val="20"/>
                <w:szCs w:val="20"/>
                <w:lang w:val="uk-UA"/>
              </w:rPr>
              <w:t>4</w:t>
            </w:r>
          </w:p>
        </w:tc>
        <w:tc>
          <w:tcPr>
            <w:tcW w:w="1808" w:type="dxa"/>
          </w:tcPr>
          <w:p w:rsidR="00F869DD" w:rsidRPr="002C78A5" w:rsidRDefault="00F869DD" w:rsidP="002C78A5">
            <w:pPr>
              <w:jc w:val="center"/>
              <w:rPr>
                <w:rFonts w:ascii="Times New Roman" w:hAnsi="Times New Roman" w:cs="Times New Roman"/>
                <w:sz w:val="20"/>
                <w:szCs w:val="20"/>
                <w:lang w:val="uk-UA"/>
              </w:rPr>
            </w:pPr>
            <w:r w:rsidRPr="002C78A5">
              <w:rPr>
                <w:rFonts w:ascii="Times New Roman" w:hAnsi="Times New Roman" w:cs="Times New Roman"/>
                <w:sz w:val="20"/>
                <w:szCs w:val="20"/>
                <w:lang w:val="uk-UA"/>
              </w:rPr>
              <w:t>5</w:t>
            </w:r>
          </w:p>
        </w:tc>
        <w:tc>
          <w:tcPr>
            <w:tcW w:w="1383" w:type="dxa"/>
          </w:tcPr>
          <w:p w:rsidR="00F869DD" w:rsidRPr="002C78A5" w:rsidRDefault="00F869DD" w:rsidP="002C78A5">
            <w:pPr>
              <w:jc w:val="center"/>
              <w:rPr>
                <w:rFonts w:ascii="Times New Roman" w:hAnsi="Times New Roman" w:cs="Times New Roman"/>
                <w:sz w:val="20"/>
                <w:szCs w:val="20"/>
                <w:lang w:val="uk-UA"/>
              </w:rPr>
            </w:pPr>
            <w:r w:rsidRPr="002C78A5">
              <w:rPr>
                <w:rFonts w:ascii="Times New Roman" w:hAnsi="Times New Roman" w:cs="Times New Roman"/>
                <w:sz w:val="20"/>
                <w:szCs w:val="20"/>
                <w:lang w:val="uk-UA"/>
              </w:rPr>
              <w:t>6</w:t>
            </w:r>
          </w:p>
        </w:tc>
      </w:tr>
      <w:tr w:rsidR="002C78A5" w:rsidRPr="002C78A5" w:rsidTr="002C78A5">
        <w:trPr>
          <w:jc w:val="center"/>
        </w:trPr>
        <w:tc>
          <w:tcPr>
            <w:tcW w:w="2235" w:type="dxa"/>
          </w:tcPr>
          <w:p w:rsidR="00F869DD" w:rsidRPr="002C78A5" w:rsidRDefault="005D4DFF" w:rsidP="002C78A5">
            <w:pPr>
              <w:jc w:val="both"/>
              <w:rPr>
                <w:rFonts w:ascii="Times New Roman" w:hAnsi="Times New Roman" w:cs="Times New Roman"/>
                <w:sz w:val="20"/>
                <w:szCs w:val="20"/>
                <w:lang w:val="uk-UA"/>
              </w:rPr>
            </w:pPr>
            <w:r w:rsidRPr="002C78A5">
              <w:rPr>
                <w:rFonts w:ascii="Times New Roman" w:hAnsi="Times New Roman" w:cs="Times New Roman"/>
                <w:sz w:val="20"/>
                <w:szCs w:val="20"/>
                <w:lang w:val="uk-UA"/>
              </w:rPr>
              <w:t>Обсяг надходжень від сплати орендної плати за землю до бюджету, тис.грн. в т.ч.:</w:t>
            </w:r>
          </w:p>
        </w:tc>
        <w:tc>
          <w:tcPr>
            <w:tcW w:w="1417" w:type="dxa"/>
          </w:tcPr>
          <w:p w:rsidR="00F869DD" w:rsidRPr="002C78A5" w:rsidRDefault="00416E9A" w:rsidP="002C78A5">
            <w:pPr>
              <w:jc w:val="center"/>
              <w:rPr>
                <w:rFonts w:ascii="Times New Roman" w:hAnsi="Times New Roman" w:cs="Times New Roman"/>
                <w:sz w:val="20"/>
                <w:szCs w:val="20"/>
                <w:lang w:val="uk-UA"/>
              </w:rPr>
            </w:pPr>
            <w:r w:rsidRPr="002C78A5">
              <w:rPr>
                <w:rFonts w:ascii="Times New Roman" w:hAnsi="Times New Roman" w:cs="Times New Roman"/>
                <w:sz w:val="20"/>
                <w:szCs w:val="20"/>
                <w:lang w:val="uk-UA"/>
              </w:rPr>
              <w:t>31824,83</w:t>
            </w:r>
          </w:p>
        </w:tc>
        <w:tc>
          <w:tcPr>
            <w:tcW w:w="1418" w:type="dxa"/>
          </w:tcPr>
          <w:p w:rsidR="00F869DD" w:rsidRPr="002C78A5" w:rsidRDefault="00ED38B1" w:rsidP="002C78A5">
            <w:pPr>
              <w:jc w:val="center"/>
              <w:rPr>
                <w:rFonts w:ascii="Times New Roman" w:hAnsi="Times New Roman" w:cs="Times New Roman"/>
                <w:sz w:val="20"/>
                <w:szCs w:val="20"/>
                <w:lang w:val="uk-UA"/>
              </w:rPr>
            </w:pPr>
            <w:r w:rsidRPr="002C78A5">
              <w:rPr>
                <w:rFonts w:ascii="Times New Roman" w:hAnsi="Times New Roman" w:cs="Times New Roman"/>
                <w:sz w:val="20"/>
                <w:szCs w:val="20"/>
                <w:lang w:val="uk-UA"/>
              </w:rPr>
              <w:t>35300,00</w:t>
            </w:r>
          </w:p>
        </w:tc>
        <w:tc>
          <w:tcPr>
            <w:tcW w:w="1310" w:type="dxa"/>
          </w:tcPr>
          <w:p w:rsidR="00F869DD" w:rsidRPr="002C78A5" w:rsidRDefault="00F26FD4" w:rsidP="002C78A5">
            <w:pPr>
              <w:jc w:val="center"/>
              <w:rPr>
                <w:rFonts w:ascii="Times New Roman" w:hAnsi="Times New Roman" w:cs="Times New Roman"/>
                <w:sz w:val="20"/>
                <w:szCs w:val="20"/>
                <w:lang w:val="uk-UA"/>
              </w:rPr>
            </w:pPr>
            <w:r w:rsidRPr="002C78A5">
              <w:rPr>
                <w:rFonts w:ascii="Times New Roman" w:hAnsi="Times New Roman" w:cs="Times New Roman"/>
                <w:sz w:val="20"/>
                <w:szCs w:val="20"/>
                <w:lang w:val="uk-UA"/>
              </w:rPr>
              <w:t>39100,00</w:t>
            </w:r>
          </w:p>
        </w:tc>
        <w:tc>
          <w:tcPr>
            <w:tcW w:w="1808" w:type="dxa"/>
          </w:tcPr>
          <w:p w:rsidR="00F869DD" w:rsidRPr="002C78A5" w:rsidRDefault="000517D3" w:rsidP="002C78A5">
            <w:pPr>
              <w:jc w:val="center"/>
              <w:rPr>
                <w:rFonts w:ascii="Times New Roman" w:hAnsi="Times New Roman" w:cs="Times New Roman"/>
                <w:sz w:val="20"/>
                <w:szCs w:val="20"/>
                <w:lang w:val="uk-UA"/>
              </w:rPr>
            </w:pPr>
            <w:r w:rsidRPr="002C78A5">
              <w:rPr>
                <w:rFonts w:ascii="Times New Roman" w:hAnsi="Times New Roman" w:cs="Times New Roman"/>
                <w:sz w:val="20"/>
                <w:szCs w:val="20"/>
                <w:lang w:val="uk-UA"/>
              </w:rPr>
              <w:t>40600,00</w:t>
            </w:r>
          </w:p>
        </w:tc>
        <w:tc>
          <w:tcPr>
            <w:tcW w:w="1383" w:type="dxa"/>
          </w:tcPr>
          <w:p w:rsidR="00F869DD" w:rsidRPr="002C78A5" w:rsidRDefault="00A507B5" w:rsidP="002C78A5">
            <w:pPr>
              <w:jc w:val="center"/>
              <w:rPr>
                <w:rFonts w:ascii="Times New Roman" w:hAnsi="Times New Roman" w:cs="Times New Roman"/>
                <w:sz w:val="20"/>
                <w:szCs w:val="20"/>
                <w:lang w:val="uk-UA"/>
              </w:rPr>
            </w:pPr>
            <w:r w:rsidRPr="002C78A5">
              <w:rPr>
                <w:rFonts w:ascii="Times New Roman" w:hAnsi="Times New Roman" w:cs="Times New Roman"/>
                <w:sz w:val="20"/>
                <w:szCs w:val="20"/>
                <w:lang w:val="uk-UA"/>
              </w:rPr>
              <w:t>+1500,00</w:t>
            </w:r>
          </w:p>
        </w:tc>
      </w:tr>
      <w:tr w:rsidR="002C78A5" w:rsidRPr="002C78A5" w:rsidTr="002C78A5">
        <w:trPr>
          <w:jc w:val="center"/>
        </w:trPr>
        <w:tc>
          <w:tcPr>
            <w:tcW w:w="2235" w:type="dxa"/>
          </w:tcPr>
          <w:p w:rsidR="00F869DD" w:rsidRPr="002C78A5" w:rsidRDefault="002C78A5" w:rsidP="002C78A5">
            <w:pPr>
              <w:jc w:val="both"/>
              <w:rPr>
                <w:rFonts w:ascii="Times New Roman" w:hAnsi="Times New Roman" w:cs="Times New Roman"/>
                <w:sz w:val="20"/>
                <w:szCs w:val="20"/>
                <w:lang w:val="uk-UA"/>
              </w:rPr>
            </w:pPr>
            <w:r>
              <w:rPr>
                <w:rFonts w:ascii="Times New Roman" w:hAnsi="Times New Roman" w:cs="Times New Roman"/>
                <w:sz w:val="20"/>
                <w:szCs w:val="20"/>
                <w:lang w:val="uk-UA"/>
              </w:rPr>
              <w:t>-</w:t>
            </w:r>
            <w:r w:rsidRPr="002C78A5">
              <w:rPr>
                <w:rFonts w:ascii="Times New Roman" w:hAnsi="Times New Roman" w:cs="Times New Roman"/>
                <w:sz w:val="20"/>
                <w:szCs w:val="20"/>
                <w:lang w:val="uk-UA"/>
              </w:rPr>
              <w:t xml:space="preserve"> від</w:t>
            </w:r>
            <w:r w:rsidR="005D4DFF" w:rsidRPr="002C78A5">
              <w:rPr>
                <w:rFonts w:ascii="Times New Roman" w:hAnsi="Times New Roman" w:cs="Times New Roman"/>
                <w:sz w:val="20"/>
                <w:szCs w:val="20"/>
                <w:lang w:val="uk-UA"/>
              </w:rPr>
              <w:t xml:space="preserve"> фізичних осіб</w:t>
            </w:r>
          </w:p>
        </w:tc>
        <w:tc>
          <w:tcPr>
            <w:tcW w:w="1417" w:type="dxa"/>
          </w:tcPr>
          <w:p w:rsidR="00F869DD" w:rsidRPr="002C78A5" w:rsidRDefault="003A4100" w:rsidP="002C78A5">
            <w:pPr>
              <w:jc w:val="center"/>
              <w:rPr>
                <w:rFonts w:ascii="Times New Roman" w:hAnsi="Times New Roman" w:cs="Times New Roman"/>
                <w:sz w:val="20"/>
                <w:szCs w:val="20"/>
                <w:lang w:val="uk-UA"/>
              </w:rPr>
            </w:pPr>
            <w:r w:rsidRPr="002C78A5">
              <w:rPr>
                <w:rFonts w:ascii="Times New Roman" w:hAnsi="Times New Roman" w:cs="Times New Roman"/>
                <w:sz w:val="20"/>
                <w:szCs w:val="20"/>
                <w:lang w:val="uk-UA"/>
              </w:rPr>
              <w:t>2014,03</w:t>
            </w:r>
          </w:p>
        </w:tc>
        <w:tc>
          <w:tcPr>
            <w:tcW w:w="1418" w:type="dxa"/>
          </w:tcPr>
          <w:p w:rsidR="00F869DD" w:rsidRPr="002C78A5" w:rsidRDefault="00ED38B1" w:rsidP="002C78A5">
            <w:pPr>
              <w:jc w:val="center"/>
              <w:rPr>
                <w:rFonts w:ascii="Times New Roman" w:hAnsi="Times New Roman" w:cs="Times New Roman"/>
                <w:sz w:val="20"/>
                <w:szCs w:val="20"/>
                <w:lang w:val="uk-UA"/>
              </w:rPr>
            </w:pPr>
            <w:r w:rsidRPr="002C78A5">
              <w:rPr>
                <w:rFonts w:ascii="Times New Roman" w:hAnsi="Times New Roman" w:cs="Times New Roman"/>
                <w:sz w:val="20"/>
                <w:szCs w:val="20"/>
                <w:lang w:val="uk-UA"/>
              </w:rPr>
              <w:t>2300,00</w:t>
            </w:r>
          </w:p>
        </w:tc>
        <w:tc>
          <w:tcPr>
            <w:tcW w:w="1310" w:type="dxa"/>
          </w:tcPr>
          <w:p w:rsidR="00F869DD" w:rsidRPr="002C78A5" w:rsidRDefault="00F26FD4" w:rsidP="002C78A5">
            <w:pPr>
              <w:jc w:val="center"/>
              <w:rPr>
                <w:rFonts w:ascii="Times New Roman" w:hAnsi="Times New Roman" w:cs="Times New Roman"/>
                <w:sz w:val="20"/>
                <w:szCs w:val="20"/>
                <w:lang w:val="uk-UA"/>
              </w:rPr>
            </w:pPr>
            <w:r w:rsidRPr="002C78A5">
              <w:rPr>
                <w:rFonts w:ascii="Times New Roman" w:hAnsi="Times New Roman" w:cs="Times New Roman"/>
                <w:sz w:val="20"/>
                <w:szCs w:val="20"/>
                <w:lang w:val="uk-UA"/>
              </w:rPr>
              <w:t>2600,00</w:t>
            </w:r>
          </w:p>
        </w:tc>
        <w:tc>
          <w:tcPr>
            <w:tcW w:w="1808" w:type="dxa"/>
          </w:tcPr>
          <w:p w:rsidR="00F869DD" w:rsidRPr="002C78A5" w:rsidRDefault="000517D3" w:rsidP="002C78A5">
            <w:pPr>
              <w:jc w:val="center"/>
              <w:rPr>
                <w:rFonts w:ascii="Times New Roman" w:hAnsi="Times New Roman" w:cs="Times New Roman"/>
                <w:sz w:val="20"/>
                <w:szCs w:val="20"/>
                <w:lang w:val="uk-UA"/>
              </w:rPr>
            </w:pPr>
            <w:r w:rsidRPr="002C78A5">
              <w:rPr>
                <w:rFonts w:ascii="Times New Roman" w:hAnsi="Times New Roman" w:cs="Times New Roman"/>
                <w:sz w:val="20"/>
                <w:szCs w:val="20"/>
                <w:lang w:val="uk-UA"/>
              </w:rPr>
              <w:t>3100,00</w:t>
            </w:r>
          </w:p>
        </w:tc>
        <w:tc>
          <w:tcPr>
            <w:tcW w:w="1383" w:type="dxa"/>
          </w:tcPr>
          <w:p w:rsidR="00F869DD" w:rsidRPr="002C78A5" w:rsidRDefault="00A507B5" w:rsidP="002C78A5">
            <w:pPr>
              <w:jc w:val="center"/>
              <w:rPr>
                <w:rFonts w:ascii="Times New Roman" w:hAnsi="Times New Roman" w:cs="Times New Roman"/>
                <w:sz w:val="20"/>
                <w:szCs w:val="20"/>
                <w:lang w:val="uk-UA"/>
              </w:rPr>
            </w:pPr>
            <w:r w:rsidRPr="002C78A5">
              <w:rPr>
                <w:rFonts w:ascii="Times New Roman" w:hAnsi="Times New Roman" w:cs="Times New Roman"/>
                <w:sz w:val="20"/>
                <w:szCs w:val="20"/>
                <w:lang w:val="uk-UA"/>
              </w:rPr>
              <w:t>+500,00</w:t>
            </w:r>
          </w:p>
        </w:tc>
      </w:tr>
      <w:tr w:rsidR="002C78A5" w:rsidRPr="002C78A5" w:rsidTr="002C78A5">
        <w:trPr>
          <w:jc w:val="center"/>
        </w:trPr>
        <w:tc>
          <w:tcPr>
            <w:tcW w:w="2235" w:type="dxa"/>
          </w:tcPr>
          <w:p w:rsidR="00F869DD" w:rsidRPr="002C78A5" w:rsidRDefault="002C78A5" w:rsidP="002C78A5">
            <w:pPr>
              <w:jc w:val="both"/>
              <w:rPr>
                <w:rFonts w:ascii="Times New Roman" w:hAnsi="Times New Roman" w:cs="Times New Roman"/>
                <w:sz w:val="20"/>
                <w:szCs w:val="20"/>
                <w:lang w:val="uk-UA"/>
              </w:rPr>
            </w:pPr>
            <w:r>
              <w:rPr>
                <w:rFonts w:ascii="Times New Roman" w:hAnsi="Times New Roman" w:cs="Times New Roman"/>
                <w:sz w:val="20"/>
                <w:szCs w:val="20"/>
                <w:lang w:val="uk-UA"/>
              </w:rPr>
              <w:t>-</w:t>
            </w:r>
            <w:r w:rsidRPr="002C78A5">
              <w:rPr>
                <w:rFonts w:ascii="Times New Roman" w:hAnsi="Times New Roman" w:cs="Times New Roman"/>
                <w:sz w:val="20"/>
                <w:szCs w:val="20"/>
                <w:lang w:val="uk-UA"/>
              </w:rPr>
              <w:t xml:space="preserve"> від</w:t>
            </w:r>
            <w:r w:rsidR="005D4DFF" w:rsidRPr="002C78A5">
              <w:rPr>
                <w:rFonts w:ascii="Times New Roman" w:hAnsi="Times New Roman" w:cs="Times New Roman"/>
                <w:sz w:val="20"/>
                <w:szCs w:val="20"/>
                <w:lang w:val="uk-UA"/>
              </w:rPr>
              <w:t xml:space="preserve"> юридичних осіб</w:t>
            </w:r>
          </w:p>
        </w:tc>
        <w:tc>
          <w:tcPr>
            <w:tcW w:w="1417" w:type="dxa"/>
          </w:tcPr>
          <w:p w:rsidR="00F869DD" w:rsidRPr="002C78A5" w:rsidRDefault="003A4100" w:rsidP="002C78A5">
            <w:pPr>
              <w:jc w:val="center"/>
              <w:rPr>
                <w:rFonts w:ascii="Times New Roman" w:hAnsi="Times New Roman" w:cs="Times New Roman"/>
                <w:sz w:val="20"/>
                <w:szCs w:val="20"/>
                <w:lang w:val="uk-UA"/>
              </w:rPr>
            </w:pPr>
            <w:r w:rsidRPr="002C78A5">
              <w:rPr>
                <w:rFonts w:ascii="Times New Roman" w:hAnsi="Times New Roman" w:cs="Times New Roman"/>
                <w:sz w:val="20"/>
                <w:szCs w:val="20"/>
                <w:lang w:val="uk-UA"/>
              </w:rPr>
              <w:t>29810,80</w:t>
            </w:r>
          </w:p>
        </w:tc>
        <w:tc>
          <w:tcPr>
            <w:tcW w:w="1418" w:type="dxa"/>
          </w:tcPr>
          <w:p w:rsidR="00F869DD" w:rsidRPr="002C78A5" w:rsidRDefault="00ED38B1" w:rsidP="002C78A5">
            <w:pPr>
              <w:jc w:val="center"/>
              <w:rPr>
                <w:rFonts w:ascii="Times New Roman" w:hAnsi="Times New Roman" w:cs="Times New Roman"/>
                <w:sz w:val="20"/>
                <w:szCs w:val="20"/>
                <w:lang w:val="uk-UA"/>
              </w:rPr>
            </w:pPr>
            <w:r w:rsidRPr="002C78A5">
              <w:rPr>
                <w:rFonts w:ascii="Times New Roman" w:hAnsi="Times New Roman" w:cs="Times New Roman"/>
                <w:sz w:val="20"/>
                <w:szCs w:val="20"/>
                <w:lang w:val="uk-UA"/>
              </w:rPr>
              <w:t>33000,00</w:t>
            </w:r>
          </w:p>
        </w:tc>
        <w:tc>
          <w:tcPr>
            <w:tcW w:w="1310" w:type="dxa"/>
          </w:tcPr>
          <w:p w:rsidR="00F869DD" w:rsidRPr="002C78A5" w:rsidRDefault="00F26FD4" w:rsidP="002C78A5">
            <w:pPr>
              <w:jc w:val="center"/>
              <w:rPr>
                <w:rFonts w:ascii="Times New Roman" w:hAnsi="Times New Roman" w:cs="Times New Roman"/>
                <w:sz w:val="20"/>
                <w:szCs w:val="20"/>
                <w:lang w:val="uk-UA"/>
              </w:rPr>
            </w:pPr>
            <w:r w:rsidRPr="002C78A5">
              <w:rPr>
                <w:rFonts w:ascii="Times New Roman" w:hAnsi="Times New Roman" w:cs="Times New Roman"/>
                <w:sz w:val="20"/>
                <w:szCs w:val="20"/>
                <w:lang w:val="uk-UA"/>
              </w:rPr>
              <w:t>36500,00</w:t>
            </w:r>
          </w:p>
        </w:tc>
        <w:tc>
          <w:tcPr>
            <w:tcW w:w="1808" w:type="dxa"/>
          </w:tcPr>
          <w:p w:rsidR="00F869DD" w:rsidRPr="002C78A5" w:rsidRDefault="000517D3" w:rsidP="002C78A5">
            <w:pPr>
              <w:jc w:val="center"/>
              <w:rPr>
                <w:rFonts w:ascii="Times New Roman" w:hAnsi="Times New Roman" w:cs="Times New Roman"/>
                <w:sz w:val="20"/>
                <w:szCs w:val="20"/>
                <w:lang w:val="uk-UA"/>
              </w:rPr>
            </w:pPr>
            <w:r w:rsidRPr="002C78A5">
              <w:rPr>
                <w:rFonts w:ascii="Times New Roman" w:hAnsi="Times New Roman" w:cs="Times New Roman"/>
                <w:sz w:val="20"/>
                <w:szCs w:val="20"/>
                <w:lang w:val="uk-UA"/>
              </w:rPr>
              <w:t>37500,00</w:t>
            </w:r>
          </w:p>
        </w:tc>
        <w:tc>
          <w:tcPr>
            <w:tcW w:w="1383" w:type="dxa"/>
          </w:tcPr>
          <w:p w:rsidR="00F869DD" w:rsidRPr="002C78A5" w:rsidRDefault="00A507B5" w:rsidP="002C78A5">
            <w:pPr>
              <w:jc w:val="center"/>
              <w:rPr>
                <w:rFonts w:ascii="Times New Roman" w:hAnsi="Times New Roman" w:cs="Times New Roman"/>
                <w:sz w:val="20"/>
                <w:szCs w:val="20"/>
                <w:lang w:val="uk-UA"/>
              </w:rPr>
            </w:pPr>
            <w:r w:rsidRPr="002C78A5">
              <w:rPr>
                <w:rFonts w:ascii="Times New Roman" w:hAnsi="Times New Roman" w:cs="Times New Roman"/>
                <w:sz w:val="20"/>
                <w:szCs w:val="20"/>
                <w:lang w:val="uk-UA"/>
              </w:rPr>
              <w:t>+1000,00</w:t>
            </w:r>
          </w:p>
        </w:tc>
      </w:tr>
      <w:tr w:rsidR="002C78A5" w:rsidRPr="002C78A5" w:rsidTr="002C78A5">
        <w:trPr>
          <w:jc w:val="center"/>
        </w:trPr>
        <w:tc>
          <w:tcPr>
            <w:tcW w:w="2235" w:type="dxa"/>
          </w:tcPr>
          <w:p w:rsidR="00F869DD" w:rsidRPr="002C78A5" w:rsidRDefault="005D4DFF" w:rsidP="002C78A5">
            <w:pPr>
              <w:jc w:val="both"/>
              <w:rPr>
                <w:rFonts w:ascii="Times New Roman" w:hAnsi="Times New Roman" w:cs="Times New Roman"/>
                <w:sz w:val="20"/>
                <w:szCs w:val="20"/>
                <w:lang w:val="uk-UA"/>
              </w:rPr>
            </w:pPr>
            <w:r w:rsidRPr="002C78A5">
              <w:rPr>
                <w:rFonts w:ascii="Times New Roman" w:hAnsi="Times New Roman" w:cs="Times New Roman"/>
                <w:sz w:val="20"/>
                <w:szCs w:val="20"/>
                <w:lang w:val="uk-UA"/>
              </w:rPr>
              <w:t>Кількість орендарів, в т.ч.:</w:t>
            </w:r>
          </w:p>
        </w:tc>
        <w:tc>
          <w:tcPr>
            <w:tcW w:w="1417" w:type="dxa"/>
          </w:tcPr>
          <w:p w:rsidR="00F869DD" w:rsidRPr="002C78A5" w:rsidRDefault="003A6B37" w:rsidP="002C78A5">
            <w:pPr>
              <w:jc w:val="center"/>
              <w:rPr>
                <w:rFonts w:ascii="Times New Roman" w:hAnsi="Times New Roman" w:cs="Times New Roman"/>
                <w:sz w:val="20"/>
                <w:szCs w:val="20"/>
                <w:lang w:val="uk-UA"/>
              </w:rPr>
            </w:pPr>
            <w:r w:rsidRPr="002C78A5">
              <w:rPr>
                <w:rFonts w:ascii="Times New Roman" w:hAnsi="Times New Roman" w:cs="Times New Roman"/>
                <w:sz w:val="20"/>
                <w:szCs w:val="20"/>
                <w:lang w:val="uk-UA"/>
              </w:rPr>
              <w:t>231</w:t>
            </w:r>
          </w:p>
        </w:tc>
        <w:tc>
          <w:tcPr>
            <w:tcW w:w="1418" w:type="dxa"/>
          </w:tcPr>
          <w:p w:rsidR="00F869DD" w:rsidRPr="002C78A5" w:rsidRDefault="003A6B37" w:rsidP="002C78A5">
            <w:pPr>
              <w:jc w:val="center"/>
              <w:rPr>
                <w:rFonts w:ascii="Times New Roman" w:hAnsi="Times New Roman" w:cs="Times New Roman"/>
                <w:sz w:val="20"/>
                <w:szCs w:val="20"/>
                <w:lang w:val="uk-UA"/>
              </w:rPr>
            </w:pPr>
            <w:r w:rsidRPr="002C78A5">
              <w:rPr>
                <w:rFonts w:ascii="Times New Roman" w:hAnsi="Times New Roman" w:cs="Times New Roman"/>
                <w:sz w:val="20"/>
                <w:szCs w:val="20"/>
                <w:lang w:val="uk-UA"/>
              </w:rPr>
              <w:t>270</w:t>
            </w:r>
          </w:p>
        </w:tc>
        <w:tc>
          <w:tcPr>
            <w:tcW w:w="1310" w:type="dxa"/>
          </w:tcPr>
          <w:p w:rsidR="00F869DD" w:rsidRPr="002C78A5" w:rsidRDefault="003A6B37" w:rsidP="002C78A5">
            <w:pPr>
              <w:jc w:val="center"/>
              <w:rPr>
                <w:rFonts w:ascii="Times New Roman" w:hAnsi="Times New Roman" w:cs="Times New Roman"/>
                <w:sz w:val="20"/>
                <w:szCs w:val="20"/>
                <w:lang w:val="uk-UA"/>
              </w:rPr>
            </w:pPr>
            <w:r w:rsidRPr="002C78A5">
              <w:rPr>
                <w:rFonts w:ascii="Times New Roman" w:hAnsi="Times New Roman" w:cs="Times New Roman"/>
                <w:sz w:val="20"/>
                <w:szCs w:val="20"/>
                <w:lang w:val="uk-UA"/>
              </w:rPr>
              <w:t>290</w:t>
            </w:r>
          </w:p>
        </w:tc>
        <w:tc>
          <w:tcPr>
            <w:tcW w:w="1808" w:type="dxa"/>
          </w:tcPr>
          <w:p w:rsidR="00F869DD" w:rsidRPr="002C78A5" w:rsidRDefault="004B6AE0" w:rsidP="002C78A5">
            <w:pPr>
              <w:jc w:val="center"/>
              <w:rPr>
                <w:rFonts w:ascii="Times New Roman" w:hAnsi="Times New Roman" w:cs="Times New Roman"/>
                <w:sz w:val="20"/>
                <w:szCs w:val="20"/>
                <w:lang w:val="uk-UA"/>
              </w:rPr>
            </w:pPr>
            <w:r w:rsidRPr="002C78A5">
              <w:rPr>
                <w:rFonts w:ascii="Times New Roman" w:hAnsi="Times New Roman" w:cs="Times New Roman"/>
                <w:sz w:val="20"/>
                <w:szCs w:val="20"/>
                <w:lang w:val="uk-UA"/>
              </w:rPr>
              <w:t>290</w:t>
            </w:r>
          </w:p>
        </w:tc>
        <w:tc>
          <w:tcPr>
            <w:tcW w:w="1383" w:type="dxa"/>
          </w:tcPr>
          <w:p w:rsidR="00F869DD" w:rsidRPr="002C78A5" w:rsidRDefault="00F869DD" w:rsidP="002C78A5">
            <w:pPr>
              <w:jc w:val="center"/>
              <w:rPr>
                <w:rFonts w:ascii="Times New Roman" w:hAnsi="Times New Roman" w:cs="Times New Roman"/>
                <w:sz w:val="20"/>
                <w:szCs w:val="20"/>
                <w:lang w:val="uk-UA"/>
              </w:rPr>
            </w:pPr>
          </w:p>
        </w:tc>
      </w:tr>
      <w:tr w:rsidR="002C78A5" w:rsidRPr="002C78A5" w:rsidTr="002C78A5">
        <w:trPr>
          <w:jc w:val="center"/>
        </w:trPr>
        <w:tc>
          <w:tcPr>
            <w:tcW w:w="2235" w:type="dxa"/>
          </w:tcPr>
          <w:p w:rsidR="00F869DD" w:rsidRPr="002C78A5" w:rsidRDefault="002C78A5" w:rsidP="002C78A5">
            <w:pPr>
              <w:jc w:val="both"/>
              <w:rPr>
                <w:rFonts w:ascii="Times New Roman" w:hAnsi="Times New Roman" w:cs="Times New Roman"/>
                <w:sz w:val="20"/>
                <w:szCs w:val="20"/>
                <w:lang w:val="uk-UA"/>
              </w:rPr>
            </w:pPr>
            <w:r>
              <w:rPr>
                <w:rFonts w:ascii="Times New Roman" w:hAnsi="Times New Roman" w:cs="Times New Roman"/>
                <w:sz w:val="20"/>
                <w:szCs w:val="20"/>
                <w:lang w:val="uk-UA"/>
              </w:rPr>
              <w:t>-</w:t>
            </w:r>
            <w:r w:rsidRPr="002C78A5">
              <w:rPr>
                <w:rFonts w:ascii="Times New Roman" w:hAnsi="Times New Roman" w:cs="Times New Roman"/>
                <w:sz w:val="20"/>
                <w:szCs w:val="20"/>
                <w:lang w:val="uk-UA"/>
              </w:rPr>
              <w:t xml:space="preserve"> фізичні</w:t>
            </w:r>
            <w:r w:rsidR="005D4DFF" w:rsidRPr="002C78A5">
              <w:rPr>
                <w:rFonts w:ascii="Times New Roman" w:hAnsi="Times New Roman" w:cs="Times New Roman"/>
                <w:sz w:val="20"/>
                <w:szCs w:val="20"/>
                <w:lang w:val="uk-UA"/>
              </w:rPr>
              <w:t xml:space="preserve"> особи</w:t>
            </w:r>
          </w:p>
        </w:tc>
        <w:tc>
          <w:tcPr>
            <w:tcW w:w="1417" w:type="dxa"/>
          </w:tcPr>
          <w:p w:rsidR="00F869DD" w:rsidRPr="002C78A5" w:rsidRDefault="003A6B37" w:rsidP="002C78A5">
            <w:pPr>
              <w:jc w:val="center"/>
              <w:rPr>
                <w:rFonts w:ascii="Times New Roman" w:hAnsi="Times New Roman" w:cs="Times New Roman"/>
                <w:sz w:val="20"/>
                <w:szCs w:val="20"/>
                <w:lang w:val="uk-UA"/>
              </w:rPr>
            </w:pPr>
            <w:r w:rsidRPr="002C78A5">
              <w:rPr>
                <w:rFonts w:ascii="Times New Roman" w:hAnsi="Times New Roman" w:cs="Times New Roman"/>
                <w:sz w:val="20"/>
                <w:szCs w:val="20"/>
                <w:lang w:val="uk-UA"/>
              </w:rPr>
              <w:t>121</w:t>
            </w:r>
          </w:p>
        </w:tc>
        <w:tc>
          <w:tcPr>
            <w:tcW w:w="1418" w:type="dxa"/>
          </w:tcPr>
          <w:p w:rsidR="00F869DD" w:rsidRPr="002C78A5" w:rsidRDefault="003A6B37" w:rsidP="002C78A5">
            <w:pPr>
              <w:jc w:val="center"/>
              <w:rPr>
                <w:rFonts w:ascii="Times New Roman" w:hAnsi="Times New Roman" w:cs="Times New Roman"/>
                <w:sz w:val="20"/>
                <w:szCs w:val="20"/>
                <w:lang w:val="uk-UA"/>
              </w:rPr>
            </w:pPr>
            <w:r w:rsidRPr="002C78A5">
              <w:rPr>
                <w:rFonts w:ascii="Times New Roman" w:hAnsi="Times New Roman" w:cs="Times New Roman"/>
                <w:sz w:val="20"/>
                <w:szCs w:val="20"/>
                <w:lang w:val="uk-UA"/>
              </w:rPr>
              <w:t>140</w:t>
            </w:r>
          </w:p>
        </w:tc>
        <w:tc>
          <w:tcPr>
            <w:tcW w:w="1310" w:type="dxa"/>
          </w:tcPr>
          <w:p w:rsidR="00F869DD" w:rsidRPr="002C78A5" w:rsidRDefault="003A6B37" w:rsidP="002C78A5">
            <w:pPr>
              <w:jc w:val="center"/>
              <w:rPr>
                <w:rFonts w:ascii="Times New Roman" w:hAnsi="Times New Roman" w:cs="Times New Roman"/>
                <w:sz w:val="20"/>
                <w:szCs w:val="20"/>
                <w:lang w:val="uk-UA"/>
              </w:rPr>
            </w:pPr>
            <w:r w:rsidRPr="002C78A5">
              <w:rPr>
                <w:rFonts w:ascii="Times New Roman" w:hAnsi="Times New Roman" w:cs="Times New Roman"/>
                <w:sz w:val="20"/>
                <w:szCs w:val="20"/>
                <w:lang w:val="uk-UA"/>
              </w:rPr>
              <w:t>150</w:t>
            </w:r>
          </w:p>
        </w:tc>
        <w:tc>
          <w:tcPr>
            <w:tcW w:w="1808" w:type="dxa"/>
          </w:tcPr>
          <w:p w:rsidR="00F869DD" w:rsidRPr="002C78A5" w:rsidRDefault="003A6B37" w:rsidP="002C78A5">
            <w:pPr>
              <w:jc w:val="center"/>
              <w:rPr>
                <w:rFonts w:ascii="Times New Roman" w:hAnsi="Times New Roman" w:cs="Times New Roman"/>
                <w:sz w:val="20"/>
                <w:szCs w:val="20"/>
                <w:lang w:val="uk-UA"/>
              </w:rPr>
            </w:pPr>
            <w:r w:rsidRPr="002C78A5">
              <w:rPr>
                <w:rFonts w:ascii="Times New Roman" w:hAnsi="Times New Roman" w:cs="Times New Roman"/>
                <w:sz w:val="20"/>
                <w:szCs w:val="20"/>
                <w:lang w:val="uk-UA"/>
              </w:rPr>
              <w:t>150</w:t>
            </w:r>
          </w:p>
        </w:tc>
        <w:tc>
          <w:tcPr>
            <w:tcW w:w="1383" w:type="dxa"/>
          </w:tcPr>
          <w:p w:rsidR="00F869DD" w:rsidRPr="002C78A5" w:rsidRDefault="00F869DD" w:rsidP="002C78A5">
            <w:pPr>
              <w:jc w:val="center"/>
              <w:rPr>
                <w:rFonts w:ascii="Times New Roman" w:hAnsi="Times New Roman" w:cs="Times New Roman"/>
                <w:sz w:val="20"/>
                <w:szCs w:val="20"/>
                <w:lang w:val="uk-UA"/>
              </w:rPr>
            </w:pPr>
          </w:p>
        </w:tc>
      </w:tr>
      <w:tr w:rsidR="002C78A5" w:rsidRPr="002C78A5" w:rsidTr="002C78A5">
        <w:trPr>
          <w:jc w:val="center"/>
        </w:trPr>
        <w:tc>
          <w:tcPr>
            <w:tcW w:w="2235" w:type="dxa"/>
          </w:tcPr>
          <w:p w:rsidR="00F869DD" w:rsidRPr="002C78A5" w:rsidRDefault="002C78A5" w:rsidP="002C78A5">
            <w:pPr>
              <w:jc w:val="both"/>
              <w:rPr>
                <w:rFonts w:ascii="Times New Roman" w:hAnsi="Times New Roman" w:cs="Times New Roman"/>
                <w:sz w:val="20"/>
                <w:szCs w:val="20"/>
                <w:lang w:val="uk-UA"/>
              </w:rPr>
            </w:pPr>
            <w:r w:rsidRPr="002C78A5">
              <w:rPr>
                <w:rFonts w:ascii="Times New Roman" w:hAnsi="Times New Roman" w:cs="Times New Roman"/>
                <w:sz w:val="20"/>
                <w:szCs w:val="20"/>
                <w:lang w:val="uk-UA"/>
              </w:rPr>
              <w:t>- юридичні</w:t>
            </w:r>
            <w:r w:rsidR="005D4DFF" w:rsidRPr="002C78A5">
              <w:rPr>
                <w:rFonts w:ascii="Times New Roman" w:hAnsi="Times New Roman" w:cs="Times New Roman"/>
                <w:sz w:val="20"/>
                <w:szCs w:val="20"/>
                <w:lang w:val="uk-UA"/>
              </w:rPr>
              <w:t xml:space="preserve"> особи</w:t>
            </w:r>
          </w:p>
        </w:tc>
        <w:tc>
          <w:tcPr>
            <w:tcW w:w="1417" w:type="dxa"/>
          </w:tcPr>
          <w:p w:rsidR="00F869DD" w:rsidRPr="002C78A5" w:rsidRDefault="003A6B37" w:rsidP="002C78A5">
            <w:pPr>
              <w:jc w:val="center"/>
              <w:rPr>
                <w:rFonts w:ascii="Times New Roman" w:hAnsi="Times New Roman" w:cs="Times New Roman"/>
                <w:sz w:val="20"/>
                <w:szCs w:val="20"/>
                <w:lang w:val="uk-UA"/>
              </w:rPr>
            </w:pPr>
            <w:r w:rsidRPr="002C78A5">
              <w:rPr>
                <w:rFonts w:ascii="Times New Roman" w:hAnsi="Times New Roman" w:cs="Times New Roman"/>
                <w:sz w:val="20"/>
                <w:szCs w:val="20"/>
                <w:lang w:val="uk-UA"/>
              </w:rPr>
              <w:t>110</w:t>
            </w:r>
          </w:p>
        </w:tc>
        <w:tc>
          <w:tcPr>
            <w:tcW w:w="1418" w:type="dxa"/>
          </w:tcPr>
          <w:p w:rsidR="00F869DD" w:rsidRPr="002C78A5" w:rsidRDefault="003A6B37" w:rsidP="002C78A5">
            <w:pPr>
              <w:jc w:val="center"/>
              <w:rPr>
                <w:rFonts w:ascii="Times New Roman" w:hAnsi="Times New Roman" w:cs="Times New Roman"/>
                <w:sz w:val="20"/>
                <w:szCs w:val="20"/>
                <w:lang w:val="uk-UA"/>
              </w:rPr>
            </w:pPr>
            <w:r w:rsidRPr="002C78A5">
              <w:rPr>
                <w:rFonts w:ascii="Times New Roman" w:hAnsi="Times New Roman" w:cs="Times New Roman"/>
                <w:sz w:val="20"/>
                <w:szCs w:val="20"/>
                <w:lang w:val="uk-UA"/>
              </w:rPr>
              <w:t>130</w:t>
            </w:r>
          </w:p>
        </w:tc>
        <w:tc>
          <w:tcPr>
            <w:tcW w:w="1310" w:type="dxa"/>
          </w:tcPr>
          <w:p w:rsidR="00F869DD" w:rsidRPr="002C78A5" w:rsidRDefault="003A6B37" w:rsidP="002C78A5">
            <w:pPr>
              <w:jc w:val="center"/>
              <w:rPr>
                <w:rFonts w:ascii="Times New Roman" w:hAnsi="Times New Roman" w:cs="Times New Roman"/>
                <w:sz w:val="20"/>
                <w:szCs w:val="20"/>
                <w:lang w:val="uk-UA"/>
              </w:rPr>
            </w:pPr>
            <w:r w:rsidRPr="002C78A5">
              <w:rPr>
                <w:rFonts w:ascii="Times New Roman" w:hAnsi="Times New Roman" w:cs="Times New Roman"/>
                <w:sz w:val="20"/>
                <w:szCs w:val="20"/>
                <w:lang w:val="uk-UA"/>
              </w:rPr>
              <w:t>140</w:t>
            </w:r>
          </w:p>
        </w:tc>
        <w:tc>
          <w:tcPr>
            <w:tcW w:w="1808" w:type="dxa"/>
          </w:tcPr>
          <w:p w:rsidR="00F869DD" w:rsidRPr="002C78A5" w:rsidRDefault="004B6AE0" w:rsidP="002C78A5">
            <w:pPr>
              <w:jc w:val="center"/>
              <w:rPr>
                <w:rFonts w:ascii="Times New Roman" w:hAnsi="Times New Roman" w:cs="Times New Roman"/>
                <w:sz w:val="20"/>
                <w:szCs w:val="20"/>
                <w:lang w:val="uk-UA"/>
              </w:rPr>
            </w:pPr>
            <w:r w:rsidRPr="002C78A5">
              <w:rPr>
                <w:rFonts w:ascii="Times New Roman" w:hAnsi="Times New Roman" w:cs="Times New Roman"/>
                <w:sz w:val="20"/>
                <w:szCs w:val="20"/>
                <w:lang w:val="uk-UA"/>
              </w:rPr>
              <w:t>140</w:t>
            </w:r>
          </w:p>
        </w:tc>
        <w:tc>
          <w:tcPr>
            <w:tcW w:w="1383" w:type="dxa"/>
          </w:tcPr>
          <w:p w:rsidR="00F869DD" w:rsidRPr="002C78A5" w:rsidRDefault="00F869DD" w:rsidP="002C78A5">
            <w:pPr>
              <w:jc w:val="center"/>
              <w:rPr>
                <w:rFonts w:ascii="Times New Roman" w:hAnsi="Times New Roman" w:cs="Times New Roman"/>
                <w:sz w:val="20"/>
                <w:szCs w:val="20"/>
                <w:lang w:val="uk-UA"/>
              </w:rPr>
            </w:pPr>
          </w:p>
        </w:tc>
      </w:tr>
      <w:tr w:rsidR="002C78A5" w:rsidRPr="002C78A5" w:rsidTr="002C78A5">
        <w:trPr>
          <w:jc w:val="center"/>
        </w:trPr>
        <w:tc>
          <w:tcPr>
            <w:tcW w:w="2235" w:type="dxa"/>
          </w:tcPr>
          <w:p w:rsidR="00F869DD" w:rsidRPr="002C78A5" w:rsidRDefault="00B4353E" w:rsidP="002C78A5">
            <w:pPr>
              <w:jc w:val="both"/>
              <w:rPr>
                <w:rFonts w:ascii="Times New Roman" w:hAnsi="Times New Roman" w:cs="Times New Roman"/>
                <w:sz w:val="20"/>
                <w:szCs w:val="20"/>
                <w:lang w:val="uk-UA"/>
              </w:rPr>
            </w:pPr>
            <w:r w:rsidRPr="002C78A5">
              <w:rPr>
                <w:rFonts w:ascii="Times New Roman" w:hAnsi="Times New Roman" w:cs="Times New Roman"/>
                <w:sz w:val="20"/>
                <w:szCs w:val="20"/>
                <w:lang w:val="uk-UA"/>
              </w:rPr>
              <w:t>Кількість договорів оренди землі, в т.ч.:</w:t>
            </w:r>
          </w:p>
        </w:tc>
        <w:tc>
          <w:tcPr>
            <w:tcW w:w="1417" w:type="dxa"/>
          </w:tcPr>
          <w:p w:rsidR="00F869DD" w:rsidRPr="002C78A5" w:rsidRDefault="00C103DE" w:rsidP="002C78A5">
            <w:pPr>
              <w:jc w:val="center"/>
              <w:rPr>
                <w:rFonts w:ascii="Times New Roman" w:hAnsi="Times New Roman" w:cs="Times New Roman"/>
                <w:sz w:val="20"/>
                <w:szCs w:val="20"/>
                <w:lang w:val="uk-UA"/>
              </w:rPr>
            </w:pPr>
            <w:r w:rsidRPr="002C78A5">
              <w:rPr>
                <w:rFonts w:ascii="Times New Roman" w:hAnsi="Times New Roman" w:cs="Times New Roman"/>
                <w:sz w:val="20"/>
                <w:szCs w:val="20"/>
                <w:lang w:val="uk-UA"/>
              </w:rPr>
              <w:t>607</w:t>
            </w:r>
          </w:p>
        </w:tc>
        <w:tc>
          <w:tcPr>
            <w:tcW w:w="1418" w:type="dxa"/>
          </w:tcPr>
          <w:p w:rsidR="00F869DD" w:rsidRPr="002C78A5" w:rsidRDefault="00C103DE" w:rsidP="002C78A5">
            <w:pPr>
              <w:jc w:val="center"/>
              <w:rPr>
                <w:rFonts w:ascii="Times New Roman" w:hAnsi="Times New Roman" w:cs="Times New Roman"/>
                <w:sz w:val="20"/>
                <w:szCs w:val="20"/>
                <w:lang w:val="uk-UA"/>
              </w:rPr>
            </w:pPr>
            <w:r w:rsidRPr="002C78A5">
              <w:rPr>
                <w:rFonts w:ascii="Times New Roman" w:hAnsi="Times New Roman" w:cs="Times New Roman"/>
                <w:sz w:val="20"/>
                <w:szCs w:val="20"/>
                <w:lang w:val="uk-UA"/>
              </w:rPr>
              <w:t>667</w:t>
            </w:r>
          </w:p>
        </w:tc>
        <w:tc>
          <w:tcPr>
            <w:tcW w:w="1310" w:type="dxa"/>
          </w:tcPr>
          <w:p w:rsidR="00F869DD" w:rsidRPr="002C78A5" w:rsidRDefault="00ED45E7" w:rsidP="002C78A5">
            <w:pPr>
              <w:jc w:val="center"/>
              <w:rPr>
                <w:rFonts w:ascii="Times New Roman" w:hAnsi="Times New Roman" w:cs="Times New Roman"/>
                <w:sz w:val="20"/>
                <w:szCs w:val="20"/>
                <w:lang w:val="uk-UA"/>
              </w:rPr>
            </w:pPr>
            <w:r w:rsidRPr="002C78A5">
              <w:rPr>
                <w:rFonts w:ascii="Times New Roman" w:hAnsi="Times New Roman" w:cs="Times New Roman"/>
                <w:sz w:val="20"/>
                <w:szCs w:val="20"/>
                <w:lang w:val="uk-UA"/>
              </w:rPr>
              <w:t>717</w:t>
            </w:r>
          </w:p>
        </w:tc>
        <w:tc>
          <w:tcPr>
            <w:tcW w:w="1808" w:type="dxa"/>
          </w:tcPr>
          <w:p w:rsidR="00F869DD" w:rsidRPr="002C78A5" w:rsidRDefault="00ED45E7" w:rsidP="002C78A5">
            <w:pPr>
              <w:jc w:val="center"/>
              <w:rPr>
                <w:rFonts w:ascii="Times New Roman" w:hAnsi="Times New Roman" w:cs="Times New Roman"/>
                <w:sz w:val="20"/>
                <w:szCs w:val="20"/>
                <w:lang w:val="uk-UA"/>
              </w:rPr>
            </w:pPr>
            <w:r w:rsidRPr="002C78A5">
              <w:rPr>
                <w:rFonts w:ascii="Times New Roman" w:hAnsi="Times New Roman" w:cs="Times New Roman"/>
                <w:sz w:val="20"/>
                <w:szCs w:val="20"/>
                <w:lang w:val="uk-UA"/>
              </w:rPr>
              <w:t>717</w:t>
            </w:r>
          </w:p>
        </w:tc>
        <w:tc>
          <w:tcPr>
            <w:tcW w:w="1383" w:type="dxa"/>
          </w:tcPr>
          <w:p w:rsidR="00F869DD" w:rsidRPr="002C78A5" w:rsidRDefault="00F869DD" w:rsidP="002C78A5">
            <w:pPr>
              <w:jc w:val="center"/>
              <w:rPr>
                <w:rFonts w:ascii="Times New Roman" w:hAnsi="Times New Roman" w:cs="Times New Roman"/>
                <w:sz w:val="20"/>
                <w:szCs w:val="20"/>
                <w:lang w:val="uk-UA"/>
              </w:rPr>
            </w:pPr>
          </w:p>
        </w:tc>
      </w:tr>
      <w:tr w:rsidR="002C78A5" w:rsidRPr="002C78A5" w:rsidTr="002C78A5">
        <w:trPr>
          <w:jc w:val="center"/>
        </w:trPr>
        <w:tc>
          <w:tcPr>
            <w:tcW w:w="2235" w:type="dxa"/>
          </w:tcPr>
          <w:p w:rsidR="00F869DD" w:rsidRPr="002C78A5" w:rsidRDefault="00B4353E" w:rsidP="002C78A5">
            <w:pPr>
              <w:jc w:val="both"/>
              <w:rPr>
                <w:rFonts w:ascii="Times New Roman" w:hAnsi="Times New Roman" w:cs="Times New Roman"/>
                <w:sz w:val="20"/>
                <w:szCs w:val="20"/>
                <w:lang w:val="uk-UA"/>
              </w:rPr>
            </w:pPr>
            <w:r w:rsidRPr="002C78A5">
              <w:rPr>
                <w:rFonts w:ascii="Times New Roman" w:hAnsi="Times New Roman" w:cs="Times New Roman"/>
                <w:sz w:val="20"/>
                <w:szCs w:val="20"/>
                <w:lang w:val="uk-UA"/>
              </w:rPr>
              <w:t>-з фізичними особами</w:t>
            </w:r>
          </w:p>
        </w:tc>
        <w:tc>
          <w:tcPr>
            <w:tcW w:w="1417" w:type="dxa"/>
          </w:tcPr>
          <w:p w:rsidR="00F869DD" w:rsidRPr="002C78A5" w:rsidRDefault="00C103DE" w:rsidP="002C78A5">
            <w:pPr>
              <w:jc w:val="center"/>
              <w:rPr>
                <w:rFonts w:ascii="Times New Roman" w:hAnsi="Times New Roman" w:cs="Times New Roman"/>
                <w:sz w:val="20"/>
                <w:szCs w:val="20"/>
                <w:lang w:val="uk-UA"/>
              </w:rPr>
            </w:pPr>
            <w:r w:rsidRPr="002C78A5">
              <w:rPr>
                <w:rFonts w:ascii="Times New Roman" w:hAnsi="Times New Roman" w:cs="Times New Roman"/>
                <w:sz w:val="20"/>
                <w:szCs w:val="20"/>
                <w:lang w:val="uk-UA"/>
              </w:rPr>
              <w:t>147</w:t>
            </w:r>
          </w:p>
        </w:tc>
        <w:tc>
          <w:tcPr>
            <w:tcW w:w="1418" w:type="dxa"/>
          </w:tcPr>
          <w:p w:rsidR="00F869DD" w:rsidRPr="002C78A5" w:rsidRDefault="00C103DE" w:rsidP="002C78A5">
            <w:pPr>
              <w:jc w:val="center"/>
              <w:rPr>
                <w:rFonts w:ascii="Times New Roman" w:hAnsi="Times New Roman" w:cs="Times New Roman"/>
                <w:sz w:val="20"/>
                <w:szCs w:val="20"/>
                <w:lang w:val="uk-UA"/>
              </w:rPr>
            </w:pPr>
            <w:r w:rsidRPr="002C78A5">
              <w:rPr>
                <w:rFonts w:ascii="Times New Roman" w:hAnsi="Times New Roman" w:cs="Times New Roman"/>
                <w:sz w:val="20"/>
                <w:szCs w:val="20"/>
                <w:lang w:val="uk-UA"/>
              </w:rPr>
              <w:t>187</w:t>
            </w:r>
          </w:p>
        </w:tc>
        <w:tc>
          <w:tcPr>
            <w:tcW w:w="1310" w:type="dxa"/>
          </w:tcPr>
          <w:p w:rsidR="00F869DD" w:rsidRPr="002C78A5" w:rsidRDefault="00ED45E7" w:rsidP="002C78A5">
            <w:pPr>
              <w:jc w:val="center"/>
              <w:rPr>
                <w:rFonts w:ascii="Times New Roman" w:hAnsi="Times New Roman" w:cs="Times New Roman"/>
                <w:sz w:val="20"/>
                <w:szCs w:val="20"/>
                <w:lang w:val="uk-UA"/>
              </w:rPr>
            </w:pPr>
            <w:r w:rsidRPr="002C78A5">
              <w:rPr>
                <w:rFonts w:ascii="Times New Roman" w:hAnsi="Times New Roman" w:cs="Times New Roman"/>
                <w:sz w:val="20"/>
                <w:szCs w:val="20"/>
                <w:lang w:val="uk-UA"/>
              </w:rPr>
              <w:t>217</w:t>
            </w:r>
          </w:p>
        </w:tc>
        <w:tc>
          <w:tcPr>
            <w:tcW w:w="1808" w:type="dxa"/>
          </w:tcPr>
          <w:p w:rsidR="00F869DD" w:rsidRPr="002C78A5" w:rsidRDefault="00ED45E7" w:rsidP="002C78A5">
            <w:pPr>
              <w:jc w:val="center"/>
              <w:rPr>
                <w:rFonts w:ascii="Times New Roman" w:hAnsi="Times New Roman" w:cs="Times New Roman"/>
                <w:sz w:val="20"/>
                <w:szCs w:val="20"/>
                <w:lang w:val="uk-UA"/>
              </w:rPr>
            </w:pPr>
            <w:r w:rsidRPr="002C78A5">
              <w:rPr>
                <w:rFonts w:ascii="Times New Roman" w:hAnsi="Times New Roman" w:cs="Times New Roman"/>
                <w:sz w:val="20"/>
                <w:szCs w:val="20"/>
                <w:lang w:val="uk-UA"/>
              </w:rPr>
              <w:t>217</w:t>
            </w:r>
          </w:p>
        </w:tc>
        <w:tc>
          <w:tcPr>
            <w:tcW w:w="1383" w:type="dxa"/>
          </w:tcPr>
          <w:p w:rsidR="00F869DD" w:rsidRPr="002C78A5" w:rsidRDefault="00F869DD" w:rsidP="002C78A5">
            <w:pPr>
              <w:jc w:val="center"/>
              <w:rPr>
                <w:rFonts w:ascii="Times New Roman" w:hAnsi="Times New Roman" w:cs="Times New Roman"/>
                <w:sz w:val="20"/>
                <w:szCs w:val="20"/>
                <w:lang w:val="uk-UA"/>
              </w:rPr>
            </w:pPr>
          </w:p>
        </w:tc>
      </w:tr>
      <w:tr w:rsidR="002C78A5" w:rsidRPr="002C78A5" w:rsidTr="002C78A5">
        <w:trPr>
          <w:jc w:val="center"/>
        </w:trPr>
        <w:tc>
          <w:tcPr>
            <w:tcW w:w="2235" w:type="dxa"/>
          </w:tcPr>
          <w:p w:rsidR="00F869DD" w:rsidRPr="002C78A5" w:rsidRDefault="00B4353E" w:rsidP="002C78A5">
            <w:pPr>
              <w:jc w:val="both"/>
              <w:rPr>
                <w:rFonts w:ascii="Times New Roman" w:hAnsi="Times New Roman" w:cs="Times New Roman"/>
                <w:sz w:val="20"/>
                <w:szCs w:val="20"/>
                <w:lang w:val="uk-UA"/>
              </w:rPr>
            </w:pPr>
            <w:r w:rsidRPr="002C78A5">
              <w:rPr>
                <w:rFonts w:ascii="Times New Roman" w:hAnsi="Times New Roman" w:cs="Times New Roman"/>
                <w:sz w:val="20"/>
                <w:szCs w:val="20"/>
                <w:lang w:val="uk-UA"/>
              </w:rPr>
              <w:t>-з юридичними особами</w:t>
            </w:r>
          </w:p>
        </w:tc>
        <w:tc>
          <w:tcPr>
            <w:tcW w:w="1417" w:type="dxa"/>
          </w:tcPr>
          <w:p w:rsidR="00F869DD" w:rsidRPr="002C78A5" w:rsidRDefault="00C103DE" w:rsidP="002C78A5">
            <w:pPr>
              <w:jc w:val="center"/>
              <w:rPr>
                <w:rFonts w:ascii="Times New Roman" w:hAnsi="Times New Roman" w:cs="Times New Roman"/>
                <w:sz w:val="20"/>
                <w:szCs w:val="20"/>
                <w:lang w:val="uk-UA"/>
              </w:rPr>
            </w:pPr>
            <w:r w:rsidRPr="002C78A5">
              <w:rPr>
                <w:rFonts w:ascii="Times New Roman" w:hAnsi="Times New Roman" w:cs="Times New Roman"/>
                <w:sz w:val="20"/>
                <w:szCs w:val="20"/>
                <w:lang w:val="uk-UA"/>
              </w:rPr>
              <w:t>460</w:t>
            </w:r>
          </w:p>
        </w:tc>
        <w:tc>
          <w:tcPr>
            <w:tcW w:w="1418" w:type="dxa"/>
          </w:tcPr>
          <w:p w:rsidR="00F869DD" w:rsidRPr="002C78A5" w:rsidRDefault="00C103DE" w:rsidP="002C78A5">
            <w:pPr>
              <w:jc w:val="center"/>
              <w:rPr>
                <w:rFonts w:ascii="Times New Roman" w:hAnsi="Times New Roman" w:cs="Times New Roman"/>
                <w:sz w:val="20"/>
                <w:szCs w:val="20"/>
                <w:lang w:val="uk-UA"/>
              </w:rPr>
            </w:pPr>
            <w:r w:rsidRPr="002C78A5">
              <w:rPr>
                <w:rFonts w:ascii="Times New Roman" w:hAnsi="Times New Roman" w:cs="Times New Roman"/>
                <w:sz w:val="20"/>
                <w:szCs w:val="20"/>
                <w:lang w:val="uk-UA"/>
              </w:rPr>
              <w:t>480</w:t>
            </w:r>
          </w:p>
        </w:tc>
        <w:tc>
          <w:tcPr>
            <w:tcW w:w="1310" w:type="dxa"/>
          </w:tcPr>
          <w:p w:rsidR="00F869DD" w:rsidRPr="002C78A5" w:rsidRDefault="00ED45E7" w:rsidP="002C78A5">
            <w:pPr>
              <w:jc w:val="center"/>
              <w:rPr>
                <w:rFonts w:ascii="Times New Roman" w:hAnsi="Times New Roman" w:cs="Times New Roman"/>
                <w:sz w:val="20"/>
                <w:szCs w:val="20"/>
                <w:lang w:val="uk-UA"/>
              </w:rPr>
            </w:pPr>
            <w:r w:rsidRPr="002C78A5">
              <w:rPr>
                <w:rFonts w:ascii="Times New Roman" w:hAnsi="Times New Roman" w:cs="Times New Roman"/>
                <w:sz w:val="20"/>
                <w:szCs w:val="20"/>
                <w:lang w:val="uk-UA"/>
              </w:rPr>
              <w:t>500</w:t>
            </w:r>
          </w:p>
        </w:tc>
        <w:tc>
          <w:tcPr>
            <w:tcW w:w="1808" w:type="dxa"/>
          </w:tcPr>
          <w:p w:rsidR="00F869DD" w:rsidRPr="002C78A5" w:rsidRDefault="00ED45E7" w:rsidP="002C78A5">
            <w:pPr>
              <w:jc w:val="center"/>
              <w:rPr>
                <w:rFonts w:ascii="Times New Roman" w:hAnsi="Times New Roman" w:cs="Times New Roman"/>
                <w:sz w:val="20"/>
                <w:szCs w:val="20"/>
                <w:lang w:val="uk-UA"/>
              </w:rPr>
            </w:pPr>
            <w:r w:rsidRPr="002C78A5">
              <w:rPr>
                <w:rFonts w:ascii="Times New Roman" w:hAnsi="Times New Roman" w:cs="Times New Roman"/>
                <w:sz w:val="20"/>
                <w:szCs w:val="20"/>
                <w:lang w:val="uk-UA"/>
              </w:rPr>
              <w:t>500</w:t>
            </w:r>
          </w:p>
        </w:tc>
        <w:tc>
          <w:tcPr>
            <w:tcW w:w="1383" w:type="dxa"/>
          </w:tcPr>
          <w:p w:rsidR="00F869DD" w:rsidRPr="002C78A5" w:rsidRDefault="00F869DD" w:rsidP="002C78A5">
            <w:pPr>
              <w:jc w:val="center"/>
              <w:rPr>
                <w:rFonts w:ascii="Times New Roman" w:hAnsi="Times New Roman" w:cs="Times New Roman"/>
                <w:sz w:val="20"/>
                <w:szCs w:val="20"/>
                <w:lang w:val="uk-UA"/>
              </w:rPr>
            </w:pPr>
          </w:p>
        </w:tc>
      </w:tr>
    </w:tbl>
    <w:p w:rsidR="002C78A5" w:rsidRDefault="002C78A5" w:rsidP="002C78A5">
      <w:pPr>
        <w:spacing w:after="0" w:line="240" w:lineRule="auto"/>
        <w:ind w:firstLine="567"/>
        <w:jc w:val="both"/>
        <w:rPr>
          <w:rFonts w:ascii="Times New Roman" w:hAnsi="Times New Roman" w:cs="Times New Roman"/>
          <w:sz w:val="24"/>
          <w:szCs w:val="24"/>
          <w:lang w:val="uk-UA"/>
        </w:rPr>
      </w:pPr>
    </w:p>
    <w:p w:rsidR="00E105C5" w:rsidRPr="00BE278E" w:rsidRDefault="003566B8" w:rsidP="002C78A5">
      <w:pPr>
        <w:spacing w:after="0" w:line="240" w:lineRule="auto"/>
        <w:ind w:firstLine="567"/>
        <w:jc w:val="both"/>
        <w:rPr>
          <w:rFonts w:ascii="Times New Roman" w:hAnsi="Times New Roman" w:cs="Times New Roman"/>
          <w:i/>
          <w:sz w:val="24"/>
          <w:szCs w:val="24"/>
          <w:lang w:val="uk-UA"/>
        </w:rPr>
      </w:pPr>
      <w:r w:rsidRPr="00BE278E">
        <w:rPr>
          <w:rFonts w:ascii="Times New Roman" w:hAnsi="Times New Roman" w:cs="Times New Roman"/>
          <w:sz w:val="24"/>
          <w:szCs w:val="24"/>
          <w:lang w:val="uk-UA"/>
        </w:rPr>
        <w:t xml:space="preserve">* прогнозний обсяг надходжень від </w:t>
      </w:r>
      <w:r w:rsidR="002C78A5">
        <w:rPr>
          <w:rFonts w:ascii="Times New Roman" w:hAnsi="Times New Roman" w:cs="Times New Roman"/>
          <w:sz w:val="24"/>
          <w:szCs w:val="24"/>
          <w:lang w:val="uk-UA"/>
        </w:rPr>
        <w:t>сплати орендної плати на</w:t>
      </w:r>
      <w:r w:rsidRPr="00BE278E">
        <w:rPr>
          <w:rFonts w:ascii="Times New Roman" w:hAnsi="Times New Roman" w:cs="Times New Roman"/>
          <w:sz w:val="24"/>
          <w:szCs w:val="24"/>
          <w:lang w:val="uk-UA"/>
        </w:rPr>
        <w:t xml:space="preserve"> 2025 р</w:t>
      </w:r>
      <w:r w:rsidR="002C78A5">
        <w:rPr>
          <w:rFonts w:ascii="Times New Roman" w:hAnsi="Times New Roman" w:cs="Times New Roman"/>
          <w:sz w:val="24"/>
          <w:szCs w:val="24"/>
          <w:lang w:val="uk-UA"/>
        </w:rPr>
        <w:t>ік</w:t>
      </w:r>
      <w:r w:rsidRPr="00BE278E">
        <w:rPr>
          <w:rFonts w:ascii="Times New Roman" w:hAnsi="Times New Roman" w:cs="Times New Roman"/>
          <w:sz w:val="24"/>
          <w:szCs w:val="24"/>
          <w:lang w:val="uk-UA"/>
        </w:rPr>
        <w:t xml:space="preserve"> є розрахунковим і може змінюватися від чинників, на які неможливо вплинути (чисельність платників, сплата ними орендної плати – виникнення податкового боргу, індексація нормативної грошової оцінки)</w:t>
      </w:r>
    </w:p>
    <w:p w:rsidR="00F84932" w:rsidRPr="00BE278E" w:rsidRDefault="00F84932" w:rsidP="00BE278E">
      <w:pPr>
        <w:spacing w:after="0" w:line="240" w:lineRule="auto"/>
        <w:jc w:val="both"/>
        <w:rPr>
          <w:rFonts w:ascii="Times New Roman" w:hAnsi="Times New Roman" w:cs="Times New Roman"/>
          <w:i/>
          <w:sz w:val="24"/>
          <w:szCs w:val="24"/>
          <w:lang w:val="uk-UA"/>
        </w:rPr>
      </w:pPr>
    </w:p>
    <w:p w:rsidR="00931E6B" w:rsidRPr="00627F1B" w:rsidRDefault="00AE4E69" w:rsidP="00627F1B">
      <w:pPr>
        <w:spacing w:after="0" w:line="240" w:lineRule="auto"/>
        <w:ind w:firstLine="567"/>
        <w:jc w:val="both"/>
        <w:rPr>
          <w:rFonts w:ascii="Times New Roman" w:hAnsi="Times New Roman" w:cs="Times New Roman"/>
          <w:sz w:val="24"/>
          <w:szCs w:val="24"/>
          <w:lang w:val="uk-UA"/>
        </w:rPr>
      </w:pPr>
      <w:r w:rsidRPr="00627F1B">
        <w:rPr>
          <w:rFonts w:ascii="Times New Roman" w:hAnsi="Times New Roman" w:cs="Times New Roman"/>
          <w:sz w:val="24"/>
          <w:szCs w:val="24"/>
          <w:lang w:val="uk-UA"/>
        </w:rPr>
        <w:t>Основні групи (підгрупи), на які впливає проблема, яку передбачається розв</w:t>
      </w:r>
      <w:r w:rsidR="00F92776" w:rsidRPr="00627F1B">
        <w:rPr>
          <w:rFonts w:ascii="Times New Roman" w:hAnsi="Times New Roman" w:cs="Times New Roman"/>
          <w:sz w:val="24"/>
          <w:szCs w:val="24"/>
          <w:lang w:val="uk-UA"/>
        </w:rPr>
        <w:t>’</w:t>
      </w:r>
      <w:r w:rsidRPr="00627F1B">
        <w:rPr>
          <w:rFonts w:ascii="Times New Roman" w:hAnsi="Times New Roman" w:cs="Times New Roman"/>
          <w:sz w:val="24"/>
          <w:szCs w:val="24"/>
          <w:lang w:val="uk-UA"/>
        </w:rPr>
        <w:t>язати шляхом державного регулювання – прийняттям цього про</w:t>
      </w:r>
      <w:r w:rsidR="00627F1B">
        <w:rPr>
          <w:rFonts w:ascii="Times New Roman" w:hAnsi="Times New Roman" w:cs="Times New Roman"/>
          <w:sz w:val="24"/>
          <w:szCs w:val="24"/>
          <w:lang w:val="uk-UA"/>
        </w:rPr>
        <w:t>є</w:t>
      </w:r>
      <w:r w:rsidRPr="00627F1B">
        <w:rPr>
          <w:rFonts w:ascii="Times New Roman" w:hAnsi="Times New Roman" w:cs="Times New Roman"/>
          <w:sz w:val="24"/>
          <w:szCs w:val="24"/>
          <w:lang w:val="uk-UA"/>
        </w:rPr>
        <w:t>кту регуляторного акту:</w:t>
      </w:r>
    </w:p>
    <w:p w:rsidR="00F84932" w:rsidRPr="00BE278E" w:rsidRDefault="00F84932" w:rsidP="00BE278E">
      <w:pPr>
        <w:spacing w:after="0" w:line="240" w:lineRule="auto"/>
        <w:jc w:val="both"/>
        <w:rPr>
          <w:rFonts w:ascii="Times New Roman" w:hAnsi="Times New Roman" w:cs="Times New Roman"/>
          <w:sz w:val="24"/>
          <w:szCs w:val="24"/>
          <w:lang w:val="uk-UA"/>
        </w:rPr>
      </w:pPr>
    </w:p>
    <w:tbl>
      <w:tblPr>
        <w:tblStyle w:val="a3"/>
        <w:tblW w:w="0" w:type="auto"/>
        <w:jc w:val="center"/>
        <w:tblLook w:val="04A0" w:firstRow="1" w:lastRow="0" w:firstColumn="1" w:lastColumn="0" w:noHBand="0" w:noVBand="1"/>
      </w:tblPr>
      <w:tblGrid>
        <w:gridCol w:w="2376"/>
        <w:gridCol w:w="5387"/>
        <w:gridCol w:w="1808"/>
      </w:tblGrid>
      <w:tr w:rsidR="00627F1B" w:rsidRPr="00627F1B" w:rsidTr="00627F1B">
        <w:trPr>
          <w:jc w:val="center"/>
        </w:trPr>
        <w:tc>
          <w:tcPr>
            <w:tcW w:w="2376" w:type="dxa"/>
          </w:tcPr>
          <w:p w:rsidR="00931E6B" w:rsidRPr="00627F1B" w:rsidRDefault="00931E6B" w:rsidP="00627F1B">
            <w:pPr>
              <w:jc w:val="center"/>
              <w:rPr>
                <w:rFonts w:ascii="Times New Roman" w:hAnsi="Times New Roman" w:cs="Times New Roman"/>
                <w:sz w:val="20"/>
                <w:szCs w:val="20"/>
                <w:lang w:val="uk-UA"/>
              </w:rPr>
            </w:pPr>
            <w:r w:rsidRPr="00627F1B">
              <w:rPr>
                <w:rFonts w:ascii="Times New Roman" w:hAnsi="Times New Roman" w:cs="Times New Roman"/>
                <w:sz w:val="20"/>
                <w:szCs w:val="20"/>
                <w:lang w:val="uk-UA"/>
              </w:rPr>
              <w:t>Групи</w:t>
            </w:r>
          </w:p>
        </w:tc>
        <w:tc>
          <w:tcPr>
            <w:tcW w:w="5387" w:type="dxa"/>
          </w:tcPr>
          <w:p w:rsidR="00931E6B" w:rsidRPr="00627F1B" w:rsidRDefault="00931E6B" w:rsidP="00627F1B">
            <w:pPr>
              <w:jc w:val="center"/>
              <w:rPr>
                <w:rFonts w:ascii="Times New Roman" w:hAnsi="Times New Roman" w:cs="Times New Roman"/>
                <w:sz w:val="20"/>
                <w:szCs w:val="20"/>
                <w:lang w:val="uk-UA"/>
              </w:rPr>
            </w:pPr>
            <w:r w:rsidRPr="00627F1B">
              <w:rPr>
                <w:rFonts w:ascii="Times New Roman" w:hAnsi="Times New Roman" w:cs="Times New Roman"/>
                <w:sz w:val="20"/>
                <w:szCs w:val="20"/>
                <w:lang w:val="uk-UA"/>
              </w:rPr>
              <w:t>Так</w:t>
            </w:r>
          </w:p>
        </w:tc>
        <w:tc>
          <w:tcPr>
            <w:tcW w:w="1808" w:type="dxa"/>
          </w:tcPr>
          <w:p w:rsidR="00931E6B" w:rsidRPr="00627F1B" w:rsidRDefault="00931E6B" w:rsidP="00627F1B">
            <w:pPr>
              <w:jc w:val="center"/>
              <w:rPr>
                <w:rFonts w:ascii="Times New Roman" w:hAnsi="Times New Roman" w:cs="Times New Roman"/>
                <w:sz w:val="20"/>
                <w:szCs w:val="20"/>
                <w:lang w:val="uk-UA"/>
              </w:rPr>
            </w:pPr>
            <w:r w:rsidRPr="00627F1B">
              <w:rPr>
                <w:rFonts w:ascii="Times New Roman" w:hAnsi="Times New Roman" w:cs="Times New Roman"/>
                <w:sz w:val="20"/>
                <w:szCs w:val="20"/>
                <w:lang w:val="uk-UA"/>
              </w:rPr>
              <w:t>Ні</w:t>
            </w:r>
          </w:p>
        </w:tc>
      </w:tr>
      <w:tr w:rsidR="00627F1B" w:rsidRPr="00627F1B" w:rsidTr="00627F1B">
        <w:trPr>
          <w:jc w:val="center"/>
        </w:trPr>
        <w:tc>
          <w:tcPr>
            <w:tcW w:w="2376" w:type="dxa"/>
          </w:tcPr>
          <w:p w:rsidR="00931E6B" w:rsidRPr="00627F1B" w:rsidRDefault="00931E6B" w:rsidP="00627F1B">
            <w:pPr>
              <w:jc w:val="both"/>
              <w:rPr>
                <w:rFonts w:ascii="Times New Roman" w:hAnsi="Times New Roman" w:cs="Times New Roman"/>
                <w:sz w:val="20"/>
                <w:szCs w:val="20"/>
                <w:lang w:val="uk-UA"/>
              </w:rPr>
            </w:pPr>
            <w:r w:rsidRPr="00627F1B">
              <w:rPr>
                <w:rFonts w:ascii="Times New Roman" w:hAnsi="Times New Roman" w:cs="Times New Roman"/>
                <w:sz w:val="20"/>
                <w:szCs w:val="20"/>
                <w:lang w:val="uk-UA"/>
              </w:rPr>
              <w:t>Громадяни</w:t>
            </w:r>
          </w:p>
        </w:tc>
        <w:tc>
          <w:tcPr>
            <w:tcW w:w="5387" w:type="dxa"/>
          </w:tcPr>
          <w:p w:rsidR="00931E6B" w:rsidRPr="00627F1B" w:rsidRDefault="00AE4E69" w:rsidP="00627F1B">
            <w:pPr>
              <w:jc w:val="both"/>
              <w:rPr>
                <w:rFonts w:ascii="Times New Roman" w:hAnsi="Times New Roman" w:cs="Times New Roman"/>
                <w:sz w:val="20"/>
                <w:szCs w:val="20"/>
                <w:lang w:val="uk-UA"/>
              </w:rPr>
            </w:pPr>
            <w:r w:rsidRPr="00627F1B">
              <w:rPr>
                <w:rFonts w:ascii="Times New Roman" w:hAnsi="Times New Roman" w:cs="Times New Roman"/>
                <w:sz w:val="20"/>
                <w:szCs w:val="20"/>
                <w:lang w:val="uk-UA"/>
              </w:rPr>
              <w:t>Шляхом забезпечення умов для покращення рівня соціальної захищеності територіальної громади за рахунок здійснення прогнозованих надходжень до місцевого бюджету від сплати орендної плати, що будуть спрямовані на фінансування бюджетних програм та бюджетної сфери.</w:t>
            </w:r>
          </w:p>
        </w:tc>
        <w:tc>
          <w:tcPr>
            <w:tcW w:w="1808" w:type="dxa"/>
          </w:tcPr>
          <w:p w:rsidR="00931E6B" w:rsidRPr="00627F1B" w:rsidRDefault="00092BF0" w:rsidP="00627F1B">
            <w:pPr>
              <w:jc w:val="center"/>
              <w:rPr>
                <w:rFonts w:ascii="Times New Roman" w:hAnsi="Times New Roman" w:cs="Times New Roman"/>
                <w:sz w:val="20"/>
                <w:szCs w:val="20"/>
                <w:lang w:val="uk-UA"/>
              </w:rPr>
            </w:pPr>
            <w:r w:rsidRPr="00627F1B">
              <w:rPr>
                <w:rFonts w:ascii="Times New Roman" w:hAnsi="Times New Roman" w:cs="Times New Roman"/>
                <w:sz w:val="20"/>
                <w:szCs w:val="20"/>
                <w:lang w:val="uk-UA"/>
              </w:rPr>
              <w:t>-</w:t>
            </w:r>
          </w:p>
        </w:tc>
      </w:tr>
      <w:tr w:rsidR="00627F1B" w:rsidRPr="00627F1B" w:rsidTr="00627F1B">
        <w:trPr>
          <w:jc w:val="center"/>
        </w:trPr>
        <w:tc>
          <w:tcPr>
            <w:tcW w:w="2376" w:type="dxa"/>
          </w:tcPr>
          <w:p w:rsidR="00931E6B" w:rsidRPr="00627F1B" w:rsidRDefault="00931E6B" w:rsidP="00627F1B">
            <w:pPr>
              <w:jc w:val="both"/>
              <w:rPr>
                <w:rFonts w:ascii="Times New Roman" w:hAnsi="Times New Roman" w:cs="Times New Roman"/>
                <w:sz w:val="20"/>
                <w:szCs w:val="20"/>
                <w:lang w:val="uk-UA"/>
              </w:rPr>
            </w:pPr>
            <w:r w:rsidRPr="00627F1B">
              <w:rPr>
                <w:rFonts w:ascii="Times New Roman" w:hAnsi="Times New Roman" w:cs="Times New Roman"/>
                <w:sz w:val="20"/>
                <w:szCs w:val="20"/>
                <w:lang w:val="uk-UA"/>
              </w:rPr>
              <w:t>Органи місцевого самоврядування</w:t>
            </w:r>
          </w:p>
        </w:tc>
        <w:tc>
          <w:tcPr>
            <w:tcW w:w="5387" w:type="dxa"/>
          </w:tcPr>
          <w:p w:rsidR="00931E6B" w:rsidRPr="00627F1B" w:rsidRDefault="00785170" w:rsidP="00627F1B">
            <w:pPr>
              <w:jc w:val="both"/>
              <w:rPr>
                <w:rFonts w:ascii="Times New Roman" w:hAnsi="Times New Roman" w:cs="Times New Roman"/>
                <w:sz w:val="20"/>
                <w:szCs w:val="20"/>
                <w:lang w:val="uk-UA"/>
              </w:rPr>
            </w:pPr>
            <w:r w:rsidRPr="00627F1B">
              <w:rPr>
                <w:rFonts w:ascii="Times New Roman" w:hAnsi="Times New Roman" w:cs="Times New Roman"/>
                <w:sz w:val="20"/>
                <w:szCs w:val="20"/>
                <w:lang w:val="uk-UA"/>
              </w:rPr>
              <w:t>1.</w:t>
            </w:r>
            <w:r w:rsidR="00627F1B">
              <w:rPr>
                <w:rFonts w:ascii="Times New Roman" w:hAnsi="Times New Roman" w:cs="Times New Roman"/>
                <w:sz w:val="20"/>
                <w:szCs w:val="20"/>
                <w:lang w:val="uk-UA"/>
              </w:rPr>
              <w:t xml:space="preserve"> </w:t>
            </w:r>
            <w:r w:rsidRPr="00627F1B">
              <w:rPr>
                <w:rFonts w:ascii="Times New Roman" w:hAnsi="Times New Roman" w:cs="Times New Roman"/>
                <w:sz w:val="20"/>
                <w:szCs w:val="20"/>
                <w:lang w:val="uk-UA"/>
              </w:rPr>
              <w:t>Шляхом виконання вимог ПКУ в частині встановлення плати за землю, що забезпечить податкові надходження до бюджету громади, які будуть спрямовані на фінансування бюджетних програм та бюджетної сфери.</w:t>
            </w:r>
          </w:p>
          <w:p w:rsidR="00785170" w:rsidRPr="00627F1B" w:rsidRDefault="00785170" w:rsidP="00627F1B">
            <w:pPr>
              <w:jc w:val="both"/>
              <w:rPr>
                <w:rFonts w:ascii="Times New Roman" w:hAnsi="Times New Roman" w:cs="Times New Roman"/>
                <w:sz w:val="20"/>
                <w:szCs w:val="20"/>
                <w:lang w:val="uk-UA"/>
              </w:rPr>
            </w:pPr>
            <w:r w:rsidRPr="00627F1B">
              <w:rPr>
                <w:rFonts w:ascii="Times New Roman" w:hAnsi="Times New Roman" w:cs="Times New Roman"/>
                <w:sz w:val="20"/>
                <w:szCs w:val="20"/>
                <w:lang w:val="uk-UA"/>
              </w:rPr>
              <w:t>2.</w:t>
            </w:r>
            <w:r w:rsidR="00627F1B">
              <w:rPr>
                <w:rFonts w:ascii="Times New Roman" w:hAnsi="Times New Roman" w:cs="Times New Roman"/>
                <w:sz w:val="20"/>
                <w:szCs w:val="20"/>
                <w:lang w:val="uk-UA"/>
              </w:rPr>
              <w:t xml:space="preserve"> </w:t>
            </w:r>
            <w:r w:rsidRPr="00627F1B">
              <w:rPr>
                <w:rFonts w:ascii="Times New Roman" w:hAnsi="Times New Roman" w:cs="Times New Roman"/>
                <w:sz w:val="20"/>
                <w:szCs w:val="20"/>
                <w:lang w:val="uk-UA"/>
              </w:rPr>
              <w:t>Шляхом надання права органам місцевого самоврядування встановлювати розміри ставок орендної плати за землю.</w:t>
            </w:r>
          </w:p>
        </w:tc>
        <w:tc>
          <w:tcPr>
            <w:tcW w:w="1808" w:type="dxa"/>
          </w:tcPr>
          <w:p w:rsidR="00931E6B" w:rsidRPr="00627F1B" w:rsidRDefault="00092BF0" w:rsidP="00627F1B">
            <w:pPr>
              <w:jc w:val="center"/>
              <w:rPr>
                <w:rFonts w:ascii="Times New Roman" w:hAnsi="Times New Roman" w:cs="Times New Roman"/>
                <w:sz w:val="20"/>
                <w:szCs w:val="20"/>
                <w:lang w:val="uk-UA"/>
              </w:rPr>
            </w:pPr>
            <w:r w:rsidRPr="00627F1B">
              <w:rPr>
                <w:rFonts w:ascii="Times New Roman" w:hAnsi="Times New Roman" w:cs="Times New Roman"/>
                <w:sz w:val="20"/>
                <w:szCs w:val="20"/>
                <w:lang w:val="uk-UA"/>
              </w:rPr>
              <w:t>-</w:t>
            </w:r>
          </w:p>
        </w:tc>
      </w:tr>
      <w:tr w:rsidR="00627F1B" w:rsidRPr="00627F1B" w:rsidTr="00627F1B">
        <w:trPr>
          <w:jc w:val="center"/>
        </w:trPr>
        <w:tc>
          <w:tcPr>
            <w:tcW w:w="2376" w:type="dxa"/>
          </w:tcPr>
          <w:p w:rsidR="00931E6B" w:rsidRPr="00627F1B" w:rsidRDefault="00092BF0" w:rsidP="00627F1B">
            <w:pPr>
              <w:jc w:val="both"/>
              <w:rPr>
                <w:rFonts w:ascii="Times New Roman" w:hAnsi="Times New Roman" w:cs="Times New Roman"/>
                <w:sz w:val="20"/>
                <w:szCs w:val="20"/>
                <w:lang w:val="uk-UA"/>
              </w:rPr>
            </w:pPr>
            <w:r w:rsidRPr="00627F1B">
              <w:rPr>
                <w:rFonts w:ascii="Times New Roman" w:hAnsi="Times New Roman" w:cs="Times New Roman"/>
                <w:sz w:val="20"/>
                <w:szCs w:val="20"/>
                <w:lang w:val="uk-UA"/>
              </w:rPr>
              <w:lastRenderedPageBreak/>
              <w:t>Суб</w:t>
            </w:r>
            <w:r w:rsidR="00F92776" w:rsidRPr="00627F1B">
              <w:rPr>
                <w:rFonts w:ascii="Times New Roman" w:hAnsi="Times New Roman" w:cs="Times New Roman"/>
                <w:sz w:val="20"/>
                <w:szCs w:val="20"/>
                <w:lang w:val="uk-UA"/>
              </w:rPr>
              <w:t>’</w:t>
            </w:r>
            <w:r w:rsidRPr="00627F1B">
              <w:rPr>
                <w:rFonts w:ascii="Times New Roman" w:hAnsi="Times New Roman" w:cs="Times New Roman"/>
                <w:sz w:val="20"/>
                <w:szCs w:val="20"/>
                <w:lang w:val="uk-UA"/>
              </w:rPr>
              <w:t>єкти господарювання</w:t>
            </w:r>
          </w:p>
        </w:tc>
        <w:tc>
          <w:tcPr>
            <w:tcW w:w="5387" w:type="dxa"/>
          </w:tcPr>
          <w:p w:rsidR="00CE6AA2" w:rsidRPr="00627F1B" w:rsidRDefault="00450F33" w:rsidP="00627F1B">
            <w:pPr>
              <w:jc w:val="both"/>
              <w:rPr>
                <w:rFonts w:ascii="Times New Roman" w:hAnsi="Times New Roman" w:cs="Times New Roman"/>
                <w:sz w:val="20"/>
                <w:szCs w:val="20"/>
                <w:lang w:val="uk-UA"/>
              </w:rPr>
            </w:pPr>
            <w:r w:rsidRPr="00627F1B">
              <w:rPr>
                <w:rFonts w:ascii="Times New Roman" w:hAnsi="Times New Roman" w:cs="Times New Roman"/>
                <w:sz w:val="20"/>
                <w:szCs w:val="20"/>
                <w:lang w:val="uk-UA"/>
              </w:rPr>
              <w:t>1.</w:t>
            </w:r>
            <w:r w:rsidR="00627F1B">
              <w:rPr>
                <w:rFonts w:ascii="Times New Roman" w:hAnsi="Times New Roman" w:cs="Times New Roman"/>
                <w:sz w:val="20"/>
                <w:szCs w:val="20"/>
                <w:lang w:val="uk-UA"/>
              </w:rPr>
              <w:t xml:space="preserve"> Шляхом </w:t>
            </w:r>
            <w:r w:rsidR="00AE1CAC" w:rsidRPr="00627F1B">
              <w:rPr>
                <w:rFonts w:ascii="Times New Roman" w:hAnsi="Times New Roman" w:cs="Times New Roman"/>
                <w:sz w:val="20"/>
                <w:szCs w:val="20"/>
                <w:lang w:val="uk-UA"/>
              </w:rPr>
              <w:t xml:space="preserve">прогнозування </w:t>
            </w:r>
            <w:r w:rsidRPr="00627F1B">
              <w:rPr>
                <w:rFonts w:ascii="Times New Roman" w:hAnsi="Times New Roman" w:cs="Times New Roman"/>
                <w:sz w:val="20"/>
                <w:szCs w:val="20"/>
                <w:lang w:val="uk-UA"/>
              </w:rPr>
              <w:t>своїх витрат на</w:t>
            </w:r>
            <w:r w:rsidR="00AE1CAC" w:rsidRPr="00627F1B">
              <w:rPr>
                <w:rFonts w:ascii="Times New Roman" w:hAnsi="Times New Roman" w:cs="Times New Roman"/>
                <w:sz w:val="20"/>
                <w:szCs w:val="20"/>
                <w:lang w:val="uk-UA"/>
              </w:rPr>
              <w:t xml:space="preserve"> </w:t>
            </w:r>
            <w:r w:rsidRPr="00627F1B">
              <w:rPr>
                <w:rFonts w:ascii="Times New Roman" w:hAnsi="Times New Roman" w:cs="Times New Roman"/>
                <w:sz w:val="20"/>
                <w:szCs w:val="20"/>
                <w:lang w:val="uk-UA"/>
              </w:rPr>
              <w:t>сплату</w:t>
            </w:r>
            <w:r w:rsidR="00AE1CAC" w:rsidRPr="00627F1B">
              <w:rPr>
                <w:rFonts w:ascii="Times New Roman" w:hAnsi="Times New Roman" w:cs="Times New Roman"/>
                <w:sz w:val="20"/>
                <w:szCs w:val="20"/>
                <w:lang w:val="uk-UA"/>
              </w:rPr>
              <w:t xml:space="preserve"> за землю для суб</w:t>
            </w:r>
            <w:r w:rsidR="00F92776" w:rsidRPr="00627F1B">
              <w:rPr>
                <w:rFonts w:ascii="Times New Roman" w:hAnsi="Times New Roman" w:cs="Times New Roman"/>
                <w:sz w:val="20"/>
                <w:szCs w:val="20"/>
                <w:lang w:val="uk-UA"/>
              </w:rPr>
              <w:t>’</w:t>
            </w:r>
            <w:r w:rsidR="00AE1CAC" w:rsidRPr="00627F1B">
              <w:rPr>
                <w:rFonts w:ascii="Times New Roman" w:hAnsi="Times New Roman" w:cs="Times New Roman"/>
                <w:sz w:val="20"/>
                <w:szCs w:val="20"/>
                <w:lang w:val="uk-UA"/>
              </w:rPr>
              <w:t>єктів господарювання</w:t>
            </w:r>
            <w:r w:rsidR="00CE6AA2" w:rsidRPr="00627F1B">
              <w:rPr>
                <w:rFonts w:ascii="Times New Roman" w:hAnsi="Times New Roman" w:cs="Times New Roman"/>
                <w:sz w:val="20"/>
                <w:szCs w:val="20"/>
                <w:lang w:val="uk-UA"/>
              </w:rPr>
              <w:t xml:space="preserve"> </w:t>
            </w:r>
            <w:r w:rsidR="00AE1CAC" w:rsidRPr="00627F1B">
              <w:rPr>
                <w:rFonts w:ascii="Times New Roman" w:hAnsi="Times New Roman" w:cs="Times New Roman"/>
                <w:sz w:val="20"/>
                <w:szCs w:val="20"/>
                <w:lang w:val="uk-UA"/>
              </w:rPr>
              <w:t xml:space="preserve">- платників орендної плати, які </w:t>
            </w:r>
            <w:r w:rsidR="00BA59F8" w:rsidRPr="00627F1B">
              <w:rPr>
                <w:rFonts w:ascii="Times New Roman" w:hAnsi="Times New Roman" w:cs="Times New Roman"/>
                <w:sz w:val="20"/>
                <w:szCs w:val="20"/>
                <w:lang w:val="uk-UA"/>
              </w:rPr>
              <w:t>мають земельні ділянки у користуванні.</w:t>
            </w:r>
          </w:p>
          <w:p w:rsidR="00931E6B" w:rsidRPr="00627F1B" w:rsidRDefault="00CE6AA2" w:rsidP="00627F1B">
            <w:pPr>
              <w:jc w:val="both"/>
              <w:rPr>
                <w:rFonts w:ascii="Times New Roman" w:hAnsi="Times New Roman" w:cs="Times New Roman"/>
                <w:sz w:val="20"/>
                <w:szCs w:val="20"/>
                <w:lang w:val="uk-UA"/>
              </w:rPr>
            </w:pPr>
            <w:r w:rsidRPr="00627F1B">
              <w:rPr>
                <w:rFonts w:ascii="Times New Roman" w:hAnsi="Times New Roman" w:cs="Times New Roman"/>
                <w:sz w:val="20"/>
                <w:szCs w:val="20"/>
                <w:lang w:val="uk-UA"/>
              </w:rPr>
              <w:t>2.</w:t>
            </w:r>
            <w:r w:rsidR="00627F1B">
              <w:rPr>
                <w:rFonts w:ascii="Times New Roman" w:hAnsi="Times New Roman" w:cs="Times New Roman"/>
                <w:sz w:val="20"/>
                <w:szCs w:val="20"/>
                <w:lang w:val="uk-UA"/>
              </w:rPr>
              <w:t xml:space="preserve"> </w:t>
            </w:r>
            <w:r w:rsidRPr="00627F1B">
              <w:rPr>
                <w:rFonts w:ascii="Times New Roman" w:hAnsi="Times New Roman" w:cs="Times New Roman"/>
                <w:sz w:val="20"/>
                <w:szCs w:val="20"/>
                <w:lang w:val="uk-UA"/>
              </w:rPr>
              <w:t>С</w:t>
            </w:r>
            <w:r w:rsidR="00BA59F8" w:rsidRPr="00627F1B">
              <w:rPr>
                <w:rFonts w:ascii="Times New Roman" w:hAnsi="Times New Roman" w:cs="Times New Roman"/>
                <w:sz w:val="20"/>
                <w:szCs w:val="20"/>
                <w:lang w:val="uk-UA"/>
              </w:rPr>
              <w:t>уб</w:t>
            </w:r>
            <w:r w:rsidR="00F92776" w:rsidRPr="00627F1B">
              <w:rPr>
                <w:rFonts w:ascii="Times New Roman" w:hAnsi="Times New Roman" w:cs="Times New Roman"/>
                <w:sz w:val="20"/>
                <w:szCs w:val="20"/>
                <w:lang w:val="uk-UA"/>
              </w:rPr>
              <w:t>’</w:t>
            </w:r>
            <w:r w:rsidR="00BA59F8" w:rsidRPr="00627F1B">
              <w:rPr>
                <w:rFonts w:ascii="Times New Roman" w:hAnsi="Times New Roman" w:cs="Times New Roman"/>
                <w:sz w:val="20"/>
                <w:szCs w:val="20"/>
                <w:lang w:val="uk-UA"/>
              </w:rPr>
              <w:t>єкти господарювання як члени територіальної громади розраховують на використання податкових надходжень до бюджету від плати за землю на фінансування бюджетних програм та бюджетної сфери.</w:t>
            </w:r>
          </w:p>
        </w:tc>
        <w:tc>
          <w:tcPr>
            <w:tcW w:w="1808" w:type="dxa"/>
          </w:tcPr>
          <w:p w:rsidR="00931E6B" w:rsidRPr="00627F1B" w:rsidRDefault="00092BF0" w:rsidP="00627F1B">
            <w:pPr>
              <w:jc w:val="center"/>
              <w:rPr>
                <w:rFonts w:ascii="Times New Roman" w:hAnsi="Times New Roman" w:cs="Times New Roman"/>
                <w:sz w:val="20"/>
                <w:szCs w:val="20"/>
                <w:lang w:val="uk-UA"/>
              </w:rPr>
            </w:pPr>
            <w:r w:rsidRPr="00627F1B">
              <w:rPr>
                <w:rFonts w:ascii="Times New Roman" w:hAnsi="Times New Roman" w:cs="Times New Roman"/>
                <w:sz w:val="20"/>
                <w:szCs w:val="20"/>
                <w:lang w:val="uk-UA"/>
              </w:rPr>
              <w:t>-</w:t>
            </w:r>
          </w:p>
        </w:tc>
      </w:tr>
    </w:tbl>
    <w:p w:rsidR="00DE1ECB" w:rsidRPr="00BE278E" w:rsidRDefault="00DE1ECB" w:rsidP="00BE278E">
      <w:pPr>
        <w:spacing w:after="0" w:line="240" w:lineRule="auto"/>
        <w:jc w:val="both"/>
        <w:rPr>
          <w:rFonts w:ascii="Times New Roman" w:hAnsi="Times New Roman" w:cs="Times New Roman"/>
          <w:i/>
          <w:sz w:val="24"/>
          <w:szCs w:val="24"/>
          <w:lang w:val="uk-UA"/>
        </w:rPr>
      </w:pPr>
    </w:p>
    <w:p w:rsidR="00E105C5" w:rsidRPr="00627F1B" w:rsidRDefault="00B946BC" w:rsidP="00627F1B">
      <w:pPr>
        <w:spacing w:after="0" w:line="240" w:lineRule="auto"/>
        <w:ind w:firstLine="567"/>
        <w:jc w:val="both"/>
        <w:rPr>
          <w:rFonts w:ascii="Times New Roman" w:hAnsi="Times New Roman" w:cs="Times New Roman"/>
          <w:b/>
          <w:sz w:val="24"/>
          <w:szCs w:val="24"/>
          <w:lang w:val="uk-UA"/>
        </w:rPr>
      </w:pPr>
      <w:r w:rsidRPr="00627F1B">
        <w:rPr>
          <w:rFonts w:ascii="Times New Roman" w:hAnsi="Times New Roman" w:cs="Times New Roman"/>
          <w:b/>
          <w:sz w:val="24"/>
          <w:szCs w:val="24"/>
          <w:lang w:val="uk-UA"/>
        </w:rPr>
        <w:t>Обґрунтування, чому визначена проблема не може бути розв</w:t>
      </w:r>
      <w:r w:rsidR="00F92776" w:rsidRPr="00627F1B">
        <w:rPr>
          <w:rFonts w:ascii="Times New Roman" w:hAnsi="Times New Roman" w:cs="Times New Roman"/>
          <w:b/>
          <w:sz w:val="24"/>
          <w:szCs w:val="24"/>
          <w:lang w:val="uk-UA"/>
        </w:rPr>
        <w:t>’</w:t>
      </w:r>
      <w:r w:rsidRPr="00627F1B">
        <w:rPr>
          <w:rFonts w:ascii="Times New Roman" w:hAnsi="Times New Roman" w:cs="Times New Roman"/>
          <w:b/>
          <w:sz w:val="24"/>
          <w:szCs w:val="24"/>
          <w:lang w:val="uk-UA"/>
        </w:rPr>
        <w:t>язана за допомогою ринкових механізмів і потребує державного регулювання:</w:t>
      </w:r>
    </w:p>
    <w:p w:rsidR="00627F1B" w:rsidRDefault="00627F1B" w:rsidP="00627F1B">
      <w:pPr>
        <w:spacing w:after="0" w:line="240" w:lineRule="auto"/>
        <w:ind w:firstLine="567"/>
        <w:jc w:val="both"/>
        <w:rPr>
          <w:rFonts w:ascii="Times New Roman" w:hAnsi="Times New Roman" w:cs="Times New Roman"/>
          <w:sz w:val="24"/>
          <w:szCs w:val="24"/>
          <w:lang w:val="uk-UA"/>
        </w:rPr>
      </w:pPr>
    </w:p>
    <w:p w:rsidR="0088434F" w:rsidRPr="00BE278E" w:rsidRDefault="0088434F" w:rsidP="00627F1B">
      <w:pPr>
        <w:spacing w:after="0" w:line="240" w:lineRule="auto"/>
        <w:ind w:firstLine="567"/>
        <w:jc w:val="both"/>
        <w:rPr>
          <w:rFonts w:ascii="Times New Roman" w:hAnsi="Times New Roman" w:cs="Times New Roman"/>
          <w:sz w:val="24"/>
          <w:szCs w:val="24"/>
          <w:lang w:val="uk-UA"/>
        </w:rPr>
      </w:pPr>
      <w:r w:rsidRPr="00BE278E">
        <w:rPr>
          <w:rFonts w:ascii="Times New Roman" w:hAnsi="Times New Roman" w:cs="Times New Roman"/>
          <w:sz w:val="24"/>
          <w:szCs w:val="24"/>
          <w:lang w:val="uk-UA"/>
        </w:rPr>
        <w:t>Повноваження по встановленню розмірів орендної плати за земельні ділянки надані чинним законодавством відповідним міським радам. Змінити розмір орендної плати та цим самим вирішити вищезазначені проблеми за допомогою ринкових механізмів ( без прийняття відповідного регуляторного акту), наприклад, шляхом укладання будь-яких угод з підприємцями або іншим шляхом, не можна, так як це буде суперечити нормам чинного законодавства.</w:t>
      </w:r>
    </w:p>
    <w:p w:rsidR="001501C1" w:rsidRPr="00BE278E" w:rsidRDefault="001501C1" w:rsidP="00627F1B">
      <w:pPr>
        <w:spacing w:after="0" w:line="240" w:lineRule="auto"/>
        <w:ind w:firstLine="567"/>
        <w:jc w:val="both"/>
        <w:rPr>
          <w:rFonts w:ascii="Times New Roman" w:hAnsi="Times New Roman" w:cs="Times New Roman"/>
          <w:sz w:val="24"/>
          <w:szCs w:val="24"/>
          <w:lang w:val="uk-UA"/>
        </w:rPr>
      </w:pPr>
      <w:r w:rsidRPr="00BE278E">
        <w:rPr>
          <w:rFonts w:ascii="Times New Roman" w:hAnsi="Times New Roman" w:cs="Times New Roman"/>
          <w:sz w:val="24"/>
          <w:szCs w:val="24"/>
          <w:lang w:val="uk-UA"/>
        </w:rPr>
        <w:t>Тобто, вирішення проблем потребує державного регулювання і можливе виключно шляхом прийняття цього регуляторного акту – рішення міської ради відповідно до норм чинного законодавства.</w:t>
      </w:r>
    </w:p>
    <w:p w:rsidR="00B946BC" w:rsidRPr="00BE278E" w:rsidRDefault="00B946BC" w:rsidP="00BE278E">
      <w:pPr>
        <w:spacing w:after="0" w:line="240" w:lineRule="auto"/>
        <w:jc w:val="both"/>
        <w:rPr>
          <w:rFonts w:ascii="Times New Roman" w:hAnsi="Times New Roman" w:cs="Times New Roman"/>
          <w:sz w:val="24"/>
          <w:szCs w:val="24"/>
          <w:lang w:val="uk-UA"/>
        </w:rPr>
      </w:pPr>
    </w:p>
    <w:p w:rsidR="00F6201D" w:rsidRPr="00DF7571" w:rsidRDefault="00627F1B" w:rsidP="00627F1B">
      <w:pPr>
        <w:spacing w:after="0" w:line="240" w:lineRule="auto"/>
        <w:jc w:val="center"/>
        <w:rPr>
          <w:rFonts w:ascii="Times New Roman" w:hAnsi="Times New Roman" w:cs="Times New Roman"/>
          <w:b/>
          <w:sz w:val="24"/>
          <w:szCs w:val="24"/>
          <w:lang w:val="uk-UA"/>
        </w:rPr>
      </w:pPr>
      <w:r w:rsidRPr="00DF7571">
        <w:rPr>
          <w:rFonts w:ascii="Times New Roman" w:hAnsi="Times New Roman" w:cs="Times New Roman"/>
          <w:b/>
          <w:sz w:val="24"/>
          <w:szCs w:val="24"/>
          <w:lang w:val="uk-UA"/>
        </w:rPr>
        <w:t xml:space="preserve">2. </w:t>
      </w:r>
      <w:r w:rsidR="00D37D46" w:rsidRPr="00DF7571">
        <w:rPr>
          <w:rFonts w:ascii="Times New Roman" w:hAnsi="Times New Roman" w:cs="Times New Roman"/>
          <w:b/>
          <w:sz w:val="24"/>
          <w:szCs w:val="24"/>
          <w:lang w:val="uk-UA"/>
        </w:rPr>
        <w:t>Цілі державного</w:t>
      </w:r>
      <w:r w:rsidR="00F6201D" w:rsidRPr="00DF7571">
        <w:rPr>
          <w:rFonts w:ascii="Times New Roman" w:hAnsi="Times New Roman" w:cs="Times New Roman"/>
          <w:b/>
          <w:sz w:val="24"/>
          <w:szCs w:val="24"/>
          <w:lang w:val="uk-UA"/>
        </w:rPr>
        <w:t xml:space="preserve"> регулювання</w:t>
      </w:r>
    </w:p>
    <w:p w:rsidR="00E56702" w:rsidRPr="00BE278E" w:rsidRDefault="00D37D46" w:rsidP="00627F1B">
      <w:pPr>
        <w:spacing w:after="0" w:line="240" w:lineRule="auto"/>
        <w:ind w:firstLine="567"/>
        <w:jc w:val="both"/>
        <w:rPr>
          <w:rFonts w:ascii="Times New Roman" w:hAnsi="Times New Roman" w:cs="Times New Roman"/>
          <w:sz w:val="24"/>
          <w:szCs w:val="24"/>
          <w:lang w:val="uk-UA"/>
        </w:rPr>
      </w:pPr>
      <w:r w:rsidRPr="00BE278E">
        <w:rPr>
          <w:rFonts w:ascii="Times New Roman" w:hAnsi="Times New Roman" w:cs="Times New Roman"/>
          <w:sz w:val="24"/>
          <w:szCs w:val="24"/>
          <w:lang w:val="uk-UA"/>
        </w:rPr>
        <w:t xml:space="preserve">Головною ціллю розробки даного проєкту рішення міської ради є вдосконалення механізму плати за землю корегуванням ставок орендної плати в залежності від </w:t>
      </w:r>
      <w:r w:rsidR="00675B7F" w:rsidRPr="00BE278E">
        <w:rPr>
          <w:rFonts w:ascii="Times New Roman" w:hAnsi="Times New Roman" w:cs="Times New Roman"/>
          <w:sz w:val="24"/>
          <w:szCs w:val="24"/>
          <w:lang w:val="uk-UA"/>
        </w:rPr>
        <w:t xml:space="preserve">виду </w:t>
      </w:r>
      <w:r w:rsidRPr="00BE278E">
        <w:rPr>
          <w:rFonts w:ascii="Times New Roman" w:hAnsi="Times New Roman" w:cs="Times New Roman"/>
          <w:sz w:val="24"/>
          <w:szCs w:val="24"/>
          <w:lang w:val="uk-UA"/>
        </w:rPr>
        <w:t>цільового призначення земельної ділянки відповідно до діючого Класифікатора видів цільового призначення земельних ділянок та наповнення дохідної частини місцевого бюджету для забезпечення його збалансованості та задовол</w:t>
      </w:r>
      <w:r w:rsidR="00581447" w:rsidRPr="00BE278E">
        <w:rPr>
          <w:rFonts w:ascii="Times New Roman" w:hAnsi="Times New Roman" w:cs="Times New Roman"/>
          <w:sz w:val="24"/>
          <w:szCs w:val="24"/>
          <w:lang w:val="uk-UA"/>
        </w:rPr>
        <w:t>ення нагальних потреб Решетилівської</w:t>
      </w:r>
      <w:r w:rsidRPr="00BE278E">
        <w:rPr>
          <w:rFonts w:ascii="Times New Roman" w:hAnsi="Times New Roman" w:cs="Times New Roman"/>
          <w:sz w:val="24"/>
          <w:szCs w:val="24"/>
          <w:lang w:val="uk-UA"/>
        </w:rPr>
        <w:t xml:space="preserve"> міської територіально</w:t>
      </w:r>
      <w:r w:rsidR="00627F1B">
        <w:rPr>
          <w:rFonts w:ascii="Times New Roman" w:hAnsi="Times New Roman" w:cs="Times New Roman"/>
          <w:sz w:val="24"/>
          <w:szCs w:val="24"/>
          <w:lang w:val="uk-UA"/>
        </w:rPr>
        <w:t>ї громади.</w:t>
      </w:r>
    </w:p>
    <w:p w:rsidR="003751E5" w:rsidRPr="00BE278E" w:rsidRDefault="00D37D46" w:rsidP="00627F1B">
      <w:pPr>
        <w:spacing w:after="0" w:line="240" w:lineRule="auto"/>
        <w:ind w:firstLine="567"/>
        <w:jc w:val="both"/>
        <w:rPr>
          <w:rFonts w:ascii="Times New Roman" w:hAnsi="Times New Roman" w:cs="Times New Roman"/>
          <w:sz w:val="24"/>
          <w:szCs w:val="24"/>
          <w:lang w:val="uk-UA"/>
        </w:rPr>
      </w:pPr>
      <w:r w:rsidRPr="00BE278E">
        <w:rPr>
          <w:rFonts w:ascii="Times New Roman" w:hAnsi="Times New Roman" w:cs="Times New Roman"/>
          <w:sz w:val="24"/>
          <w:szCs w:val="24"/>
          <w:lang w:val="uk-UA"/>
        </w:rPr>
        <w:t>Не менш важливим є відкритість процедури, прозорість дій органу місцевого самоврядування при вирішенні питань, пов</w:t>
      </w:r>
      <w:r w:rsidR="00F92776">
        <w:rPr>
          <w:rFonts w:ascii="Times New Roman" w:hAnsi="Times New Roman" w:cs="Times New Roman"/>
          <w:sz w:val="24"/>
          <w:szCs w:val="24"/>
          <w:lang w:val="uk-UA"/>
        </w:rPr>
        <w:t>’</w:t>
      </w:r>
      <w:r w:rsidRPr="00BE278E">
        <w:rPr>
          <w:rFonts w:ascii="Times New Roman" w:hAnsi="Times New Roman" w:cs="Times New Roman"/>
          <w:sz w:val="24"/>
          <w:szCs w:val="24"/>
          <w:lang w:val="uk-UA"/>
        </w:rPr>
        <w:t>язаних з забезпеченням дотримання вимог податкового законодавства зі справляння орендної плати за користування земельними д</w:t>
      </w:r>
      <w:r w:rsidR="00627F1B">
        <w:rPr>
          <w:rFonts w:ascii="Times New Roman" w:hAnsi="Times New Roman" w:cs="Times New Roman"/>
          <w:sz w:val="24"/>
          <w:szCs w:val="24"/>
          <w:lang w:val="uk-UA"/>
        </w:rPr>
        <w:t>ілянками комунальної власності.</w:t>
      </w:r>
    </w:p>
    <w:p w:rsidR="008F0E98" w:rsidRPr="00BE278E" w:rsidRDefault="00D37D46" w:rsidP="00627F1B">
      <w:pPr>
        <w:spacing w:after="0" w:line="240" w:lineRule="auto"/>
        <w:ind w:firstLine="567"/>
        <w:jc w:val="both"/>
        <w:rPr>
          <w:rFonts w:ascii="Times New Roman" w:hAnsi="Times New Roman" w:cs="Times New Roman"/>
          <w:sz w:val="24"/>
          <w:szCs w:val="24"/>
          <w:lang w:val="uk-UA"/>
        </w:rPr>
      </w:pPr>
      <w:r w:rsidRPr="00BE278E">
        <w:rPr>
          <w:rFonts w:ascii="Times New Roman" w:hAnsi="Times New Roman" w:cs="Times New Roman"/>
          <w:sz w:val="24"/>
          <w:szCs w:val="24"/>
          <w:lang w:val="uk-UA"/>
        </w:rPr>
        <w:t>Метою здійснення регулювання є приведення у відповідність до вимог чинного законодавства ставок орендної плати при укладанні договорів оренди землі. Прийняття запропонованого регуляторного акту передбачає вирішення нас</w:t>
      </w:r>
      <w:r w:rsidR="00627F1B">
        <w:rPr>
          <w:rFonts w:ascii="Times New Roman" w:hAnsi="Times New Roman" w:cs="Times New Roman"/>
          <w:sz w:val="24"/>
          <w:szCs w:val="24"/>
          <w:lang w:val="uk-UA"/>
        </w:rPr>
        <w:t>тупних цілей:</w:t>
      </w:r>
    </w:p>
    <w:p w:rsidR="008F0E98" w:rsidRPr="00627F1B" w:rsidRDefault="00D37D46" w:rsidP="00627F1B">
      <w:pPr>
        <w:pStyle w:val="a4"/>
        <w:numPr>
          <w:ilvl w:val="0"/>
          <w:numId w:val="15"/>
        </w:numPr>
        <w:spacing w:after="0" w:line="240" w:lineRule="auto"/>
        <w:ind w:left="851" w:hanging="284"/>
        <w:jc w:val="both"/>
        <w:rPr>
          <w:rFonts w:ascii="Times New Roman" w:hAnsi="Times New Roman" w:cs="Times New Roman"/>
          <w:sz w:val="24"/>
          <w:szCs w:val="24"/>
          <w:lang w:val="uk-UA"/>
        </w:rPr>
      </w:pPr>
      <w:r w:rsidRPr="00627F1B">
        <w:rPr>
          <w:rFonts w:ascii="Times New Roman" w:hAnsi="Times New Roman" w:cs="Times New Roman"/>
          <w:sz w:val="24"/>
          <w:szCs w:val="24"/>
          <w:lang w:val="uk-UA"/>
        </w:rPr>
        <w:t>встановлення доцільних та обґрунтованих розмірів ставок орендної плати за землю відповідно до</w:t>
      </w:r>
      <w:r w:rsidR="002A71CA" w:rsidRPr="00627F1B">
        <w:rPr>
          <w:rFonts w:ascii="Times New Roman" w:hAnsi="Times New Roman" w:cs="Times New Roman"/>
          <w:sz w:val="24"/>
          <w:szCs w:val="24"/>
          <w:lang w:val="uk-UA"/>
        </w:rPr>
        <w:t xml:space="preserve"> виду</w:t>
      </w:r>
      <w:r w:rsidRPr="00627F1B">
        <w:rPr>
          <w:rFonts w:ascii="Times New Roman" w:hAnsi="Times New Roman" w:cs="Times New Roman"/>
          <w:sz w:val="24"/>
          <w:szCs w:val="24"/>
          <w:lang w:val="uk-UA"/>
        </w:rPr>
        <w:t xml:space="preserve"> цільового призначення земельної ділянки з урахуванням рівня платоспроможності мешканців громади і суб</w:t>
      </w:r>
      <w:r w:rsidR="00F92776" w:rsidRPr="00627F1B">
        <w:rPr>
          <w:rFonts w:ascii="Times New Roman" w:hAnsi="Times New Roman" w:cs="Times New Roman"/>
          <w:sz w:val="24"/>
          <w:szCs w:val="24"/>
          <w:lang w:val="uk-UA"/>
        </w:rPr>
        <w:t>’</w:t>
      </w:r>
      <w:r w:rsidRPr="00627F1B">
        <w:rPr>
          <w:rFonts w:ascii="Times New Roman" w:hAnsi="Times New Roman" w:cs="Times New Roman"/>
          <w:sz w:val="24"/>
          <w:szCs w:val="24"/>
          <w:lang w:val="uk-UA"/>
        </w:rPr>
        <w:t xml:space="preserve">єктів господарювання та відповідно до потреб </w:t>
      </w:r>
      <w:r w:rsidR="00627F1B">
        <w:rPr>
          <w:rFonts w:ascii="Times New Roman" w:hAnsi="Times New Roman" w:cs="Times New Roman"/>
          <w:sz w:val="24"/>
          <w:szCs w:val="24"/>
          <w:lang w:val="uk-UA"/>
        </w:rPr>
        <w:t>бюджету територіальної громади;</w:t>
      </w:r>
    </w:p>
    <w:p w:rsidR="008F0E98" w:rsidRPr="00627F1B" w:rsidRDefault="00D37D46" w:rsidP="00627F1B">
      <w:pPr>
        <w:pStyle w:val="a4"/>
        <w:numPr>
          <w:ilvl w:val="0"/>
          <w:numId w:val="15"/>
        </w:numPr>
        <w:spacing w:after="0" w:line="240" w:lineRule="auto"/>
        <w:ind w:left="851" w:hanging="284"/>
        <w:jc w:val="both"/>
        <w:rPr>
          <w:rFonts w:ascii="Times New Roman" w:hAnsi="Times New Roman" w:cs="Times New Roman"/>
          <w:sz w:val="24"/>
          <w:szCs w:val="24"/>
          <w:lang w:val="uk-UA"/>
        </w:rPr>
      </w:pPr>
      <w:r w:rsidRPr="00627F1B">
        <w:rPr>
          <w:rFonts w:ascii="Times New Roman" w:hAnsi="Times New Roman" w:cs="Times New Roman"/>
          <w:sz w:val="24"/>
          <w:szCs w:val="24"/>
          <w:lang w:val="uk-UA"/>
        </w:rPr>
        <w:t>здійснення планування та прогнозування надходжень від сплати орендної плати за землю при формуванні бюджету територіальної громади;</w:t>
      </w:r>
    </w:p>
    <w:p w:rsidR="008F0E98" w:rsidRPr="00627F1B" w:rsidRDefault="00D37D46" w:rsidP="00627F1B">
      <w:pPr>
        <w:pStyle w:val="a4"/>
        <w:numPr>
          <w:ilvl w:val="0"/>
          <w:numId w:val="15"/>
        </w:numPr>
        <w:spacing w:after="0" w:line="240" w:lineRule="auto"/>
        <w:ind w:left="851" w:hanging="284"/>
        <w:jc w:val="both"/>
        <w:rPr>
          <w:rFonts w:ascii="Times New Roman" w:hAnsi="Times New Roman" w:cs="Times New Roman"/>
          <w:sz w:val="24"/>
          <w:szCs w:val="24"/>
          <w:lang w:val="uk-UA"/>
        </w:rPr>
      </w:pPr>
      <w:r w:rsidRPr="00627F1B">
        <w:rPr>
          <w:rFonts w:ascii="Times New Roman" w:hAnsi="Times New Roman" w:cs="Times New Roman"/>
          <w:sz w:val="24"/>
          <w:szCs w:val="24"/>
          <w:lang w:val="uk-UA"/>
        </w:rPr>
        <w:t>забезпечення балансу інтересів платників та о</w:t>
      </w:r>
      <w:r w:rsidR="00627F1B">
        <w:rPr>
          <w:rFonts w:ascii="Times New Roman" w:hAnsi="Times New Roman" w:cs="Times New Roman"/>
          <w:sz w:val="24"/>
          <w:szCs w:val="24"/>
          <w:lang w:val="uk-UA"/>
        </w:rPr>
        <w:t>ргану місцевого самоврядування;</w:t>
      </w:r>
    </w:p>
    <w:p w:rsidR="008F0E98" w:rsidRPr="00627F1B" w:rsidRDefault="00D37D46" w:rsidP="00627F1B">
      <w:pPr>
        <w:pStyle w:val="a4"/>
        <w:numPr>
          <w:ilvl w:val="0"/>
          <w:numId w:val="15"/>
        </w:numPr>
        <w:spacing w:after="0" w:line="240" w:lineRule="auto"/>
        <w:ind w:left="851" w:hanging="284"/>
        <w:jc w:val="both"/>
        <w:rPr>
          <w:rFonts w:ascii="Times New Roman" w:hAnsi="Times New Roman" w:cs="Times New Roman"/>
          <w:sz w:val="24"/>
          <w:szCs w:val="24"/>
          <w:lang w:val="uk-UA"/>
        </w:rPr>
      </w:pPr>
      <w:r w:rsidRPr="00627F1B">
        <w:rPr>
          <w:rFonts w:ascii="Times New Roman" w:hAnsi="Times New Roman" w:cs="Times New Roman"/>
          <w:sz w:val="24"/>
          <w:szCs w:val="24"/>
          <w:lang w:val="uk-UA"/>
        </w:rPr>
        <w:t>можливість вирішення питань</w:t>
      </w:r>
      <w:r w:rsidR="008566B9" w:rsidRPr="00627F1B">
        <w:rPr>
          <w:rFonts w:ascii="Times New Roman" w:hAnsi="Times New Roman" w:cs="Times New Roman"/>
          <w:sz w:val="24"/>
          <w:szCs w:val="24"/>
          <w:lang w:val="uk-UA"/>
        </w:rPr>
        <w:t xml:space="preserve"> оренди землі на території громади</w:t>
      </w:r>
      <w:r w:rsidRPr="00627F1B">
        <w:rPr>
          <w:rFonts w:ascii="Times New Roman" w:hAnsi="Times New Roman" w:cs="Times New Roman"/>
          <w:sz w:val="24"/>
          <w:szCs w:val="24"/>
          <w:lang w:val="uk-UA"/>
        </w:rPr>
        <w:t xml:space="preserve"> в межах</w:t>
      </w:r>
      <w:r w:rsidR="00627F1B">
        <w:rPr>
          <w:rFonts w:ascii="Times New Roman" w:hAnsi="Times New Roman" w:cs="Times New Roman"/>
          <w:sz w:val="24"/>
          <w:szCs w:val="24"/>
          <w:lang w:val="uk-UA"/>
        </w:rPr>
        <w:t xml:space="preserve"> чинного законодавства України.</w:t>
      </w:r>
    </w:p>
    <w:p w:rsidR="008F0E98" w:rsidRPr="00BE278E" w:rsidRDefault="00D37D46" w:rsidP="00627F1B">
      <w:pPr>
        <w:spacing w:after="0" w:line="240" w:lineRule="auto"/>
        <w:ind w:firstLine="567"/>
        <w:jc w:val="both"/>
        <w:rPr>
          <w:rFonts w:ascii="Times New Roman" w:hAnsi="Times New Roman" w:cs="Times New Roman"/>
          <w:sz w:val="24"/>
          <w:szCs w:val="24"/>
          <w:lang w:val="uk-UA"/>
        </w:rPr>
      </w:pPr>
      <w:r w:rsidRPr="00BE278E">
        <w:rPr>
          <w:rFonts w:ascii="Times New Roman" w:hAnsi="Times New Roman" w:cs="Times New Roman"/>
          <w:sz w:val="24"/>
          <w:szCs w:val="24"/>
          <w:lang w:val="uk-UA"/>
        </w:rPr>
        <w:t>Для досягнення цілей необхідна реалізац</w:t>
      </w:r>
      <w:r w:rsidR="00627F1B">
        <w:rPr>
          <w:rFonts w:ascii="Times New Roman" w:hAnsi="Times New Roman" w:cs="Times New Roman"/>
          <w:sz w:val="24"/>
          <w:szCs w:val="24"/>
          <w:lang w:val="uk-UA"/>
        </w:rPr>
        <w:t>ія таких першочергових завдань:</w:t>
      </w:r>
    </w:p>
    <w:p w:rsidR="008F0E98" w:rsidRPr="00627F1B" w:rsidRDefault="00D37D46" w:rsidP="00627F1B">
      <w:pPr>
        <w:pStyle w:val="a4"/>
        <w:numPr>
          <w:ilvl w:val="0"/>
          <w:numId w:val="16"/>
        </w:numPr>
        <w:spacing w:after="0" w:line="240" w:lineRule="auto"/>
        <w:ind w:left="851" w:hanging="284"/>
        <w:jc w:val="both"/>
        <w:rPr>
          <w:rFonts w:ascii="Times New Roman" w:hAnsi="Times New Roman" w:cs="Times New Roman"/>
          <w:sz w:val="24"/>
          <w:szCs w:val="24"/>
          <w:lang w:val="uk-UA"/>
        </w:rPr>
      </w:pPr>
      <w:r w:rsidRPr="00627F1B">
        <w:rPr>
          <w:rFonts w:ascii="Times New Roman" w:hAnsi="Times New Roman" w:cs="Times New Roman"/>
          <w:sz w:val="24"/>
          <w:szCs w:val="24"/>
          <w:lang w:val="uk-UA"/>
        </w:rPr>
        <w:t xml:space="preserve">удосконалення місцевих нормативних актів з </w:t>
      </w:r>
      <w:r w:rsidR="00627F1B" w:rsidRPr="00627F1B">
        <w:rPr>
          <w:rFonts w:ascii="Times New Roman" w:hAnsi="Times New Roman" w:cs="Times New Roman"/>
          <w:sz w:val="24"/>
          <w:szCs w:val="24"/>
          <w:lang w:val="uk-UA"/>
        </w:rPr>
        <w:t>регулювання земельних відносин;</w:t>
      </w:r>
    </w:p>
    <w:p w:rsidR="00D37D46" w:rsidRPr="00627F1B" w:rsidRDefault="00D37D46" w:rsidP="00627F1B">
      <w:pPr>
        <w:pStyle w:val="a4"/>
        <w:numPr>
          <w:ilvl w:val="0"/>
          <w:numId w:val="16"/>
        </w:numPr>
        <w:spacing w:after="0" w:line="240" w:lineRule="auto"/>
        <w:ind w:left="851" w:hanging="284"/>
        <w:jc w:val="both"/>
        <w:rPr>
          <w:rFonts w:ascii="Times New Roman" w:hAnsi="Times New Roman" w:cs="Times New Roman"/>
          <w:sz w:val="24"/>
          <w:szCs w:val="24"/>
          <w:lang w:val="uk-UA"/>
        </w:rPr>
      </w:pPr>
      <w:r w:rsidRPr="00627F1B">
        <w:rPr>
          <w:rFonts w:ascii="Times New Roman" w:hAnsi="Times New Roman" w:cs="Times New Roman"/>
          <w:sz w:val="24"/>
          <w:szCs w:val="24"/>
          <w:lang w:val="uk-UA"/>
        </w:rPr>
        <w:t>впровадження диференційованих підходів до розрахунку орендної плати</w:t>
      </w:r>
      <w:r w:rsidR="00627F1B" w:rsidRPr="00627F1B">
        <w:rPr>
          <w:rFonts w:ascii="Times New Roman" w:hAnsi="Times New Roman" w:cs="Times New Roman"/>
          <w:sz w:val="24"/>
          <w:szCs w:val="24"/>
          <w:lang w:val="uk-UA"/>
        </w:rPr>
        <w:t>.</w:t>
      </w:r>
    </w:p>
    <w:p w:rsidR="00451D79" w:rsidRPr="00BE278E" w:rsidRDefault="00451D79" w:rsidP="00BE278E">
      <w:pPr>
        <w:spacing w:after="0" w:line="240" w:lineRule="auto"/>
        <w:jc w:val="both"/>
        <w:rPr>
          <w:rFonts w:ascii="Times New Roman" w:hAnsi="Times New Roman" w:cs="Times New Roman"/>
          <w:sz w:val="24"/>
          <w:szCs w:val="24"/>
          <w:lang w:val="uk-UA"/>
        </w:rPr>
      </w:pPr>
    </w:p>
    <w:p w:rsidR="00414674" w:rsidRPr="00DF7571" w:rsidRDefault="00627F1B" w:rsidP="00627F1B">
      <w:pPr>
        <w:spacing w:after="0" w:line="240" w:lineRule="auto"/>
        <w:jc w:val="center"/>
        <w:rPr>
          <w:rFonts w:ascii="Times New Roman" w:hAnsi="Times New Roman" w:cs="Times New Roman"/>
          <w:b/>
          <w:sz w:val="24"/>
          <w:szCs w:val="24"/>
          <w:lang w:val="uk-UA"/>
        </w:rPr>
      </w:pPr>
      <w:r w:rsidRPr="00DF7571">
        <w:rPr>
          <w:rFonts w:ascii="Times New Roman" w:hAnsi="Times New Roman" w:cs="Times New Roman"/>
          <w:b/>
          <w:sz w:val="24"/>
          <w:szCs w:val="24"/>
          <w:lang w:val="uk-UA"/>
        </w:rPr>
        <w:t>3</w:t>
      </w:r>
      <w:r w:rsidR="00470983" w:rsidRPr="00DF7571">
        <w:rPr>
          <w:rFonts w:ascii="Times New Roman" w:hAnsi="Times New Roman" w:cs="Times New Roman"/>
          <w:b/>
          <w:sz w:val="24"/>
          <w:szCs w:val="24"/>
          <w:lang w:val="uk-UA"/>
        </w:rPr>
        <w:t>. Визначення та оці</w:t>
      </w:r>
      <w:r w:rsidR="0055408E" w:rsidRPr="00DF7571">
        <w:rPr>
          <w:rFonts w:ascii="Times New Roman" w:hAnsi="Times New Roman" w:cs="Times New Roman"/>
          <w:b/>
          <w:sz w:val="24"/>
          <w:szCs w:val="24"/>
          <w:lang w:val="uk-UA"/>
        </w:rPr>
        <w:t xml:space="preserve">нка </w:t>
      </w:r>
      <w:r w:rsidRPr="00DF7571">
        <w:rPr>
          <w:rFonts w:ascii="Times New Roman" w:hAnsi="Times New Roman" w:cs="Times New Roman"/>
          <w:b/>
          <w:sz w:val="24"/>
          <w:szCs w:val="24"/>
          <w:lang w:val="uk-UA"/>
        </w:rPr>
        <w:t>усіх</w:t>
      </w:r>
      <w:r w:rsidR="0055408E" w:rsidRPr="00DF7571">
        <w:rPr>
          <w:rFonts w:ascii="Times New Roman" w:hAnsi="Times New Roman" w:cs="Times New Roman"/>
          <w:b/>
          <w:sz w:val="24"/>
          <w:szCs w:val="24"/>
          <w:lang w:val="uk-UA"/>
        </w:rPr>
        <w:t xml:space="preserve"> прийнятних альтернативних с</w:t>
      </w:r>
      <w:r w:rsidR="00470983" w:rsidRPr="00DF7571">
        <w:rPr>
          <w:rFonts w:ascii="Times New Roman" w:hAnsi="Times New Roman" w:cs="Times New Roman"/>
          <w:b/>
          <w:sz w:val="24"/>
          <w:szCs w:val="24"/>
          <w:lang w:val="uk-UA"/>
        </w:rPr>
        <w:t>пособ</w:t>
      </w:r>
      <w:r w:rsidR="00C1355D" w:rsidRPr="00DF7571">
        <w:rPr>
          <w:rFonts w:ascii="Times New Roman" w:hAnsi="Times New Roman" w:cs="Times New Roman"/>
          <w:b/>
          <w:sz w:val="24"/>
          <w:szCs w:val="24"/>
          <w:lang w:val="uk-UA"/>
        </w:rPr>
        <w:t>і</w:t>
      </w:r>
      <w:r w:rsidR="00470983" w:rsidRPr="00DF7571">
        <w:rPr>
          <w:rFonts w:ascii="Times New Roman" w:hAnsi="Times New Roman" w:cs="Times New Roman"/>
          <w:b/>
          <w:sz w:val="24"/>
          <w:szCs w:val="24"/>
          <w:lang w:val="uk-UA"/>
        </w:rPr>
        <w:t>в досягнення встановлених ці</w:t>
      </w:r>
      <w:r w:rsidR="00734501" w:rsidRPr="00DF7571">
        <w:rPr>
          <w:rFonts w:ascii="Times New Roman" w:hAnsi="Times New Roman" w:cs="Times New Roman"/>
          <w:b/>
          <w:sz w:val="24"/>
          <w:szCs w:val="24"/>
          <w:lang w:val="uk-UA"/>
        </w:rPr>
        <w:t>лей</w:t>
      </w:r>
    </w:p>
    <w:p w:rsidR="00414674" w:rsidRPr="00BE278E" w:rsidRDefault="0055408E" w:rsidP="00627F1B">
      <w:pPr>
        <w:spacing w:after="0" w:line="240" w:lineRule="auto"/>
        <w:ind w:firstLine="567"/>
        <w:jc w:val="both"/>
        <w:rPr>
          <w:rFonts w:ascii="Times New Roman" w:hAnsi="Times New Roman" w:cs="Times New Roman"/>
          <w:sz w:val="24"/>
          <w:szCs w:val="24"/>
          <w:lang w:val="uk-UA"/>
        </w:rPr>
      </w:pPr>
      <w:r w:rsidRPr="00BE278E">
        <w:rPr>
          <w:rFonts w:ascii="Times New Roman" w:hAnsi="Times New Roman" w:cs="Times New Roman"/>
          <w:sz w:val="24"/>
          <w:szCs w:val="24"/>
          <w:lang w:val="uk-UA"/>
        </w:rPr>
        <w:t>3.1. В</w:t>
      </w:r>
      <w:r w:rsidR="00414674" w:rsidRPr="00BE278E">
        <w:rPr>
          <w:rFonts w:ascii="Times New Roman" w:hAnsi="Times New Roman" w:cs="Times New Roman"/>
          <w:sz w:val="24"/>
          <w:szCs w:val="24"/>
          <w:lang w:val="uk-UA"/>
        </w:rPr>
        <w:t>изначення альтернативних способі</w:t>
      </w:r>
      <w:r w:rsidR="00627F1B">
        <w:rPr>
          <w:rFonts w:ascii="Times New Roman" w:hAnsi="Times New Roman" w:cs="Times New Roman"/>
          <w:sz w:val="24"/>
          <w:szCs w:val="24"/>
          <w:lang w:val="uk-UA"/>
        </w:rPr>
        <w:t>в:</w:t>
      </w:r>
    </w:p>
    <w:p w:rsidR="007D2C41" w:rsidRPr="00BE278E" w:rsidRDefault="0001008A" w:rsidP="00627F1B">
      <w:pPr>
        <w:spacing w:after="0" w:line="240" w:lineRule="auto"/>
        <w:ind w:firstLine="567"/>
        <w:jc w:val="both"/>
        <w:rPr>
          <w:rFonts w:ascii="Times New Roman" w:hAnsi="Times New Roman" w:cs="Times New Roman"/>
          <w:sz w:val="24"/>
          <w:szCs w:val="24"/>
          <w:lang w:val="uk-UA"/>
        </w:rPr>
      </w:pPr>
      <w:r w:rsidRPr="00BE278E">
        <w:rPr>
          <w:rFonts w:ascii="Times New Roman" w:hAnsi="Times New Roman" w:cs="Times New Roman"/>
          <w:sz w:val="24"/>
          <w:szCs w:val="24"/>
          <w:lang w:val="uk-UA"/>
        </w:rPr>
        <w:t>Під час розробки проє</w:t>
      </w:r>
      <w:r w:rsidR="00642365" w:rsidRPr="00BE278E">
        <w:rPr>
          <w:rFonts w:ascii="Times New Roman" w:hAnsi="Times New Roman" w:cs="Times New Roman"/>
          <w:sz w:val="24"/>
          <w:szCs w:val="24"/>
          <w:lang w:val="uk-UA"/>
        </w:rPr>
        <w:t>кту регуляторного акта були розглянуті такі альтернативні способи досягнення визначених цілей:</w:t>
      </w:r>
    </w:p>
    <w:p w:rsidR="00952F52" w:rsidRPr="00BE278E" w:rsidRDefault="00952F52" w:rsidP="00BE278E">
      <w:pPr>
        <w:spacing w:after="0" w:line="240" w:lineRule="auto"/>
        <w:jc w:val="both"/>
        <w:rPr>
          <w:rFonts w:ascii="Times New Roman" w:hAnsi="Times New Roman" w:cs="Times New Roman"/>
          <w:sz w:val="24"/>
          <w:szCs w:val="24"/>
          <w:lang w:val="uk-UA"/>
        </w:rPr>
      </w:pPr>
    </w:p>
    <w:tbl>
      <w:tblPr>
        <w:tblStyle w:val="a3"/>
        <w:tblW w:w="0" w:type="auto"/>
        <w:jc w:val="center"/>
        <w:tblLook w:val="04A0" w:firstRow="1" w:lastRow="0" w:firstColumn="1" w:lastColumn="0" w:noHBand="0" w:noVBand="1"/>
      </w:tblPr>
      <w:tblGrid>
        <w:gridCol w:w="3794"/>
        <w:gridCol w:w="5789"/>
      </w:tblGrid>
      <w:tr w:rsidR="00627F1B" w:rsidRPr="00627F1B" w:rsidTr="008936B3">
        <w:trPr>
          <w:jc w:val="center"/>
        </w:trPr>
        <w:tc>
          <w:tcPr>
            <w:tcW w:w="3794" w:type="dxa"/>
          </w:tcPr>
          <w:p w:rsidR="00A80116" w:rsidRPr="00627F1B" w:rsidRDefault="00A80116" w:rsidP="00627F1B">
            <w:pPr>
              <w:jc w:val="center"/>
              <w:rPr>
                <w:rFonts w:ascii="Times New Roman" w:hAnsi="Times New Roman" w:cs="Times New Roman"/>
                <w:sz w:val="20"/>
                <w:szCs w:val="20"/>
                <w:lang w:val="uk-UA"/>
              </w:rPr>
            </w:pPr>
            <w:r w:rsidRPr="00627F1B">
              <w:rPr>
                <w:rFonts w:ascii="Times New Roman" w:hAnsi="Times New Roman" w:cs="Times New Roman"/>
                <w:sz w:val="20"/>
                <w:szCs w:val="20"/>
                <w:lang w:val="uk-UA"/>
              </w:rPr>
              <w:t>Вид альтернативи</w:t>
            </w:r>
          </w:p>
        </w:tc>
        <w:tc>
          <w:tcPr>
            <w:tcW w:w="5789" w:type="dxa"/>
          </w:tcPr>
          <w:p w:rsidR="00A80116" w:rsidRPr="00627F1B" w:rsidRDefault="00A80116" w:rsidP="00627F1B">
            <w:pPr>
              <w:jc w:val="center"/>
              <w:rPr>
                <w:rFonts w:ascii="Times New Roman" w:hAnsi="Times New Roman" w:cs="Times New Roman"/>
                <w:sz w:val="20"/>
                <w:szCs w:val="20"/>
                <w:lang w:val="uk-UA"/>
              </w:rPr>
            </w:pPr>
            <w:r w:rsidRPr="00627F1B">
              <w:rPr>
                <w:rFonts w:ascii="Times New Roman" w:hAnsi="Times New Roman" w:cs="Times New Roman"/>
                <w:sz w:val="20"/>
                <w:szCs w:val="20"/>
                <w:lang w:val="uk-UA"/>
              </w:rPr>
              <w:t>Опис альтернативи</w:t>
            </w:r>
          </w:p>
        </w:tc>
      </w:tr>
      <w:tr w:rsidR="00627F1B" w:rsidRPr="00627F1B" w:rsidTr="008936B3">
        <w:trPr>
          <w:jc w:val="center"/>
        </w:trPr>
        <w:tc>
          <w:tcPr>
            <w:tcW w:w="3794" w:type="dxa"/>
          </w:tcPr>
          <w:p w:rsidR="00A80116" w:rsidRPr="00627F1B" w:rsidRDefault="00A80116" w:rsidP="00627F1B">
            <w:pPr>
              <w:jc w:val="both"/>
              <w:rPr>
                <w:rFonts w:ascii="Times New Roman" w:hAnsi="Times New Roman" w:cs="Times New Roman"/>
                <w:i/>
                <w:sz w:val="20"/>
                <w:szCs w:val="20"/>
                <w:lang w:val="uk-UA"/>
              </w:rPr>
            </w:pPr>
            <w:r w:rsidRPr="00627F1B">
              <w:rPr>
                <w:rFonts w:ascii="Times New Roman" w:hAnsi="Times New Roman" w:cs="Times New Roman"/>
                <w:i/>
                <w:sz w:val="20"/>
                <w:szCs w:val="20"/>
                <w:lang w:val="uk-UA"/>
              </w:rPr>
              <w:t>Альтернатива 1:</w:t>
            </w:r>
          </w:p>
          <w:p w:rsidR="00A80116" w:rsidRPr="00627F1B" w:rsidRDefault="00A80116" w:rsidP="00627F1B">
            <w:pPr>
              <w:jc w:val="both"/>
              <w:rPr>
                <w:rFonts w:ascii="Times New Roman" w:hAnsi="Times New Roman" w:cs="Times New Roman"/>
                <w:i/>
                <w:sz w:val="20"/>
                <w:szCs w:val="20"/>
                <w:lang w:val="uk-UA"/>
              </w:rPr>
            </w:pPr>
            <w:r w:rsidRPr="00627F1B">
              <w:rPr>
                <w:rFonts w:ascii="Times New Roman" w:hAnsi="Times New Roman" w:cs="Times New Roman"/>
                <w:sz w:val="20"/>
                <w:szCs w:val="20"/>
                <w:lang w:val="uk-UA"/>
              </w:rPr>
              <w:t>Збереження існуючого стану</w:t>
            </w:r>
          </w:p>
        </w:tc>
        <w:tc>
          <w:tcPr>
            <w:tcW w:w="5789" w:type="dxa"/>
          </w:tcPr>
          <w:p w:rsidR="00D34AA7" w:rsidRPr="00627F1B" w:rsidRDefault="000554F2" w:rsidP="00627F1B">
            <w:pPr>
              <w:jc w:val="both"/>
              <w:rPr>
                <w:rFonts w:ascii="Times New Roman" w:hAnsi="Times New Roman" w:cs="Times New Roman"/>
                <w:sz w:val="20"/>
                <w:szCs w:val="20"/>
                <w:lang w:val="uk-UA"/>
              </w:rPr>
            </w:pPr>
            <w:r w:rsidRPr="00627F1B">
              <w:rPr>
                <w:rFonts w:ascii="Times New Roman" w:hAnsi="Times New Roman" w:cs="Times New Roman"/>
                <w:sz w:val="20"/>
                <w:szCs w:val="20"/>
                <w:lang w:val="uk-UA"/>
              </w:rPr>
              <w:t>Досягнення зазначених цілей неможливо забезпечити при з</w:t>
            </w:r>
            <w:r w:rsidR="00D34AA7" w:rsidRPr="00627F1B">
              <w:rPr>
                <w:rFonts w:ascii="Times New Roman" w:hAnsi="Times New Roman" w:cs="Times New Roman"/>
                <w:sz w:val="20"/>
                <w:szCs w:val="20"/>
                <w:lang w:val="uk-UA"/>
              </w:rPr>
              <w:t>береженні</w:t>
            </w:r>
            <w:r w:rsidR="00627F1B">
              <w:rPr>
                <w:rFonts w:ascii="Times New Roman" w:hAnsi="Times New Roman" w:cs="Times New Roman"/>
                <w:sz w:val="20"/>
                <w:szCs w:val="20"/>
                <w:lang w:val="uk-UA"/>
              </w:rPr>
              <w:t xml:space="preserve"> існуючих ставок орендної плати</w:t>
            </w:r>
            <w:r w:rsidR="00A80116" w:rsidRPr="00627F1B">
              <w:rPr>
                <w:rFonts w:ascii="Times New Roman" w:hAnsi="Times New Roman" w:cs="Times New Roman"/>
                <w:sz w:val="20"/>
                <w:szCs w:val="20"/>
                <w:lang w:val="uk-UA"/>
              </w:rPr>
              <w:t xml:space="preserve"> згідно договорів оренди та рішень колишніх сільських рад.</w:t>
            </w:r>
          </w:p>
          <w:p w:rsidR="00A80116" w:rsidRPr="00627F1B" w:rsidRDefault="00981C8A" w:rsidP="00627F1B">
            <w:pPr>
              <w:jc w:val="both"/>
              <w:rPr>
                <w:rFonts w:ascii="Times New Roman" w:hAnsi="Times New Roman" w:cs="Times New Roman"/>
                <w:sz w:val="20"/>
                <w:szCs w:val="20"/>
                <w:lang w:val="uk-UA"/>
              </w:rPr>
            </w:pPr>
            <w:r w:rsidRPr="00627F1B">
              <w:rPr>
                <w:rFonts w:ascii="Times New Roman" w:hAnsi="Times New Roman" w:cs="Times New Roman"/>
                <w:sz w:val="20"/>
                <w:szCs w:val="20"/>
                <w:lang w:val="uk-UA"/>
              </w:rPr>
              <w:t xml:space="preserve">Альтернатива </w:t>
            </w:r>
            <w:r w:rsidR="00C37D92" w:rsidRPr="00627F1B">
              <w:rPr>
                <w:rFonts w:ascii="Times New Roman" w:hAnsi="Times New Roman" w:cs="Times New Roman"/>
                <w:b/>
                <w:sz w:val="20"/>
                <w:szCs w:val="20"/>
                <w:lang w:val="uk-UA"/>
              </w:rPr>
              <w:t>не</w:t>
            </w:r>
            <w:r w:rsidRPr="00627F1B">
              <w:rPr>
                <w:rFonts w:ascii="Times New Roman" w:hAnsi="Times New Roman" w:cs="Times New Roman"/>
                <w:b/>
                <w:sz w:val="20"/>
                <w:szCs w:val="20"/>
                <w:lang w:val="uk-UA"/>
              </w:rPr>
              <w:t>прийнятна</w:t>
            </w:r>
            <w:r w:rsidRPr="00627F1B">
              <w:rPr>
                <w:rFonts w:ascii="Times New Roman" w:hAnsi="Times New Roman" w:cs="Times New Roman"/>
                <w:sz w:val="20"/>
                <w:szCs w:val="20"/>
                <w:lang w:val="uk-UA"/>
              </w:rPr>
              <w:t>.</w:t>
            </w:r>
          </w:p>
        </w:tc>
      </w:tr>
      <w:tr w:rsidR="00627F1B" w:rsidRPr="00627F1B" w:rsidTr="008936B3">
        <w:trPr>
          <w:jc w:val="center"/>
        </w:trPr>
        <w:tc>
          <w:tcPr>
            <w:tcW w:w="3794" w:type="dxa"/>
          </w:tcPr>
          <w:p w:rsidR="00A80116" w:rsidRPr="00627F1B" w:rsidRDefault="00A80116" w:rsidP="00627F1B">
            <w:pPr>
              <w:jc w:val="both"/>
              <w:rPr>
                <w:rFonts w:ascii="Times New Roman" w:hAnsi="Times New Roman" w:cs="Times New Roman"/>
                <w:i/>
                <w:sz w:val="20"/>
                <w:szCs w:val="20"/>
                <w:lang w:val="uk-UA"/>
              </w:rPr>
            </w:pPr>
            <w:r w:rsidRPr="00627F1B">
              <w:rPr>
                <w:rFonts w:ascii="Times New Roman" w:hAnsi="Times New Roman" w:cs="Times New Roman"/>
                <w:i/>
                <w:sz w:val="20"/>
                <w:szCs w:val="20"/>
                <w:lang w:val="uk-UA"/>
              </w:rPr>
              <w:t>Альтернатива 2:</w:t>
            </w:r>
          </w:p>
          <w:p w:rsidR="00A80116" w:rsidRPr="00627F1B" w:rsidRDefault="000C24C5" w:rsidP="00627F1B">
            <w:pPr>
              <w:jc w:val="both"/>
              <w:rPr>
                <w:rFonts w:ascii="Times New Roman" w:hAnsi="Times New Roman" w:cs="Times New Roman"/>
                <w:i/>
                <w:sz w:val="20"/>
                <w:szCs w:val="20"/>
                <w:lang w:val="uk-UA"/>
              </w:rPr>
            </w:pPr>
            <w:r w:rsidRPr="00627F1B">
              <w:rPr>
                <w:rFonts w:ascii="Times New Roman" w:hAnsi="Times New Roman" w:cs="Times New Roman"/>
                <w:sz w:val="20"/>
                <w:szCs w:val="20"/>
                <w:lang w:val="uk-UA"/>
              </w:rPr>
              <w:t>Прийняття даного регуляторного акта з максимальними ставками</w:t>
            </w:r>
          </w:p>
        </w:tc>
        <w:tc>
          <w:tcPr>
            <w:tcW w:w="5789" w:type="dxa"/>
          </w:tcPr>
          <w:p w:rsidR="00AA713D" w:rsidRPr="00627F1B" w:rsidRDefault="007A137C" w:rsidP="00627F1B">
            <w:pPr>
              <w:jc w:val="both"/>
              <w:rPr>
                <w:rFonts w:ascii="Times New Roman" w:hAnsi="Times New Roman" w:cs="Times New Roman"/>
                <w:sz w:val="20"/>
                <w:szCs w:val="20"/>
                <w:lang w:val="uk-UA"/>
              </w:rPr>
            </w:pPr>
            <w:r w:rsidRPr="00627F1B">
              <w:rPr>
                <w:rFonts w:ascii="Times New Roman" w:hAnsi="Times New Roman" w:cs="Times New Roman"/>
                <w:sz w:val="20"/>
                <w:szCs w:val="20"/>
                <w:lang w:val="uk-UA"/>
              </w:rPr>
              <w:t xml:space="preserve">Установлення максимальної ставки з плати за землю </w:t>
            </w:r>
            <w:r w:rsidR="00EE132C" w:rsidRPr="00627F1B">
              <w:rPr>
                <w:rFonts w:ascii="Times New Roman" w:hAnsi="Times New Roman" w:cs="Times New Roman"/>
                <w:sz w:val="20"/>
                <w:szCs w:val="20"/>
                <w:lang w:val="uk-UA"/>
              </w:rPr>
              <w:t>забезпечить</w:t>
            </w:r>
            <w:r w:rsidR="00AA713D" w:rsidRPr="00627F1B">
              <w:rPr>
                <w:rFonts w:ascii="Times New Roman" w:hAnsi="Times New Roman" w:cs="Times New Roman"/>
                <w:sz w:val="20"/>
                <w:szCs w:val="20"/>
                <w:lang w:val="uk-UA"/>
              </w:rPr>
              <w:t>:</w:t>
            </w:r>
          </w:p>
          <w:p w:rsidR="00AA713D" w:rsidRPr="00627F1B" w:rsidRDefault="006B1249" w:rsidP="00627F1B">
            <w:pPr>
              <w:jc w:val="both"/>
              <w:rPr>
                <w:rFonts w:ascii="Times New Roman" w:hAnsi="Times New Roman" w:cs="Times New Roman"/>
                <w:sz w:val="20"/>
                <w:szCs w:val="20"/>
                <w:lang w:val="uk-UA"/>
              </w:rPr>
            </w:pPr>
            <w:r w:rsidRPr="00627F1B">
              <w:rPr>
                <w:rFonts w:ascii="Times New Roman" w:hAnsi="Times New Roman" w:cs="Times New Roman"/>
                <w:sz w:val="20"/>
                <w:szCs w:val="20"/>
                <w:lang w:val="uk-UA"/>
              </w:rPr>
              <w:t>1)</w:t>
            </w:r>
            <w:r w:rsidR="00AA713D" w:rsidRPr="00627F1B">
              <w:rPr>
                <w:rFonts w:ascii="Times New Roman" w:hAnsi="Times New Roman" w:cs="Times New Roman"/>
                <w:sz w:val="20"/>
                <w:szCs w:val="20"/>
                <w:lang w:val="uk-UA"/>
              </w:rPr>
              <w:t xml:space="preserve"> надходження</w:t>
            </w:r>
            <w:r w:rsidR="008936B3">
              <w:rPr>
                <w:rFonts w:ascii="Times New Roman" w:hAnsi="Times New Roman" w:cs="Times New Roman"/>
                <w:sz w:val="20"/>
                <w:szCs w:val="20"/>
                <w:lang w:val="uk-UA"/>
              </w:rPr>
              <w:t xml:space="preserve"> </w:t>
            </w:r>
            <w:r w:rsidR="00AA713D" w:rsidRPr="00627F1B">
              <w:rPr>
                <w:rFonts w:ascii="Times New Roman" w:hAnsi="Times New Roman" w:cs="Times New Roman"/>
                <w:sz w:val="20"/>
                <w:szCs w:val="20"/>
                <w:lang w:val="uk-UA"/>
              </w:rPr>
              <w:t>до бюджету;</w:t>
            </w:r>
          </w:p>
          <w:p w:rsidR="00AA713D" w:rsidRPr="00627F1B" w:rsidRDefault="006B1249" w:rsidP="00627F1B">
            <w:pPr>
              <w:jc w:val="both"/>
              <w:rPr>
                <w:rFonts w:ascii="Times New Roman" w:hAnsi="Times New Roman" w:cs="Times New Roman"/>
                <w:sz w:val="20"/>
                <w:szCs w:val="20"/>
                <w:lang w:val="uk-UA"/>
              </w:rPr>
            </w:pPr>
            <w:r w:rsidRPr="00627F1B">
              <w:rPr>
                <w:rFonts w:ascii="Times New Roman" w:hAnsi="Times New Roman" w:cs="Times New Roman"/>
                <w:sz w:val="20"/>
                <w:szCs w:val="20"/>
                <w:lang w:val="uk-UA"/>
              </w:rPr>
              <w:t>2)</w:t>
            </w:r>
            <w:r w:rsidR="00AA713D" w:rsidRPr="00627F1B">
              <w:rPr>
                <w:rFonts w:ascii="Times New Roman" w:hAnsi="Times New Roman" w:cs="Times New Roman"/>
                <w:sz w:val="20"/>
                <w:szCs w:val="20"/>
                <w:lang w:val="uk-UA"/>
              </w:rPr>
              <w:t xml:space="preserve"> </w:t>
            </w:r>
            <w:r w:rsidR="00EE132C" w:rsidRPr="00627F1B">
              <w:rPr>
                <w:rFonts w:ascii="Times New Roman" w:hAnsi="Times New Roman" w:cs="Times New Roman"/>
                <w:sz w:val="20"/>
                <w:szCs w:val="20"/>
                <w:lang w:val="uk-UA"/>
              </w:rPr>
              <w:t>упорядкує відносини між органами місцевого самоврядування та громадянами, суб</w:t>
            </w:r>
            <w:r w:rsidR="00F92776" w:rsidRPr="00627F1B">
              <w:rPr>
                <w:rFonts w:ascii="Times New Roman" w:hAnsi="Times New Roman" w:cs="Times New Roman"/>
                <w:sz w:val="20"/>
                <w:szCs w:val="20"/>
                <w:lang w:val="uk-UA"/>
              </w:rPr>
              <w:t>’</w:t>
            </w:r>
            <w:r w:rsidR="00EE132C" w:rsidRPr="00627F1B">
              <w:rPr>
                <w:rFonts w:ascii="Times New Roman" w:hAnsi="Times New Roman" w:cs="Times New Roman"/>
                <w:sz w:val="20"/>
                <w:szCs w:val="20"/>
                <w:lang w:val="uk-UA"/>
              </w:rPr>
              <w:t>єктами господарювання.</w:t>
            </w:r>
          </w:p>
          <w:p w:rsidR="008153E1" w:rsidRPr="00627F1B" w:rsidRDefault="00EE132C" w:rsidP="00627F1B">
            <w:pPr>
              <w:jc w:val="both"/>
              <w:rPr>
                <w:rFonts w:ascii="Times New Roman" w:hAnsi="Times New Roman" w:cs="Times New Roman"/>
                <w:sz w:val="20"/>
                <w:szCs w:val="20"/>
                <w:lang w:val="uk-UA"/>
              </w:rPr>
            </w:pPr>
            <w:r w:rsidRPr="00627F1B">
              <w:rPr>
                <w:rFonts w:ascii="Times New Roman" w:hAnsi="Times New Roman" w:cs="Times New Roman"/>
                <w:sz w:val="20"/>
                <w:szCs w:val="20"/>
                <w:lang w:val="uk-UA"/>
              </w:rPr>
              <w:t xml:space="preserve">Але при цьому </w:t>
            </w:r>
            <w:r w:rsidR="00AA713D" w:rsidRPr="00627F1B">
              <w:rPr>
                <w:rFonts w:ascii="Times New Roman" w:hAnsi="Times New Roman" w:cs="Times New Roman"/>
                <w:sz w:val="20"/>
                <w:szCs w:val="20"/>
                <w:lang w:val="uk-UA"/>
              </w:rPr>
              <w:t xml:space="preserve">виникне надмірне </w:t>
            </w:r>
            <w:r w:rsidRPr="00627F1B">
              <w:rPr>
                <w:rFonts w:ascii="Times New Roman" w:hAnsi="Times New Roman" w:cs="Times New Roman"/>
                <w:sz w:val="20"/>
                <w:szCs w:val="20"/>
                <w:lang w:val="uk-UA"/>
              </w:rPr>
              <w:t>податкове навантаження на платників</w:t>
            </w:r>
            <w:r w:rsidR="008936B3">
              <w:rPr>
                <w:rFonts w:ascii="Times New Roman" w:hAnsi="Times New Roman" w:cs="Times New Roman"/>
                <w:sz w:val="20"/>
                <w:szCs w:val="20"/>
                <w:lang w:val="uk-UA"/>
              </w:rPr>
              <w:t xml:space="preserve"> </w:t>
            </w:r>
            <w:r w:rsidRPr="00627F1B">
              <w:rPr>
                <w:rFonts w:ascii="Times New Roman" w:hAnsi="Times New Roman" w:cs="Times New Roman"/>
                <w:sz w:val="20"/>
                <w:szCs w:val="20"/>
                <w:lang w:val="uk-UA"/>
              </w:rPr>
              <w:t>орендної плати. В</w:t>
            </w:r>
            <w:r w:rsidR="008936B3">
              <w:rPr>
                <w:rFonts w:ascii="Times New Roman" w:hAnsi="Times New Roman" w:cs="Times New Roman"/>
                <w:sz w:val="20"/>
                <w:szCs w:val="20"/>
                <w:lang w:val="uk-UA"/>
              </w:rPr>
              <w:t xml:space="preserve"> </w:t>
            </w:r>
            <w:r w:rsidRPr="00627F1B">
              <w:rPr>
                <w:rFonts w:ascii="Times New Roman" w:hAnsi="Times New Roman" w:cs="Times New Roman"/>
                <w:sz w:val="20"/>
                <w:szCs w:val="20"/>
                <w:lang w:val="uk-UA"/>
              </w:rPr>
              <w:t>цьому випадку буде перевиконання дохідної частини бюджету міської територіальної громади, але у зв</w:t>
            </w:r>
            <w:r w:rsidR="00F92776" w:rsidRPr="00627F1B">
              <w:rPr>
                <w:rFonts w:ascii="Times New Roman" w:hAnsi="Times New Roman" w:cs="Times New Roman"/>
                <w:sz w:val="20"/>
                <w:szCs w:val="20"/>
                <w:lang w:val="uk-UA"/>
              </w:rPr>
              <w:t>’</w:t>
            </w:r>
            <w:r w:rsidRPr="00627F1B">
              <w:rPr>
                <w:rFonts w:ascii="Times New Roman" w:hAnsi="Times New Roman" w:cs="Times New Roman"/>
                <w:sz w:val="20"/>
                <w:szCs w:val="20"/>
                <w:lang w:val="uk-UA"/>
              </w:rPr>
              <w:t>язку з надмірним податковим навантаженням буде виникати заборгованість зі сплати орендної плати і як наслідок закриття суб</w:t>
            </w:r>
            <w:r w:rsidR="00F92776" w:rsidRPr="00627F1B">
              <w:rPr>
                <w:rFonts w:ascii="Times New Roman" w:hAnsi="Times New Roman" w:cs="Times New Roman"/>
                <w:sz w:val="20"/>
                <w:szCs w:val="20"/>
                <w:lang w:val="uk-UA"/>
              </w:rPr>
              <w:t>’</w:t>
            </w:r>
            <w:r w:rsidRPr="00627F1B">
              <w:rPr>
                <w:rFonts w:ascii="Times New Roman" w:hAnsi="Times New Roman" w:cs="Times New Roman"/>
                <w:sz w:val="20"/>
                <w:szCs w:val="20"/>
                <w:lang w:val="uk-UA"/>
              </w:rPr>
              <w:t>єктів підприємницької діяльності, зменшення кількості робочих місць, виникнення соціальної напруги населення. Негативний вплив буде завдано територіальній громаді, оскільки значне збільшення податкового навантаження на користувачів земельних ділянок зумовлює соціальну напругу та ставить під загрозу забезпечення стабільності надходжень до бюджету міської територіальної громади.</w:t>
            </w:r>
          </w:p>
          <w:p w:rsidR="00A80116" w:rsidRPr="00627F1B" w:rsidRDefault="00EE132C" w:rsidP="00627F1B">
            <w:pPr>
              <w:jc w:val="both"/>
              <w:rPr>
                <w:rFonts w:ascii="Times New Roman" w:hAnsi="Times New Roman" w:cs="Times New Roman"/>
                <w:sz w:val="20"/>
                <w:szCs w:val="20"/>
                <w:lang w:val="uk-UA"/>
              </w:rPr>
            </w:pPr>
            <w:r w:rsidRPr="00627F1B">
              <w:rPr>
                <w:rFonts w:ascii="Times New Roman" w:hAnsi="Times New Roman" w:cs="Times New Roman"/>
                <w:sz w:val="20"/>
                <w:szCs w:val="20"/>
                <w:lang w:val="uk-UA"/>
              </w:rPr>
              <w:t xml:space="preserve">Тому </w:t>
            </w:r>
            <w:r w:rsidR="00C236D3" w:rsidRPr="00627F1B">
              <w:rPr>
                <w:rFonts w:ascii="Times New Roman" w:hAnsi="Times New Roman" w:cs="Times New Roman"/>
                <w:sz w:val="20"/>
                <w:szCs w:val="20"/>
                <w:lang w:val="uk-UA"/>
              </w:rPr>
              <w:t xml:space="preserve">ця альтернатива є </w:t>
            </w:r>
            <w:r w:rsidR="00C236D3" w:rsidRPr="00627F1B">
              <w:rPr>
                <w:rFonts w:ascii="Times New Roman" w:hAnsi="Times New Roman" w:cs="Times New Roman"/>
                <w:b/>
                <w:sz w:val="20"/>
                <w:szCs w:val="20"/>
                <w:lang w:val="uk-UA"/>
              </w:rPr>
              <w:t>неприйнятною.</w:t>
            </w:r>
          </w:p>
        </w:tc>
      </w:tr>
      <w:tr w:rsidR="00627F1B" w:rsidRPr="00627F1B" w:rsidTr="008936B3">
        <w:trPr>
          <w:jc w:val="center"/>
        </w:trPr>
        <w:tc>
          <w:tcPr>
            <w:tcW w:w="3794" w:type="dxa"/>
          </w:tcPr>
          <w:p w:rsidR="00A80116" w:rsidRPr="00627F1B" w:rsidRDefault="00A80116" w:rsidP="00627F1B">
            <w:pPr>
              <w:jc w:val="both"/>
              <w:rPr>
                <w:rFonts w:ascii="Times New Roman" w:hAnsi="Times New Roman" w:cs="Times New Roman"/>
                <w:i/>
                <w:sz w:val="20"/>
                <w:szCs w:val="20"/>
                <w:lang w:val="uk-UA"/>
              </w:rPr>
            </w:pPr>
            <w:r w:rsidRPr="00627F1B">
              <w:rPr>
                <w:rFonts w:ascii="Times New Roman" w:hAnsi="Times New Roman" w:cs="Times New Roman"/>
                <w:i/>
                <w:sz w:val="20"/>
                <w:szCs w:val="20"/>
                <w:lang w:val="uk-UA"/>
              </w:rPr>
              <w:t>Альтернатива 3:</w:t>
            </w:r>
          </w:p>
          <w:p w:rsidR="00A80116" w:rsidRPr="00627F1B" w:rsidRDefault="00A80116" w:rsidP="00627F1B">
            <w:pPr>
              <w:jc w:val="both"/>
              <w:rPr>
                <w:rFonts w:ascii="Times New Roman" w:hAnsi="Times New Roman" w:cs="Times New Roman"/>
                <w:i/>
                <w:sz w:val="20"/>
                <w:szCs w:val="20"/>
                <w:lang w:val="uk-UA"/>
              </w:rPr>
            </w:pPr>
            <w:r w:rsidRPr="00627F1B">
              <w:rPr>
                <w:rFonts w:ascii="Times New Roman" w:hAnsi="Times New Roman" w:cs="Times New Roman"/>
                <w:sz w:val="20"/>
                <w:szCs w:val="20"/>
                <w:lang w:val="uk-UA"/>
              </w:rPr>
              <w:t>Прийняття запропонованого про</w:t>
            </w:r>
            <w:r w:rsidR="00627F1B">
              <w:rPr>
                <w:rFonts w:ascii="Times New Roman" w:hAnsi="Times New Roman" w:cs="Times New Roman"/>
                <w:sz w:val="20"/>
                <w:szCs w:val="20"/>
                <w:lang w:val="uk-UA"/>
              </w:rPr>
              <w:t>є</w:t>
            </w:r>
            <w:r w:rsidRPr="00627F1B">
              <w:rPr>
                <w:rFonts w:ascii="Times New Roman" w:hAnsi="Times New Roman" w:cs="Times New Roman"/>
                <w:sz w:val="20"/>
                <w:szCs w:val="20"/>
                <w:lang w:val="uk-UA"/>
              </w:rPr>
              <w:t>кту рішення</w:t>
            </w:r>
            <w:r w:rsidR="00627F1B">
              <w:rPr>
                <w:rFonts w:ascii="Times New Roman" w:hAnsi="Times New Roman" w:cs="Times New Roman"/>
                <w:sz w:val="20"/>
                <w:szCs w:val="20"/>
                <w:lang w:val="uk-UA"/>
              </w:rPr>
              <w:t xml:space="preserve"> </w:t>
            </w:r>
            <w:r w:rsidR="007A0BBB" w:rsidRPr="00627F1B">
              <w:rPr>
                <w:rFonts w:ascii="Times New Roman" w:hAnsi="Times New Roman" w:cs="Times New Roman"/>
                <w:sz w:val="20"/>
                <w:szCs w:val="20"/>
                <w:lang w:val="uk-UA"/>
              </w:rPr>
              <w:t>,,</w:t>
            </w:r>
            <w:r w:rsidRPr="00627F1B">
              <w:rPr>
                <w:rFonts w:ascii="Times New Roman" w:hAnsi="Times New Roman" w:cs="Times New Roman"/>
                <w:sz w:val="20"/>
                <w:szCs w:val="20"/>
                <w:lang w:val="uk-UA"/>
              </w:rPr>
              <w:t>Про встановлення ставок орендної плати за земельні ділянки комунальної власності на території Решетилівської міської територіальної громади</w:t>
            </w:r>
            <w:r w:rsidR="007A176C" w:rsidRPr="00627F1B">
              <w:rPr>
                <w:rFonts w:ascii="Times New Roman" w:hAnsi="Times New Roman" w:cs="Times New Roman"/>
                <w:sz w:val="20"/>
                <w:szCs w:val="20"/>
                <w:lang w:val="uk-UA"/>
              </w:rPr>
              <w:t>”</w:t>
            </w:r>
          </w:p>
        </w:tc>
        <w:tc>
          <w:tcPr>
            <w:tcW w:w="5789" w:type="dxa"/>
          </w:tcPr>
          <w:p w:rsidR="007956F4" w:rsidRPr="00627F1B" w:rsidRDefault="00F148CF" w:rsidP="00627F1B">
            <w:pPr>
              <w:jc w:val="both"/>
              <w:rPr>
                <w:rFonts w:ascii="Times New Roman" w:hAnsi="Times New Roman" w:cs="Times New Roman"/>
                <w:sz w:val="20"/>
                <w:szCs w:val="20"/>
                <w:lang w:val="uk-UA"/>
              </w:rPr>
            </w:pPr>
            <w:r w:rsidRPr="00627F1B">
              <w:rPr>
                <w:rFonts w:ascii="Times New Roman" w:hAnsi="Times New Roman" w:cs="Times New Roman"/>
                <w:sz w:val="20"/>
                <w:szCs w:val="20"/>
                <w:lang w:val="uk-UA"/>
              </w:rPr>
              <w:t>Ця альтернатива забезпечує</w:t>
            </w:r>
            <w:r w:rsidR="007956F4" w:rsidRPr="00627F1B">
              <w:rPr>
                <w:rFonts w:ascii="Times New Roman" w:hAnsi="Times New Roman" w:cs="Times New Roman"/>
                <w:sz w:val="20"/>
                <w:szCs w:val="20"/>
                <w:lang w:val="uk-UA"/>
              </w:rPr>
              <w:t>:</w:t>
            </w:r>
          </w:p>
          <w:p w:rsidR="007956F4" w:rsidRPr="00627F1B" w:rsidRDefault="004A7AD7" w:rsidP="00627F1B">
            <w:pPr>
              <w:jc w:val="both"/>
              <w:rPr>
                <w:rFonts w:ascii="Times New Roman" w:hAnsi="Times New Roman" w:cs="Times New Roman"/>
                <w:sz w:val="20"/>
                <w:szCs w:val="20"/>
                <w:lang w:val="uk-UA"/>
              </w:rPr>
            </w:pPr>
            <w:r w:rsidRPr="00627F1B">
              <w:rPr>
                <w:rFonts w:ascii="Times New Roman" w:hAnsi="Times New Roman" w:cs="Times New Roman"/>
                <w:sz w:val="20"/>
                <w:szCs w:val="20"/>
                <w:lang w:val="uk-UA"/>
              </w:rPr>
              <w:t>1)</w:t>
            </w:r>
            <w:r w:rsidR="00F148CF" w:rsidRPr="00627F1B">
              <w:rPr>
                <w:rFonts w:ascii="Times New Roman" w:hAnsi="Times New Roman" w:cs="Times New Roman"/>
                <w:sz w:val="20"/>
                <w:szCs w:val="20"/>
                <w:lang w:val="uk-UA"/>
              </w:rPr>
              <w:t xml:space="preserve"> економічне</w:t>
            </w:r>
            <w:r w:rsidR="007956F4" w:rsidRPr="00627F1B">
              <w:rPr>
                <w:rFonts w:ascii="Times New Roman" w:hAnsi="Times New Roman" w:cs="Times New Roman"/>
                <w:sz w:val="20"/>
                <w:szCs w:val="20"/>
                <w:lang w:val="uk-UA"/>
              </w:rPr>
              <w:t xml:space="preserve"> регулювання земельних відносин;</w:t>
            </w:r>
          </w:p>
          <w:p w:rsidR="001A7469" w:rsidRPr="00627F1B" w:rsidRDefault="004A7AD7" w:rsidP="00627F1B">
            <w:pPr>
              <w:jc w:val="both"/>
              <w:rPr>
                <w:rFonts w:ascii="Times New Roman" w:hAnsi="Times New Roman" w:cs="Times New Roman"/>
                <w:sz w:val="20"/>
                <w:szCs w:val="20"/>
                <w:lang w:val="uk-UA"/>
              </w:rPr>
            </w:pPr>
            <w:r w:rsidRPr="00627F1B">
              <w:rPr>
                <w:rFonts w:ascii="Times New Roman" w:hAnsi="Times New Roman" w:cs="Times New Roman"/>
                <w:sz w:val="20"/>
                <w:szCs w:val="20"/>
                <w:lang w:val="uk-UA"/>
              </w:rPr>
              <w:t>2)</w:t>
            </w:r>
            <w:r w:rsidR="007956F4" w:rsidRPr="00627F1B">
              <w:rPr>
                <w:rFonts w:ascii="Times New Roman" w:hAnsi="Times New Roman" w:cs="Times New Roman"/>
                <w:sz w:val="20"/>
                <w:szCs w:val="20"/>
                <w:lang w:val="uk-UA"/>
              </w:rPr>
              <w:t xml:space="preserve"> </w:t>
            </w:r>
            <w:r w:rsidR="00F148CF" w:rsidRPr="00627F1B">
              <w:rPr>
                <w:rFonts w:ascii="Times New Roman" w:hAnsi="Times New Roman" w:cs="Times New Roman"/>
                <w:sz w:val="20"/>
                <w:szCs w:val="20"/>
                <w:lang w:val="uk-UA"/>
              </w:rPr>
              <w:t>визначає і встановлює</w:t>
            </w:r>
            <w:r w:rsidR="008936B3">
              <w:rPr>
                <w:rFonts w:ascii="Times New Roman" w:hAnsi="Times New Roman" w:cs="Times New Roman"/>
                <w:sz w:val="20"/>
                <w:szCs w:val="20"/>
                <w:lang w:val="uk-UA"/>
              </w:rPr>
              <w:t xml:space="preserve"> </w:t>
            </w:r>
            <w:r w:rsidR="00C067A2" w:rsidRPr="00627F1B">
              <w:rPr>
                <w:rFonts w:ascii="Times New Roman" w:hAnsi="Times New Roman" w:cs="Times New Roman"/>
                <w:sz w:val="20"/>
                <w:szCs w:val="20"/>
                <w:lang w:val="uk-UA"/>
              </w:rPr>
              <w:t xml:space="preserve">єдині ставки орендної плати за земельні ділянки </w:t>
            </w:r>
            <w:r w:rsidR="00251062" w:rsidRPr="00627F1B">
              <w:rPr>
                <w:rFonts w:ascii="Times New Roman" w:hAnsi="Times New Roman" w:cs="Times New Roman"/>
                <w:sz w:val="20"/>
                <w:szCs w:val="20"/>
                <w:lang w:val="uk-UA"/>
              </w:rPr>
              <w:t>на всій території громади</w:t>
            </w:r>
            <w:r w:rsidR="005A69EF" w:rsidRPr="00627F1B">
              <w:rPr>
                <w:rFonts w:ascii="Times New Roman" w:hAnsi="Times New Roman" w:cs="Times New Roman"/>
                <w:sz w:val="20"/>
                <w:szCs w:val="20"/>
                <w:lang w:val="uk-UA"/>
              </w:rPr>
              <w:t xml:space="preserve">, </w:t>
            </w:r>
            <w:r w:rsidR="00F148CF" w:rsidRPr="00627F1B">
              <w:rPr>
                <w:rFonts w:ascii="Times New Roman" w:hAnsi="Times New Roman" w:cs="Times New Roman"/>
                <w:sz w:val="20"/>
                <w:szCs w:val="20"/>
                <w:lang w:val="uk-UA"/>
              </w:rPr>
              <w:t xml:space="preserve">в залежності від </w:t>
            </w:r>
            <w:r w:rsidR="00251062" w:rsidRPr="00627F1B">
              <w:rPr>
                <w:rFonts w:ascii="Times New Roman" w:hAnsi="Times New Roman" w:cs="Times New Roman"/>
                <w:sz w:val="20"/>
                <w:szCs w:val="20"/>
                <w:lang w:val="uk-UA"/>
              </w:rPr>
              <w:t xml:space="preserve">виду </w:t>
            </w:r>
            <w:r w:rsidR="00F148CF" w:rsidRPr="00627F1B">
              <w:rPr>
                <w:rFonts w:ascii="Times New Roman" w:hAnsi="Times New Roman" w:cs="Times New Roman"/>
                <w:sz w:val="20"/>
                <w:szCs w:val="20"/>
                <w:lang w:val="uk-UA"/>
              </w:rPr>
              <w:t>цільового призначення земельної ділянки відповідно до діючого Класифікатора видів цільовог</w:t>
            </w:r>
            <w:r w:rsidR="001A7469" w:rsidRPr="00627F1B">
              <w:rPr>
                <w:rFonts w:ascii="Times New Roman" w:hAnsi="Times New Roman" w:cs="Times New Roman"/>
                <w:sz w:val="20"/>
                <w:szCs w:val="20"/>
                <w:lang w:val="uk-UA"/>
              </w:rPr>
              <w:t>о призначення земельних ділянок;</w:t>
            </w:r>
          </w:p>
          <w:p w:rsidR="001A7469" w:rsidRPr="00627F1B" w:rsidRDefault="001A7469" w:rsidP="00627F1B">
            <w:pPr>
              <w:jc w:val="both"/>
              <w:rPr>
                <w:rFonts w:ascii="Times New Roman" w:hAnsi="Times New Roman" w:cs="Times New Roman"/>
                <w:sz w:val="20"/>
                <w:szCs w:val="20"/>
                <w:lang w:val="uk-UA"/>
              </w:rPr>
            </w:pPr>
            <w:r w:rsidRPr="00627F1B">
              <w:rPr>
                <w:rFonts w:ascii="Times New Roman" w:hAnsi="Times New Roman" w:cs="Times New Roman"/>
                <w:sz w:val="20"/>
                <w:szCs w:val="20"/>
                <w:lang w:val="uk-UA"/>
              </w:rPr>
              <w:t>3)</w:t>
            </w:r>
            <w:r w:rsidR="008936B3">
              <w:rPr>
                <w:rFonts w:ascii="Times New Roman" w:hAnsi="Times New Roman" w:cs="Times New Roman"/>
                <w:sz w:val="20"/>
                <w:szCs w:val="20"/>
                <w:lang w:val="uk-UA"/>
              </w:rPr>
              <w:t xml:space="preserve"> </w:t>
            </w:r>
            <w:r w:rsidR="00F148CF" w:rsidRPr="00627F1B">
              <w:rPr>
                <w:rFonts w:ascii="Times New Roman" w:hAnsi="Times New Roman" w:cs="Times New Roman"/>
                <w:sz w:val="20"/>
                <w:szCs w:val="20"/>
                <w:lang w:val="uk-UA"/>
              </w:rPr>
              <w:t xml:space="preserve">запроваджує ефективну реалізацію повноважень Решетилівської міської </w:t>
            </w:r>
            <w:r w:rsidRPr="00627F1B">
              <w:rPr>
                <w:rFonts w:ascii="Times New Roman" w:hAnsi="Times New Roman" w:cs="Times New Roman"/>
                <w:sz w:val="20"/>
                <w:szCs w:val="20"/>
                <w:lang w:val="uk-UA"/>
              </w:rPr>
              <w:t>ради у сфері земельних відносин;</w:t>
            </w:r>
          </w:p>
          <w:p w:rsidR="001A7469" w:rsidRPr="00627F1B" w:rsidRDefault="001A7469" w:rsidP="00627F1B">
            <w:pPr>
              <w:jc w:val="both"/>
              <w:rPr>
                <w:rFonts w:ascii="Times New Roman" w:hAnsi="Times New Roman" w:cs="Times New Roman"/>
                <w:sz w:val="20"/>
                <w:szCs w:val="20"/>
                <w:lang w:val="uk-UA"/>
              </w:rPr>
            </w:pPr>
            <w:r w:rsidRPr="00627F1B">
              <w:rPr>
                <w:rFonts w:ascii="Times New Roman" w:hAnsi="Times New Roman" w:cs="Times New Roman"/>
                <w:sz w:val="20"/>
                <w:szCs w:val="20"/>
                <w:lang w:val="uk-UA"/>
              </w:rPr>
              <w:t>4)</w:t>
            </w:r>
            <w:r w:rsidR="00F148CF" w:rsidRPr="00627F1B">
              <w:rPr>
                <w:rFonts w:ascii="Times New Roman" w:hAnsi="Times New Roman" w:cs="Times New Roman"/>
                <w:sz w:val="20"/>
                <w:szCs w:val="20"/>
                <w:lang w:val="uk-UA"/>
              </w:rPr>
              <w:t xml:space="preserve"> стимулює до викупу земельних ділянок під об</w:t>
            </w:r>
            <w:r w:rsidR="00F92776" w:rsidRPr="00627F1B">
              <w:rPr>
                <w:rFonts w:ascii="Times New Roman" w:hAnsi="Times New Roman" w:cs="Times New Roman"/>
                <w:sz w:val="20"/>
                <w:szCs w:val="20"/>
                <w:lang w:val="uk-UA"/>
              </w:rPr>
              <w:t>’</w:t>
            </w:r>
            <w:r w:rsidR="00F148CF" w:rsidRPr="00627F1B">
              <w:rPr>
                <w:rFonts w:ascii="Times New Roman" w:hAnsi="Times New Roman" w:cs="Times New Roman"/>
                <w:sz w:val="20"/>
                <w:szCs w:val="20"/>
                <w:lang w:val="uk-UA"/>
              </w:rPr>
              <w:t>єктами нерухомого майна</w:t>
            </w:r>
            <w:r w:rsidRPr="00627F1B">
              <w:rPr>
                <w:rFonts w:ascii="Times New Roman" w:hAnsi="Times New Roman" w:cs="Times New Roman"/>
                <w:sz w:val="20"/>
                <w:szCs w:val="20"/>
                <w:lang w:val="uk-UA"/>
              </w:rPr>
              <w:t>;</w:t>
            </w:r>
          </w:p>
          <w:p w:rsidR="00F148CF" w:rsidRPr="00627F1B" w:rsidRDefault="001A7469" w:rsidP="00627F1B">
            <w:pPr>
              <w:jc w:val="both"/>
              <w:rPr>
                <w:rFonts w:ascii="Times New Roman" w:hAnsi="Times New Roman" w:cs="Times New Roman"/>
                <w:sz w:val="20"/>
                <w:szCs w:val="20"/>
                <w:lang w:val="uk-UA"/>
              </w:rPr>
            </w:pPr>
            <w:r w:rsidRPr="00627F1B">
              <w:rPr>
                <w:rFonts w:ascii="Times New Roman" w:hAnsi="Times New Roman" w:cs="Times New Roman"/>
                <w:sz w:val="20"/>
                <w:szCs w:val="20"/>
                <w:lang w:val="uk-UA"/>
              </w:rPr>
              <w:t xml:space="preserve">5) </w:t>
            </w:r>
            <w:r w:rsidR="00F148CF" w:rsidRPr="00627F1B">
              <w:rPr>
                <w:rFonts w:ascii="Times New Roman" w:hAnsi="Times New Roman" w:cs="Times New Roman"/>
                <w:sz w:val="20"/>
                <w:szCs w:val="20"/>
                <w:lang w:val="uk-UA"/>
              </w:rPr>
              <w:t>наповнення дохідної частини місцевого бюджету.</w:t>
            </w:r>
          </w:p>
          <w:p w:rsidR="00A80116" w:rsidRPr="00627F1B" w:rsidRDefault="003956BF" w:rsidP="00627F1B">
            <w:pPr>
              <w:jc w:val="both"/>
              <w:rPr>
                <w:rFonts w:ascii="Times New Roman" w:hAnsi="Times New Roman" w:cs="Times New Roman"/>
                <w:i/>
                <w:sz w:val="20"/>
                <w:szCs w:val="20"/>
                <w:lang w:val="uk-UA"/>
              </w:rPr>
            </w:pPr>
            <w:r w:rsidRPr="00627F1B">
              <w:rPr>
                <w:rFonts w:ascii="Times New Roman" w:hAnsi="Times New Roman" w:cs="Times New Roman"/>
                <w:sz w:val="20"/>
                <w:szCs w:val="20"/>
                <w:lang w:val="uk-UA"/>
              </w:rPr>
              <w:t xml:space="preserve">Застосування альтернативи забезпечує досягнення цілей державного регулювання </w:t>
            </w:r>
            <w:r w:rsidRPr="00627F1B">
              <w:rPr>
                <w:rFonts w:ascii="Times New Roman" w:hAnsi="Times New Roman" w:cs="Times New Roman"/>
                <w:b/>
                <w:sz w:val="20"/>
                <w:szCs w:val="20"/>
                <w:lang w:val="uk-UA"/>
              </w:rPr>
              <w:t>повною мірою.</w:t>
            </w:r>
          </w:p>
        </w:tc>
      </w:tr>
    </w:tbl>
    <w:p w:rsidR="00414674" w:rsidRPr="00BE278E" w:rsidRDefault="00414674" w:rsidP="00BE278E">
      <w:pPr>
        <w:spacing w:after="0" w:line="240" w:lineRule="auto"/>
        <w:jc w:val="both"/>
        <w:rPr>
          <w:rFonts w:ascii="Times New Roman" w:hAnsi="Times New Roman" w:cs="Times New Roman"/>
          <w:i/>
          <w:sz w:val="24"/>
          <w:szCs w:val="24"/>
          <w:lang w:val="uk-UA"/>
        </w:rPr>
      </w:pPr>
    </w:p>
    <w:p w:rsidR="00BA147D" w:rsidRPr="008936B3" w:rsidRDefault="003A2A54" w:rsidP="008936B3">
      <w:pPr>
        <w:spacing w:after="0" w:line="240" w:lineRule="auto"/>
        <w:ind w:firstLine="567"/>
        <w:jc w:val="both"/>
        <w:rPr>
          <w:rFonts w:ascii="Times New Roman" w:hAnsi="Times New Roman" w:cs="Times New Roman"/>
          <w:sz w:val="24"/>
          <w:szCs w:val="24"/>
          <w:lang w:val="uk-UA"/>
        </w:rPr>
      </w:pPr>
      <w:r w:rsidRPr="008936B3">
        <w:rPr>
          <w:rFonts w:ascii="Times New Roman" w:hAnsi="Times New Roman" w:cs="Times New Roman"/>
          <w:sz w:val="24"/>
          <w:szCs w:val="24"/>
          <w:lang w:val="uk-UA"/>
        </w:rPr>
        <w:t>3.2 Оцінка вибраних альтернативних способів досягнення цілей:</w:t>
      </w:r>
    </w:p>
    <w:p w:rsidR="007D2C41" w:rsidRDefault="007D2C41" w:rsidP="008936B3">
      <w:pPr>
        <w:spacing w:after="0" w:line="240" w:lineRule="auto"/>
        <w:ind w:firstLine="567"/>
        <w:jc w:val="both"/>
        <w:rPr>
          <w:rFonts w:ascii="Times New Roman" w:hAnsi="Times New Roman" w:cs="Times New Roman"/>
          <w:sz w:val="24"/>
          <w:szCs w:val="24"/>
          <w:lang w:val="uk-UA"/>
        </w:rPr>
      </w:pPr>
      <w:r w:rsidRPr="00BE278E">
        <w:rPr>
          <w:rFonts w:ascii="Times New Roman" w:hAnsi="Times New Roman" w:cs="Times New Roman"/>
          <w:sz w:val="24"/>
          <w:szCs w:val="24"/>
          <w:lang w:val="uk-UA"/>
        </w:rPr>
        <w:t>Оцінка впливу на сферу інтересів органів місцевого самоврядування</w:t>
      </w:r>
    </w:p>
    <w:p w:rsidR="008936B3" w:rsidRPr="00BE278E" w:rsidRDefault="008936B3" w:rsidP="008936B3">
      <w:pPr>
        <w:spacing w:after="0" w:line="240" w:lineRule="auto"/>
        <w:ind w:firstLine="567"/>
        <w:jc w:val="both"/>
        <w:rPr>
          <w:rFonts w:ascii="Times New Roman" w:hAnsi="Times New Roman" w:cs="Times New Roman"/>
          <w:sz w:val="24"/>
          <w:szCs w:val="24"/>
          <w:lang w:val="uk-UA"/>
        </w:rPr>
      </w:pPr>
    </w:p>
    <w:tbl>
      <w:tblPr>
        <w:tblStyle w:val="a3"/>
        <w:tblW w:w="0" w:type="auto"/>
        <w:jc w:val="center"/>
        <w:tblLook w:val="04A0" w:firstRow="1" w:lastRow="0" w:firstColumn="1" w:lastColumn="0" w:noHBand="0" w:noVBand="1"/>
      </w:tblPr>
      <w:tblGrid>
        <w:gridCol w:w="2919"/>
        <w:gridCol w:w="4756"/>
        <w:gridCol w:w="1896"/>
      </w:tblGrid>
      <w:tr w:rsidR="008936B3" w:rsidRPr="008936B3" w:rsidTr="008936B3">
        <w:trPr>
          <w:jc w:val="center"/>
        </w:trPr>
        <w:tc>
          <w:tcPr>
            <w:tcW w:w="2919" w:type="dxa"/>
          </w:tcPr>
          <w:p w:rsidR="005A4231" w:rsidRPr="008936B3" w:rsidRDefault="005A4231" w:rsidP="008936B3">
            <w:pPr>
              <w:jc w:val="center"/>
              <w:rPr>
                <w:rFonts w:ascii="Times New Roman" w:hAnsi="Times New Roman" w:cs="Times New Roman"/>
                <w:sz w:val="20"/>
                <w:szCs w:val="20"/>
                <w:lang w:val="uk-UA"/>
              </w:rPr>
            </w:pPr>
            <w:r w:rsidRPr="008936B3">
              <w:rPr>
                <w:rFonts w:ascii="Times New Roman" w:hAnsi="Times New Roman" w:cs="Times New Roman"/>
                <w:sz w:val="20"/>
                <w:szCs w:val="20"/>
                <w:lang w:val="uk-UA"/>
              </w:rPr>
              <w:t>Вид альтернативи</w:t>
            </w:r>
          </w:p>
        </w:tc>
        <w:tc>
          <w:tcPr>
            <w:tcW w:w="4756" w:type="dxa"/>
          </w:tcPr>
          <w:p w:rsidR="005A4231" w:rsidRPr="008936B3" w:rsidRDefault="005A4231" w:rsidP="008936B3">
            <w:pPr>
              <w:jc w:val="center"/>
              <w:rPr>
                <w:rFonts w:ascii="Times New Roman" w:hAnsi="Times New Roman" w:cs="Times New Roman"/>
                <w:sz w:val="20"/>
                <w:szCs w:val="20"/>
                <w:lang w:val="uk-UA"/>
              </w:rPr>
            </w:pPr>
            <w:r w:rsidRPr="008936B3">
              <w:rPr>
                <w:rFonts w:ascii="Times New Roman" w:hAnsi="Times New Roman" w:cs="Times New Roman"/>
                <w:sz w:val="20"/>
                <w:szCs w:val="20"/>
                <w:lang w:val="uk-UA"/>
              </w:rPr>
              <w:t>Вигоди</w:t>
            </w:r>
          </w:p>
        </w:tc>
        <w:tc>
          <w:tcPr>
            <w:tcW w:w="1896" w:type="dxa"/>
          </w:tcPr>
          <w:p w:rsidR="005A4231" w:rsidRPr="008936B3" w:rsidRDefault="005A4231" w:rsidP="008936B3">
            <w:pPr>
              <w:jc w:val="center"/>
              <w:rPr>
                <w:rFonts w:ascii="Times New Roman" w:hAnsi="Times New Roman" w:cs="Times New Roman"/>
                <w:sz w:val="20"/>
                <w:szCs w:val="20"/>
                <w:lang w:val="uk-UA"/>
              </w:rPr>
            </w:pPr>
            <w:r w:rsidRPr="008936B3">
              <w:rPr>
                <w:rFonts w:ascii="Times New Roman" w:hAnsi="Times New Roman" w:cs="Times New Roman"/>
                <w:sz w:val="20"/>
                <w:szCs w:val="20"/>
                <w:lang w:val="uk-UA"/>
              </w:rPr>
              <w:t>Витрати</w:t>
            </w:r>
          </w:p>
        </w:tc>
      </w:tr>
      <w:tr w:rsidR="008936B3" w:rsidRPr="008936B3" w:rsidTr="008936B3">
        <w:trPr>
          <w:jc w:val="center"/>
        </w:trPr>
        <w:tc>
          <w:tcPr>
            <w:tcW w:w="2919" w:type="dxa"/>
          </w:tcPr>
          <w:p w:rsidR="005A4231" w:rsidRPr="008936B3" w:rsidRDefault="005A4231" w:rsidP="008936B3">
            <w:pPr>
              <w:jc w:val="both"/>
              <w:rPr>
                <w:rFonts w:ascii="Times New Roman" w:hAnsi="Times New Roman" w:cs="Times New Roman"/>
                <w:i/>
                <w:sz w:val="20"/>
                <w:szCs w:val="20"/>
                <w:lang w:val="uk-UA"/>
              </w:rPr>
            </w:pPr>
            <w:r w:rsidRPr="008936B3">
              <w:rPr>
                <w:rFonts w:ascii="Times New Roman" w:hAnsi="Times New Roman" w:cs="Times New Roman"/>
                <w:i/>
                <w:sz w:val="20"/>
                <w:szCs w:val="20"/>
                <w:lang w:val="uk-UA"/>
              </w:rPr>
              <w:t>Альтернатива 1:</w:t>
            </w:r>
          </w:p>
          <w:p w:rsidR="005A4231" w:rsidRPr="008936B3" w:rsidRDefault="005A4231" w:rsidP="008936B3">
            <w:pPr>
              <w:jc w:val="both"/>
              <w:rPr>
                <w:rFonts w:ascii="Times New Roman" w:hAnsi="Times New Roman" w:cs="Times New Roman"/>
                <w:sz w:val="20"/>
                <w:szCs w:val="20"/>
                <w:lang w:val="uk-UA"/>
              </w:rPr>
            </w:pPr>
            <w:r w:rsidRPr="008936B3">
              <w:rPr>
                <w:rFonts w:ascii="Times New Roman" w:hAnsi="Times New Roman" w:cs="Times New Roman"/>
                <w:sz w:val="20"/>
                <w:szCs w:val="20"/>
                <w:lang w:val="uk-UA"/>
              </w:rPr>
              <w:t>Збереження існуючого стану</w:t>
            </w:r>
          </w:p>
        </w:tc>
        <w:tc>
          <w:tcPr>
            <w:tcW w:w="4756" w:type="dxa"/>
          </w:tcPr>
          <w:p w:rsidR="005A4231" w:rsidRPr="008936B3" w:rsidRDefault="005A4231" w:rsidP="008936B3">
            <w:pPr>
              <w:jc w:val="both"/>
              <w:rPr>
                <w:rFonts w:ascii="Times New Roman" w:hAnsi="Times New Roman" w:cs="Times New Roman"/>
                <w:sz w:val="20"/>
                <w:szCs w:val="20"/>
                <w:lang w:val="uk-UA"/>
              </w:rPr>
            </w:pPr>
            <w:r w:rsidRPr="008936B3">
              <w:rPr>
                <w:rFonts w:ascii="Times New Roman" w:hAnsi="Times New Roman" w:cs="Times New Roman"/>
                <w:sz w:val="20"/>
                <w:szCs w:val="20"/>
                <w:lang w:val="uk-UA"/>
              </w:rPr>
              <w:t>Дана альтернатива є неприйнятною, так як ставки орендної плати за земельні ділянки комунальної власності одного цільового призначення згідно договорів оренди</w:t>
            </w:r>
            <w:r w:rsidR="008936B3" w:rsidRPr="008936B3">
              <w:rPr>
                <w:rFonts w:ascii="Times New Roman" w:hAnsi="Times New Roman" w:cs="Times New Roman"/>
                <w:sz w:val="20"/>
                <w:szCs w:val="20"/>
                <w:lang w:val="uk-UA"/>
              </w:rPr>
              <w:t xml:space="preserve"> </w:t>
            </w:r>
            <w:r w:rsidRPr="008936B3">
              <w:rPr>
                <w:rFonts w:ascii="Times New Roman" w:hAnsi="Times New Roman" w:cs="Times New Roman"/>
                <w:sz w:val="20"/>
                <w:szCs w:val="20"/>
                <w:lang w:val="uk-UA"/>
              </w:rPr>
              <w:t xml:space="preserve">різні і коливаються від </w:t>
            </w:r>
            <w:r w:rsidR="008936B3">
              <w:rPr>
                <w:rFonts w:ascii="Times New Roman" w:hAnsi="Times New Roman" w:cs="Times New Roman"/>
                <w:sz w:val="20"/>
                <w:szCs w:val="20"/>
                <w:lang w:val="uk-UA"/>
              </w:rPr>
              <w:t>1</w:t>
            </w:r>
            <w:r w:rsidRPr="008936B3">
              <w:rPr>
                <w:rFonts w:ascii="Times New Roman" w:hAnsi="Times New Roman" w:cs="Times New Roman"/>
                <w:sz w:val="20"/>
                <w:szCs w:val="20"/>
                <w:lang w:val="uk-UA"/>
              </w:rPr>
              <w:t>% до 12%.</w:t>
            </w:r>
          </w:p>
        </w:tc>
        <w:tc>
          <w:tcPr>
            <w:tcW w:w="1896" w:type="dxa"/>
          </w:tcPr>
          <w:p w:rsidR="005A4231" w:rsidRPr="001F4191" w:rsidRDefault="005A4231" w:rsidP="008936B3">
            <w:pPr>
              <w:jc w:val="center"/>
              <w:rPr>
                <w:rFonts w:ascii="Times New Roman" w:hAnsi="Times New Roman" w:cs="Times New Roman"/>
                <w:color w:val="FF0000"/>
                <w:sz w:val="20"/>
                <w:szCs w:val="20"/>
                <w:lang w:val="uk-UA"/>
              </w:rPr>
            </w:pPr>
            <w:r w:rsidRPr="00714645">
              <w:rPr>
                <w:rFonts w:ascii="Times New Roman" w:hAnsi="Times New Roman" w:cs="Times New Roman"/>
                <w:sz w:val="20"/>
                <w:szCs w:val="20"/>
                <w:lang w:val="uk-UA"/>
              </w:rPr>
              <w:t>Відсутні</w:t>
            </w:r>
          </w:p>
        </w:tc>
      </w:tr>
      <w:tr w:rsidR="008936B3" w:rsidRPr="008936B3" w:rsidTr="008936B3">
        <w:trPr>
          <w:jc w:val="center"/>
        </w:trPr>
        <w:tc>
          <w:tcPr>
            <w:tcW w:w="2919" w:type="dxa"/>
          </w:tcPr>
          <w:p w:rsidR="005A4231" w:rsidRPr="008936B3" w:rsidRDefault="005A4231" w:rsidP="008936B3">
            <w:pPr>
              <w:jc w:val="both"/>
              <w:rPr>
                <w:rFonts w:ascii="Times New Roman" w:hAnsi="Times New Roman" w:cs="Times New Roman"/>
                <w:i/>
                <w:sz w:val="20"/>
                <w:szCs w:val="20"/>
                <w:lang w:val="uk-UA"/>
              </w:rPr>
            </w:pPr>
            <w:r w:rsidRPr="008936B3">
              <w:rPr>
                <w:rFonts w:ascii="Times New Roman" w:hAnsi="Times New Roman" w:cs="Times New Roman"/>
                <w:i/>
                <w:sz w:val="20"/>
                <w:szCs w:val="20"/>
                <w:lang w:val="uk-UA"/>
              </w:rPr>
              <w:t>Альтернатива 2:</w:t>
            </w:r>
          </w:p>
          <w:p w:rsidR="005A4231" w:rsidRPr="008936B3" w:rsidRDefault="007B763B" w:rsidP="008936B3">
            <w:pPr>
              <w:jc w:val="both"/>
              <w:rPr>
                <w:rFonts w:ascii="Times New Roman" w:hAnsi="Times New Roman" w:cs="Times New Roman"/>
                <w:sz w:val="20"/>
                <w:szCs w:val="20"/>
                <w:lang w:val="uk-UA"/>
              </w:rPr>
            </w:pPr>
            <w:r w:rsidRPr="008936B3">
              <w:rPr>
                <w:rFonts w:ascii="Times New Roman" w:hAnsi="Times New Roman" w:cs="Times New Roman"/>
                <w:sz w:val="20"/>
                <w:szCs w:val="20"/>
                <w:lang w:val="uk-UA"/>
              </w:rPr>
              <w:t>Прийняття даного регуляторного акта з максимальними ставками</w:t>
            </w:r>
          </w:p>
        </w:tc>
        <w:tc>
          <w:tcPr>
            <w:tcW w:w="4756" w:type="dxa"/>
          </w:tcPr>
          <w:p w:rsidR="005A4231" w:rsidRPr="008936B3" w:rsidRDefault="00A26A79" w:rsidP="008936B3">
            <w:pPr>
              <w:jc w:val="both"/>
              <w:rPr>
                <w:rFonts w:ascii="Times New Roman" w:hAnsi="Times New Roman" w:cs="Times New Roman"/>
                <w:sz w:val="20"/>
                <w:szCs w:val="20"/>
                <w:lang w:val="uk-UA"/>
              </w:rPr>
            </w:pPr>
            <w:r w:rsidRPr="008936B3">
              <w:rPr>
                <w:rFonts w:ascii="Times New Roman" w:hAnsi="Times New Roman" w:cs="Times New Roman"/>
                <w:sz w:val="20"/>
                <w:szCs w:val="20"/>
                <w:lang w:val="uk-UA"/>
              </w:rPr>
              <w:t xml:space="preserve">Забезпечить максимальне надходження коштів до бюджету, що дасть змогу реалізувати більше </w:t>
            </w:r>
            <w:r w:rsidR="00686FED" w:rsidRPr="008936B3">
              <w:rPr>
                <w:rFonts w:ascii="Times New Roman" w:hAnsi="Times New Roman" w:cs="Times New Roman"/>
                <w:sz w:val="20"/>
                <w:szCs w:val="20"/>
                <w:lang w:val="uk-UA"/>
              </w:rPr>
              <w:t>бюджетних програм</w:t>
            </w:r>
            <w:r w:rsidRPr="008936B3">
              <w:rPr>
                <w:rFonts w:ascii="Times New Roman" w:hAnsi="Times New Roman" w:cs="Times New Roman"/>
                <w:sz w:val="20"/>
                <w:szCs w:val="20"/>
                <w:lang w:val="uk-UA"/>
              </w:rPr>
              <w:t>, в тому числі соціальних</w:t>
            </w:r>
          </w:p>
        </w:tc>
        <w:tc>
          <w:tcPr>
            <w:tcW w:w="1896" w:type="dxa"/>
          </w:tcPr>
          <w:p w:rsidR="00BC6C35" w:rsidRDefault="00807880" w:rsidP="00714645">
            <w:pPr>
              <w:jc w:val="both"/>
              <w:rPr>
                <w:rFonts w:ascii="Times New Roman" w:hAnsi="Times New Roman" w:cs="Times New Roman"/>
                <w:sz w:val="20"/>
                <w:szCs w:val="20"/>
                <w:lang w:val="uk-UA"/>
              </w:rPr>
            </w:pPr>
            <w:r w:rsidRPr="00714645">
              <w:rPr>
                <w:rFonts w:ascii="Times New Roman" w:hAnsi="Times New Roman" w:cs="Times New Roman"/>
                <w:sz w:val="20"/>
                <w:szCs w:val="20"/>
                <w:lang w:val="uk-UA"/>
              </w:rPr>
              <w:t>Витрати пов’язані з підготовкою регуляторного акту, проведення відстежень результативності регуляторного акта, проведення процедур з оприлюднення регулят</w:t>
            </w:r>
            <w:r w:rsidR="00BC6C35">
              <w:rPr>
                <w:rFonts w:ascii="Times New Roman" w:hAnsi="Times New Roman" w:cs="Times New Roman"/>
                <w:sz w:val="20"/>
                <w:szCs w:val="20"/>
                <w:lang w:val="uk-UA"/>
              </w:rPr>
              <w:t xml:space="preserve">орного акту  складатимуть </w:t>
            </w:r>
          </w:p>
          <w:p w:rsidR="005A4231" w:rsidRPr="001F4191" w:rsidRDefault="00BC6C35" w:rsidP="00714645">
            <w:pPr>
              <w:jc w:val="both"/>
              <w:rPr>
                <w:rFonts w:ascii="Times New Roman" w:hAnsi="Times New Roman" w:cs="Times New Roman"/>
                <w:color w:val="FF0000"/>
                <w:sz w:val="20"/>
                <w:szCs w:val="20"/>
                <w:lang w:val="uk-UA"/>
              </w:rPr>
            </w:pPr>
            <w:r>
              <w:rPr>
                <w:rFonts w:ascii="Times New Roman" w:hAnsi="Times New Roman" w:cs="Times New Roman"/>
                <w:sz w:val="20"/>
                <w:szCs w:val="20"/>
                <w:lang w:val="uk-UA"/>
              </w:rPr>
              <w:t xml:space="preserve">10 тис. </w:t>
            </w:r>
            <w:r w:rsidR="00807880" w:rsidRPr="00714645">
              <w:rPr>
                <w:rFonts w:ascii="Times New Roman" w:hAnsi="Times New Roman" w:cs="Times New Roman"/>
                <w:sz w:val="20"/>
                <w:szCs w:val="20"/>
                <w:lang w:val="uk-UA"/>
              </w:rPr>
              <w:t>грн.</w:t>
            </w:r>
          </w:p>
        </w:tc>
      </w:tr>
      <w:tr w:rsidR="008936B3" w:rsidRPr="008936B3" w:rsidTr="008936B3">
        <w:trPr>
          <w:jc w:val="center"/>
        </w:trPr>
        <w:tc>
          <w:tcPr>
            <w:tcW w:w="2919" w:type="dxa"/>
          </w:tcPr>
          <w:p w:rsidR="0062481D" w:rsidRPr="008936B3" w:rsidRDefault="0062481D" w:rsidP="008936B3">
            <w:pPr>
              <w:jc w:val="both"/>
              <w:rPr>
                <w:rFonts w:ascii="Times New Roman" w:hAnsi="Times New Roman" w:cs="Times New Roman"/>
                <w:i/>
                <w:sz w:val="20"/>
                <w:szCs w:val="20"/>
                <w:lang w:val="uk-UA"/>
              </w:rPr>
            </w:pPr>
            <w:r w:rsidRPr="008936B3">
              <w:rPr>
                <w:rFonts w:ascii="Times New Roman" w:hAnsi="Times New Roman" w:cs="Times New Roman"/>
                <w:i/>
                <w:sz w:val="20"/>
                <w:szCs w:val="20"/>
                <w:lang w:val="uk-UA"/>
              </w:rPr>
              <w:t>Альтернатива 3:</w:t>
            </w:r>
          </w:p>
          <w:p w:rsidR="0062481D" w:rsidRPr="008936B3" w:rsidRDefault="0062481D" w:rsidP="008936B3">
            <w:pPr>
              <w:jc w:val="both"/>
              <w:rPr>
                <w:rFonts w:ascii="Times New Roman" w:hAnsi="Times New Roman" w:cs="Times New Roman"/>
                <w:sz w:val="20"/>
                <w:szCs w:val="20"/>
                <w:lang w:val="uk-UA"/>
              </w:rPr>
            </w:pPr>
            <w:r w:rsidRPr="008936B3">
              <w:rPr>
                <w:rFonts w:ascii="Times New Roman" w:hAnsi="Times New Roman" w:cs="Times New Roman"/>
                <w:sz w:val="20"/>
                <w:szCs w:val="20"/>
                <w:lang w:val="uk-UA"/>
              </w:rPr>
              <w:lastRenderedPageBreak/>
              <w:t>Прийняття запропонованого про</w:t>
            </w:r>
            <w:r w:rsidR="008936B3">
              <w:rPr>
                <w:rFonts w:ascii="Times New Roman" w:hAnsi="Times New Roman" w:cs="Times New Roman"/>
                <w:sz w:val="20"/>
                <w:szCs w:val="20"/>
                <w:lang w:val="uk-UA"/>
              </w:rPr>
              <w:t>є</w:t>
            </w:r>
            <w:r w:rsidRPr="008936B3">
              <w:rPr>
                <w:rFonts w:ascii="Times New Roman" w:hAnsi="Times New Roman" w:cs="Times New Roman"/>
                <w:sz w:val="20"/>
                <w:szCs w:val="20"/>
                <w:lang w:val="uk-UA"/>
              </w:rPr>
              <w:t>кту рішення</w:t>
            </w:r>
            <w:r w:rsidR="008936B3">
              <w:rPr>
                <w:rFonts w:ascii="Times New Roman" w:hAnsi="Times New Roman" w:cs="Times New Roman"/>
                <w:sz w:val="20"/>
                <w:szCs w:val="20"/>
                <w:lang w:val="uk-UA"/>
              </w:rPr>
              <w:t xml:space="preserve"> </w:t>
            </w:r>
            <w:r w:rsidR="008936B3" w:rsidRPr="00627F1B">
              <w:rPr>
                <w:rFonts w:ascii="Times New Roman" w:hAnsi="Times New Roman" w:cs="Times New Roman"/>
                <w:sz w:val="20"/>
                <w:szCs w:val="20"/>
                <w:lang w:val="uk-UA"/>
              </w:rPr>
              <w:t>,,</w:t>
            </w:r>
            <w:r w:rsidRPr="008936B3">
              <w:rPr>
                <w:rFonts w:ascii="Times New Roman" w:hAnsi="Times New Roman" w:cs="Times New Roman"/>
                <w:sz w:val="20"/>
                <w:szCs w:val="20"/>
                <w:lang w:val="uk-UA"/>
              </w:rPr>
              <w:t>Про встановлення ставок орендної плати за земельні ділянки комунальної власності на території</w:t>
            </w:r>
            <w:r w:rsidR="008936B3">
              <w:rPr>
                <w:rFonts w:ascii="Times New Roman" w:hAnsi="Times New Roman" w:cs="Times New Roman"/>
                <w:sz w:val="20"/>
                <w:szCs w:val="20"/>
                <w:lang w:val="uk-UA"/>
              </w:rPr>
              <w:t xml:space="preserve"> </w:t>
            </w:r>
            <w:r w:rsidRPr="008936B3">
              <w:rPr>
                <w:rFonts w:ascii="Times New Roman" w:hAnsi="Times New Roman" w:cs="Times New Roman"/>
                <w:sz w:val="20"/>
                <w:szCs w:val="20"/>
                <w:lang w:val="uk-UA"/>
              </w:rPr>
              <w:t>Решетилівської міської територіальної громади</w:t>
            </w:r>
            <w:r w:rsidR="008936B3" w:rsidRPr="00627F1B">
              <w:rPr>
                <w:rFonts w:ascii="Times New Roman" w:hAnsi="Times New Roman" w:cs="Times New Roman"/>
                <w:sz w:val="20"/>
                <w:szCs w:val="20"/>
                <w:lang w:val="uk-UA"/>
              </w:rPr>
              <w:t>”</w:t>
            </w:r>
          </w:p>
        </w:tc>
        <w:tc>
          <w:tcPr>
            <w:tcW w:w="4756" w:type="dxa"/>
          </w:tcPr>
          <w:p w:rsidR="00934384" w:rsidRPr="008936B3" w:rsidRDefault="0062481D" w:rsidP="008936B3">
            <w:pPr>
              <w:jc w:val="both"/>
              <w:rPr>
                <w:rFonts w:ascii="Times New Roman" w:hAnsi="Times New Roman" w:cs="Times New Roman"/>
                <w:sz w:val="20"/>
                <w:szCs w:val="20"/>
                <w:lang w:val="uk-UA"/>
              </w:rPr>
            </w:pPr>
            <w:r w:rsidRPr="008936B3">
              <w:rPr>
                <w:rFonts w:ascii="Times New Roman" w:hAnsi="Times New Roman" w:cs="Times New Roman"/>
                <w:sz w:val="20"/>
                <w:szCs w:val="20"/>
                <w:lang w:val="uk-UA"/>
              </w:rPr>
              <w:lastRenderedPageBreak/>
              <w:t>1.</w:t>
            </w:r>
            <w:r w:rsidR="008936B3">
              <w:rPr>
                <w:rFonts w:ascii="Times New Roman" w:hAnsi="Times New Roman" w:cs="Times New Roman"/>
                <w:sz w:val="20"/>
                <w:szCs w:val="20"/>
                <w:lang w:val="uk-UA"/>
              </w:rPr>
              <w:t xml:space="preserve"> </w:t>
            </w:r>
            <w:r w:rsidRPr="008936B3">
              <w:rPr>
                <w:rFonts w:ascii="Times New Roman" w:hAnsi="Times New Roman" w:cs="Times New Roman"/>
                <w:sz w:val="20"/>
                <w:szCs w:val="20"/>
                <w:lang w:val="uk-UA"/>
              </w:rPr>
              <w:t>Виконання вимог Податкового к</w:t>
            </w:r>
            <w:r w:rsidR="002373DE" w:rsidRPr="008936B3">
              <w:rPr>
                <w:rFonts w:ascii="Times New Roman" w:hAnsi="Times New Roman" w:cs="Times New Roman"/>
                <w:sz w:val="20"/>
                <w:szCs w:val="20"/>
                <w:lang w:val="uk-UA"/>
              </w:rPr>
              <w:t xml:space="preserve">одексу України, </w:t>
            </w:r>
            <w:r w:rsidR="002373DE" w:rsidRPr="008936B3">
              <w:rPr>
                <w:rFonts w:ascii="Times New Roman" w:hAnsi="Times New Roman" w:cs="Times New Roman"/>
                <w:sz w:val="20"/>
                <w:szCs w:val="20"/>
                <w:lang w:val="uk-UA"/>
              </w:rPr>
              <w:lastRenderedPageBreak/>
              <w:t>Закону України ,,</w:t>
            </w:r>
            <w:r w:rsidR="0089037D" w:rsidRPr="008936B3">
              <w:rPr>
                <w:rFonts w:ascii="Times New Roman" w:hAnsi="Times New Roman" w:cs="Times New Roman"/>
                <w:sz w:val="20"/>
                <w:szCs w:val="20"/>
                <w:lang w:val="uk-UA"/>
              </w:rPr>
              <w:t>Про оренду землі”</w:t>
            </w:r>
            <w:r w:rsidRPr="008936B3">
              <w:rPr>
                <w:rFonts w:ascii="Times New Roman" w:hAnsi="Times New Roman" w:cs="Times New Roman"/>
                <w:sz w:val="20"/>
                <w:szCs w:val="20"/>
                <w:lang w:val="uk-UA"/>
              </w:rPr>
              <w:t>.</w:t>
            </w:r>
          </w:p>
          <w:p w:rsidR="0062481D" w:rsidRPr="008936B3" w:rsidRDefault="0062481D" w:rsidP="008936B3">
            <w:pPr>
              <w:jc w:val="both"/>
              <w:rPr>
                <w:rFonts w:ascii="Times New Roman" w:hAnsi="Times New Roman" w:cs="Times New Roman"/>
                <w:sz w:val="20"/>
                <w:szCs w:val="20"/>
                <w:lang w:val="uk-UA"/>
              </w:rPr>
            </w:pPr>
            <w:r w:rsidRPr="008936B3">
              <w:rPr>
                <w:rFonts w:ascii="Times New Roman" w:hAnsi="Times New Roman" w:cs="Times New Roman"/>
                <w:sz w:val="20"/>
                <w:szCs w:val="20"/>
                <w:lang w:val="uk-UA"/>
              </w:rPr>
              <w:t>2.</w:t>
            </w:r>
            <w:r w:rsidR="008936B3">
              <w:rPr>
                <w:rFonts w:ascii="Times New Roman" w:hAnsi="Times New Roman" w:cs="Times New Roman"/>
                <w:sz w:val="20"/>
                <w:szCs w:val="20"/>
                <w:lang w:val="uk-UA"/>
              </w:rPr>
              <w:t xml:space="preserve"> </w:t>
            </w:r>
            <w:r w:rsidRPr="008936B3">
              <w:rPr>
                <w:rFonts w:ascii="Times New Roman" w:hAnsi="Times New Roman" w:cs="Times New Roman"/>
                <w:sz w:val="20"/>
                <w:szCs w:val="20"/>
                <w:lang w:val="uk-UA"/>
              </w:rPr>
              <w:t>Запровадження єдиного механізму справляння плати за оренду земельних ділянок</w:t>
            </w:r>
            <w:r w:rsidR="00934384" w:rsidRPr="008936B3">
              <w:rPr>
                <w:rFonts w:ascii="Times New Roman" w:hAnsi="Times New Roman" w:cs="Times New Roman"/>
                <w:sz w:val="20"/>
                <w:szCs w:val="20"/>
                <w:lang w:val="uk-UA"/>
              </w:rPr>
              <w:t>.</w:t>
            </w:r>
          </w:p>
          <w:p w:rsidR="0062481D" w:rsidRPr="008936B3" w:rsidRDefault="0062481D" w:rsidP="008936B3">
            <w:pPr>
              <w:jc w:val="both"/>
              <w:rPr>
                <w:rFonts w:ascii="Times New Roman" w:hAnsi="Times New Roman" w:cs="Times New Roman"/>
                <w:sz w:val="20"/>
                <w:szCs w:val="20"/>
                <w:lang w:val="uk-UA"/>
              </w:rPr>
            </w:pPr>
            <w:r w:rsidRPr="008936B3">
              <w:rPr>
                <w:rFonts w:ascii="Times New Roman" w:hAnsi="Times New Roman" w:cs="Times New Roman"/>
                <w:sz w:val="20"/>
                <w:szCs w:val="20"/>
                <w:lang w:val="uk-UA"/>
              </w:rPr>
              <w:t>3.</w:t>
            </w:r>
            <w:r w:rsidR="008936B3">
              <w:rPr>
                <w:rFonts w:ascii="Times New Roman" w:hAnsi="Times New Roman" w:cs="Times New Roman"/>
                <w:sz w:val="20"/>
                <w:szCs w:val="20"/>
                <w:lang w:val="uk-UA"/>
              </w:rPr>
              <w:t xml:space="preserve"> </w:t>
            </w:r>
            <w:r w:rsidRPr="008936B3">
              <w:rPr>
                <w:rFonts w:ascii="Times New Roman" w:hAnsi="Times New Roman" w:cs="Times New Roman"/>
                <w:sz w:val="20"/>
                <w:szCs w:val="20"/>
                <w:lang w:val="uk-UA"/>
              </w:rPr>
              <w:t>Створення необхідних ринкових передумов, реалізація інвестиційного та бюджетного потенціалів ринку землі, забезпечення його прозорості, нормативно-правове забезпечення легального функціонування і цивілізованого регулювання.</w:t>
            </w:r>
          </w:p>
          <w:p w:rsidR="00934384" w:rsidRPr="008936B3" w:rsidRDefault="0062481D" w:rsidP="008936B3">
            <w:pPr>
              <w:jc w:val="both"/>
              <w:rPr>
                <w:rFonts w:ascii="Times New Roman" w:hAnsi="Times New Roman" w:cs="Times New Roman"/>
                <w:sz w:val="20"/>
                <w:szCs w:val="20"/>
                <w:lang w:val="uk-UA"/>
              </w:rPr>
            </w:pPr>
            <w:r w:rsidRPr="008936B3">
              <w:rPr>
                <w:rFonts w:ascii="Times New Roman" w:hAnsi="Times New Roman" w:cs="Times New Roman"/>
                <w:sz w:val="20"/>
                <w:szCs w:val="20"/>
                <w:lang w:val="uk-UA"/>
              </w:rPr>
              <w:t>4.</w:t>
            </w:r>
            <w:r w:rsidR="008936B3">
              <w:rPr>
                <w:rFonts w:ascii="Times New Roman" w:hAnsi="Times New Roman" w:cs="Times New Roman"/>
                <w:sz w:val="20"/>
                <w:szCs w:val="20"/>
                <w:lang w:val="uk-UA"/>
              </w:rPr>
              <w:t xml:space="preserve"> </w:t>
            </w:r>
            <w:r w:rsidRPr="008936B3">
              <w:rPr>
                <w:rFonts w:ascii="Times New Roman" w:hAnsi="Times New Roman" w:cs="Times New Roman"/>
                <w:sz w:val="20"/>
                <w:szCs w:val="20"/>
                <w:lang w:val="uk-UA"/>
              </w:rPr>
              <w:t>Забезпечення раціонального та ефективного використання землі, забезпечення наповнення бюджету територіальної громади та фінансування соціальних програм.</w:t>
            </w:r>
          </w:p>
          <w:p w:rsidR="0062481D" w:rsidRPr="008936B3" w:rsidRDefault="0062481D" w:rsidP="008936B3">
            <w:pPr>
              <w:jc w:val="both"/>
              <w:rPr>
                <w:rFonts w:ascii="Times New Roman" w:hAnsi="Times New Roman" w:cs="Times New Roman"/>
                <w:sz w:val="20"/>
                <w:szCs w:val="20"/>
                <w:lang w:val="uk-UA"/>
              </w:rPr>
            </w:pPr>
            <w:r w:rsidRPr="008936B3">
              <w:rPr>
                <w:rFonts w:ascii="Times New Roman" w:hAnsi="Times New Roman" w:cs="Times New Roman"/>
                <w:sz w:val="20"/>
                <w:szCs w:val="20"/>
                <w:lang w:val="uk-UA"/>
              </w:rPr>
              <w:t>5.</w:t>
            </w:r>
            <w:r w:rsidR="008936B3">
              <w:rPr>
                <w:rFonts w:ascii="Times New Roman" w:hAnsi="Times New Roman" w:cs="Times New Roman"/>
                <w:sz w:val="20"/>
                <w:szCs w:val="20"/>
                <w:lang w:val="uk-UA"/>
              </w:rPr>
              <w:t xml:space="preserve"> </w:t>
            </w:r>
            <w:r w:rsidRPr="008936B3">
              <w:rPr>
                <w:rFonts w:ascii="Times New Roman" w:hAnsi="Times New Roman" w:cs="Times New Roman"/>
                <w:sz w:val="20"/>
                <w:szCs w:val="20"/>
                <w:lang w:val="uk-UA"/>
              </w:rPr>
              <w:t>Забезпечення рівних прав та можливостей для всіх суб</w:t>
            </w:r>
            <w:r w:rsidR="00F92776" w:rsidRPr="008936B3">
              <w:rPr>
                <w:rFonts w:ascii="Times New Roman" w:hAnsi="Times New Roman" w:cs="Times New Roman"/>
                <w:sz w:val="20"/>
                <w:szCs w:val="20"/>
                <w:lang w:val="uk-UA"/>
              </w:rPr>
              <w:t>’</w:t>
            </w:r>
            <w:r w:rsidRPr="008936B3">
              <w:rPr>
                <w:rFonts w:ascii="Times New Roman" w:hAnsi="Times New Roman" w:cs="Times New Roman"/>
                <w:sz w:val="20"/>
                <w:szCs w:val="20"/>
                <w:lang w:val="uk-UA"/>
              </w:rPr>
              <w:t>єктів господарювання (юридичних і фізичних осіб - підприємців).</w:t>
            </w:r>
          </w:p>
          <w:p w:rsidR="0062481D" w:rsidRPr="008936B3" w:rsidRDefault="0062481D" w:rsidP="008936B3">
            <w:pPr>
              <w:jc w:val="both"/>
              <w:rPr>
                <w:rFonts w:ascii="Times New Roman" w:hAnsi="Times New Roman" w:cs="Times New Roman"/>
                <w:sz w:val="20"/>
                <w:szCs w:val="20"/>
                <w:lang w:val="uk-UA"/>
              </w:rPr>
            </w:pPr>
            <w:r w:rsidRPr="008936B3">
              <w:rPr>
                <w:rFonts w:ascii="Times New Roman" w:hAnsi="Times New Roman" w:cs="Times New Roman"/>
                <w:sz w:val="20"/>
                <w:szCs w:val="20"/>
                <w:lang w:val="uk-UA"/>
              </w:rPr>
              <w:t>6.</w:t>
            </w:r>
            <w:r w:rsidR="008936B3">
              <w:rPr>
                <w:rFonts w:ascii="Times New Roman" w:hAnsi="Times New Roman" w:cs="Times New Roman"/>
                <w:sz w:val="20"/>
                <w:szCs w:val="20"/>
                <w:lang w:val="uk-UA"/>
              </w:rPr>
              <w:t xml:space="preserve"> </w:t>
            </w:r>
            <w:r w:rsidRPr="008936B3">
              <w:rPr>
                <w:rFonts w:ascii="Times New Roman" w:hAnsi="Times New Roman" w:cs="Times New Roman"/>
                <w:sz w:val="20"/>
                <w:szCs w:val="20"/>
                <w:lang w:val="uk-UA"/>
              </w:rPr>
              <w:t>Забезпечення конкурентної діяльності суб</w:t>
            </w:r>
            <w:r w:rsidR="00F92776" w:rsidRPr="008936B3">
              <w:rPr>
                <w:rFonts w:ascii="Times New Roman" w:hAnsi="Times New Roman" w:cs="Times New Roman"/>
                <w:sz w:val="20"/>
                <w:szCs w:val="20"/>
                <w:lang w:val="uk-UA"/>
              </w:rPr>
              <w:t>’</w:t>
            </w:r>
            <w:r w:rsidRPr="008936B3">
              <w:rPr>
                <w:rFonts w:ascii="Times New Roman" w:hAnsi="Times New Roman" w:cs="Times New Roman"/>
                <w:sz w:val="20"/>
                <w:szCs w:val="20"/>
                <w:lang w:val="uk-UA"/>
              </w:rPr>
              <w:t>єктів господарювання.</w:t>
            </w:r>
          </w:p>
        </w:tc>
        <w:tc>
          <w:tcPr>
            <w:tcW w:w="1896" w:type="dxa"/>
          </w:tcPr>
          <w:p w:rsidR="0062481D" w:rsidRPr="001F4191" w:rsidRDefault="003D7727" w:rsidP="00714645">
            <w:pPr>
              <w:jc w:val="both"/>
              <w:rPr>
                <w:rFonts w:ascii="Times New Roman" w:hAnsi="Times New Roman" w:cs="Times New Roman"/>
                <w:color w:val="FF0000"/>
                <w:sz w:val="20"/>
                <w:szCs w:val="20"/>
                <w:lang w:val="uk-UA"/>
              </w:rPr>
            </w:pPr>
            <w:r w:rsidRPr="00714645">
              <w:rPr>
                <w:rFonts w:ascii="Times New Roman" w:hAnsi="Times New Roman" w:cs="Times New Roman"/>
                <w:sz w:val="20"/>
                <w:szCs w:val="20"/>
                <w:lang w:val="uk-UA"/>
              </w:rPr>
              <w:lastRenderedPageBreak/>
              <w:t xml:space="preserve">Витрати пов’язані </w:t>
            </w:r>
            <w:r w:rsidRPr="00714645">
              <w:rPr>
                <w:rFonts w:ascii="Times New Roman" w:hAnsi="Times New Roman" w:cs="Times New Roman"/>
                <w:sz w:val="20"/>
                <w:szCs w:val="20"/>
                <w:lang w:val="uk-UA"/>
              </w:rPr>
              <w:lastRenderedPageBreak/>
              <w:t>з підготовкою регуляторного акту, проведення відстежень результативності регуляторного акта, проведення процедур з оприлюднення регуляторного акту  складатимуть</w:t>
            </w:r>
            <w:r w:rsidR="00C32A60">
              <w:rPr>
                <w:rFonts w:ascii="Times New Roman" w:hAnsi="Times New Roman" w:cs="Times New Roman"/>
                <w:sz w:val="20"/>
                <w:szCs w:val="20"/>
                <w:lang w:val="uk-UA"/>
              </w:rPr>
              <w:t xml:space="preserve">       10 тис. </w:t>
            </w:r>
            <w:r w:rsidRPr="00714645">
              <w:rPr>
                <w:rFonts w:ascii="Times New Roman" w:hAnsi="Times New Roman" w:cs="Times New Roman"/>
                <w:sz w:val="20"/>
                <w:szCs w:val="20"/>
                <w:lang w:val="uk-UA"/>
              </w:rPr>
              <w:t>грн.</w:t>
            </w:r>
          </w:p>
        </w:tc>
      </w:tr>
    </w:tbl>
    <w:p w:rsidR="0034631F" w:rsidRPr="00BE278E" w:rsidRDefault="0034631F" w:rsidP="00BE278E">
      <w:pPr>
        <w:spacing w:after="0" w:line="240" w:lineRule="auto"/>
        <w:jc w:val="both"/>
        <w:rPr>
          <w:rFonts w:ascii="Times New Roman" w:hAnsi="Times New Roman" w:cs="Times New Roman"/>
          <w:sz w:val="24"/>
          <w:szCs w:val="24"/>
          <w:lang w:val="uk-UA"/>
        </w:rPr>
      </w:pPr>
    </w:p>
    <w:p w:rsidR="00E554C4" w:rsidRPr="00310769" w:rsidRDefault="00EC29FA" w:rsidP="008936B3">
      <w:pPr>
        <w:spacing w:after="0" w:line="240" w:lineRule="auto"/>
        <w:jc w:val="center"/>
        <w:rPr>
          <w:rFonts w:ascii="Times New Roman" w:hAnsi="Times New Roman" w:cs="Times New Roman"/>
          <w:b/>
          <w:i/>
          <w:sz w:val="24"/>
          <w:szCs w:val="24"/>
          <w:lang w:val="uk-UA"/>
        </w:rPr>
      </w:pPr>
      <w:r w:rsidRPr="00310769">
        <w:rPr>
          <w:rFonts w:ascii="Times New Roman" w:hAnsi="Times New Roman" w:cs="Times New Roman"/>
          <w:b/>
          <w:i/>
          <w:sz w:val="24"/>
          <w:szCs w:val="24"/>
          <w:lang w:val="uk-UA"/>
        </w:rPr>
        <w:t>Оцінка впливу на сферу інтересів громадян</w:t>
      </w:r>
    </w:p>
    <w:p w:rsidR="00353ECB" w:rsidRPr="00BE278E" w:rsidRDefault="00353ECB" w:rsidP="00BE278E">
      <w:pPr>
        <w:spacing w:after="0" w:line="240" w:lineRule="auto"/>
        <w:jc w:val="both"/>
        <w:rPr>
          <w:rFonts w:ascii="Times New Roman" w:hAnsi="Times New Roman" w:cs="Times New Roman"/>
          <w:sz w:val="24"/>
          <w:szCs w:val="24"/>
          <w:lang w:val="uk-UA"/>
        </w:rPr>
      </w:pPr>
    </w:p>
    <w:tbl>
      <w:tblPr>
        <w:tblStyle w:val="a3"/>
        <w:tblW w:w="0" w:type="auto"/>
        <w:jc w:val="center"/>
        <w:tblLook w:val="04A0" w:firstRow="1" w:lastRow="0" w:firstColumn="1" w:lastColumn="0" w:noHBand="0" w:noVBand="1"/>
      </w:tblPr>
      <w:tblGrid>
        <w:gridCol w:w="2900"/>
        <w:gridCol w:w="4820"/>
        <w:gridCol w:w="1843"/>
      </w:tblGrid>
      <w:tr w:rsidR="008936B3" w:rsidRPr="008936B3" w:rsidTr="008936B3">
        <w:trPr>
          <w:jc w:val="center"/>
        </w:trPr>
        <w:tc>
          <w:tcPr>
            <w:tcW w:w="2900" w:type="dxa"/>
          </w:tcPr>
          <w:p w:rsidR="00206AFD" w:rsidRPr="008936B3" w:rsidRDefault="00206AFD" w:rsidP="008936B3">
            <w:pPr>
              <w:jc w:val="center"/>
              <w:rPr>
                <w:rFonts w:ascii="Times New Roman" w:hAnsi="Times New Roman" w:cs="Times New Roman"/>
                <w:sz w:val="20"/>
                <w:szCs w:val="20"/>
                <w:lang w:val="uk-UA"/>
              </w:rPr>
            </w:pPr>
            <w:r w:rsidRPr="008936B3">
              <w:rPr>
                <w:rFonts w:ascii="Times New Roman" w:hAnsi="Times New Roman" w:cs="Times New Roman"/>
                <w:sz w:val="20"/>
                <w:szCs w:val="20"/>
                <w:lang w:val="uk-UA"/>
              </w:rPr>
              <w:t>Вид альтернативи</w:t>
            </w:r>
          </w:p>
        </w:tc>
        <w:tc>
          <w:tcPr>
            <w:tcW w:w="4820" w:type="dxa"/>
          </w:tcPr>
          <w:p w:rsidR="00206AFD" w:rsidRPr="008936B3" w:rsidRDefault="00206AFD" w:rsidP="008936B3">
            <w:pPr>
              <w:jc w:val="center"/>
              <w:rPr>
                <w:rFonts w:ascii="Times New Roman" w:hAnsi="Times New Roman" w:cs="Times New Roman"/>
                <w:sz w:val="20"/>
                <w:szCs w:val="20"/>
                <w:lang w:val="uk-UA"/>
              </w:rPr>
            </w:pPr>
            <w:r w:rsidRPr="008936B3">
              <w:rPr>
                <w:rFonts w:ascii="Times New Roman" w:hAnsi="Times New Roman" w:cs="Times New Roman"/>
                <w:sz w:val="20"/>
                <w:szCs w:val="20"/>
                <w:lang w:val="uk-UA"/>
              </w:rPr>
              <w:t>Вигоди</w:t>
            </w:r>
          </w:p>
        </w:tc>
        <w:tc>
          <w:tcPr>
            <w:tcW w:w="1843" w:type="dxa"/>
          </w:tcPr>
          <w:p w:rsidR="00206AFD" w:rsidRPr="008936B3" w:rsidRDefault="00206AFD" w:rsidP="008936B3">
            <w:pPr>
              <w:jc w:val="center"/>
              <w:rPr>
                <w:rFonts w:ascii="Times New Roman" w:hAnsi="Times New Roman" w:cs="Times New Roman"/>
                <w:sz w:val="20"/>
                <w:szCs w:val="20"/>
                <w:lang w:val="uk-UA"/>
              </w:rPr>
            </w:pPr>
            <w:r w:rsidRPr="008936B3">
              <w:rPr>
                <w:rFonts w:ascii="Times New Roman" w:hAnsi="Times New Roman" w:cs="Times New Roman"/>
                <w:sz w:val="20"/>
                <w:szCs w:val="20"/>
                <w:lang w:val="uk-UA"/>
              </w:rPr>
              <w:t>Витрати</w:t>
            </w:r>
          </w:p>
        </w:tc>
      </w:tr>
      <w:tr w:rsidR="008936B3" w:rsidRPr="008936B3" w:rsidTr="008936B3">
        <w:trPr>
          <w:jc w:val="center"/>
        </w:trPr>
        <w:tc>
          <w:tcPr>
            <w:tcW w:w="2900" w:type="dxa"/>
          </w:tcPr>
          <w:p w:rsidR="00206AFD" w:rsidRPr="008936B3" w:rsidRDefault="00206AFD" w:rsidP="008936B3">
            <w:pPr>
              <w:jc w:val="both"/>
              <w:rPr>
                <w:rFonts w:ascii="Times New Roman" w:hAnsi="Times New Roman" w:cs="Times New Roman"/>
                <w:i/>
                <w:sz w:val="20"/>
                <w:szCs w:val="20"/>
                <w:lang w:val="uk-UA"/>
              </w:rPr>
            </w:pPr>
            <w:r w:rsidRPr="008936B3">
              <w:rPr>
                <w:rFonts w:ascii="Times New Roman" w:hAnsi="Times New Roman" w:cs="Times New Roman"/>
                <w:i/>
                <w:sz w:val="20"/>
                <w:szCs w:val="20"/>
                <w:lang w:val="uk-UA"/>
              </w:rPr>
              <w:t>Альтернатива 1:</w:t>
            </w:r>
          </w:p>
          <w:p w:rsidR="00206AFD" w:rsidRPr="008936B3" w:rsidRDefault="00206AFD" w:rsidP="008936B3">
            <w:pPr>
              <w:jc w:val="both"/>
              <w:rPr>
                <w:rFonts w:ascii="Times New Roman" w:hAnsi="Times New Roman" w:cs="Times New Roman"/>
                <w:sz w:val="20"/>
                <w:szCs w:val="20"/>
                <w:lang w:val="uk-UA"/>
              </w:rPr>
            </w:pPr>
            <w:r w:rsidRPr="008936B3">
              <w:rPr>
                <w:rFonts w:ascii="Times New Roman" w:hAnsi="Times New Roman" w:cs="Times New Roman"/>
                <w:sz w:val="20"/>
                <w:szCs w:val="20"/>
                <w:lang w:val="uk-UA"/>
              </w:rPr>
              <w:t>Збереження існуючого стану</w:t>
            </w:r>
          </w:p>
        </w:tc>
        <w:tc>
          <w:tcPr>
            <w:tcW w:w="4820" w:type="dxa"/>
          </w:tcPr>
          <w:p w:rsidR="00206AFD" w:rsidRPr="008936B3" w:rsidRDefault="00206AFD" w:rsidP="008936B3">
            <w:pPr>
              <w:jc w:val="both"/>
              <w:rPr>
                <w:rFonts w:ascii="Times New Roman" w:hAnsi="Times New Roman" w:cs="Times New Roman"/>
                <w:sz w:val="20"/>
                <w:szCs w:val="20"/>
                <w:lang w:val="uk-UA"/>
              </w:rPr>
            </w:pPr>
            <w:r w:rsidRPr="008936B3">
              <w:rPr>
                <w:rFonts w:ascii="Times New Roman" w:hAnsi="Times New Roman" w:cs="Times New Roman"/>
                <w:sz w:val="20"/>
                <w:szCs w:val="20"/>
                <w:lang w:val="uk-UA"/>
              </w:rPr>
              <w:t>Вигоди на рівні існуючих. Землекористувачі земельних ділянок за одним цільовим призначенням, вид якого запроваджено у відповіднос</w:t>
            </w:r>
            <w:r w:rsidR="00934384" w:rsidRPr="008936B3">
              <w:rPr>
                <w:rFonts w:ascii="Times New Roman" w:hAnsi="Times New Roman" w:cs="Times New Roman"/>
                <w:sz w:val="20"/>
                <w:szCs w:val="20"/>
                <w:lang w:val="uk-UA"/>
              </w:rPr>
              <w:t>ті внесених змін до Класифікатора</w:t>
            </w:r>
            <w:r w:rsidRPr="008936B3">
              <w:rPr>
                <w:rFonts w:ascii="Times New Roman" w:hAnsi="Times New Roman" w:cs="Times New Roman"/>
                <w:sz w:val="20"/>
                <w:szCs w:val="20"/>
                <w:lang w:val="uk-UA"/>
              </w:rPr>
              <w:t xml:space="preserve"> ви</w:t>
            </w:r>
            <w:r w:rsidR="00934384" w:rsidRPr="008936B3">
              <w:rPr>
                <w:rFonts w:ascii="Times New Roman" w:hAnsi="Times New Roman" w:cs="Times New Roman"/>
                <w:sz w:val="20"/>
                <w:szCs w:val="20"/>
                <w:lang w:val="uk-UA"/>
              </w:rPr>
              <w:t>дів цільового призначення земельних ділянок</w:t>
            </w:r>
            <w:r w:rsidRPr="008936B3">
              <w:rPr>
                <w:rFonts w:ascii="Times New Roman" w:hAnsi="Times New Roman" w:cs="Times New Roman"/>
                <w:sz w:val="20"/>
                <w:szCs w:val="20"/>
                <w:lang w:val="uk-UA"/>
              </w:rPr>
              <w:t>, сплачують різну оренду плату, оскільки відсутнє єдине рішення стосовно ставок орендної плати за користування земельними ділянками на терито</w:t>
            </w:r>
            <w:r w:rsidR="0069691F" w:rsidRPr="008936B3">
              <w:rPr>
                <w:rFonts w:ascii="Times New Roman" w:hAnsi="Times New Roman" w:cs="Times New Roman"/>
                <w:sz w:val="20"/>
                <w:szCs w:val="20"/>
                <w:lang w:val="uk-UA"/>
              </w:rPr>
              <w:t xml:space="preserve">рії Решетилівської </w:t>
            </w:r>
            <w:r w:rsidR="00934384" w:rsidRPr="008936B3">
              <w:rPr>
                <w:rFonts w:ascii="Times New Roman" w:hAnsi="Times New Roman" w:cs="Times New Roman"/>
                <w:sz w:val="20"/>
                <w:szCs w:val="20"/>
                <w:lang w:val="uk-UA"/>
              </w:rPr>
              <w:t xml:space="preserve">міської територіальної </w:t>
            </w:r>
            <w:r w:rsidR="0069691F" w:rsidRPr="008936B3">
              <w:rPr>
                <w:rFonts w:ascii="Times New Roman" w:hAnsi="Times New Roman" w:cs="Times New Roman"/>
                <w:sz w:val="20"/>
                <w:szCs w:val="20"/>
                <w:lang w:val="uk-UA"/>
              </w:rPr>
              <w:t>громади</w:t>
            </w:r>
          </w:p>
        </w:tc>
        <w:tc>
          <w:tcPr>
            <w:tcW w:w="1843" w:type="dxa"/>
          </w:tcPr>
          <w:p w:rsidR="00206AFD" w:rsidRPr="00E92A7D" w:rsidRDefault="00714645" w:rsidP="00714645">
            <w:pPr>
              <w:jc w:val="both"/>
              <w:rPr>
                <w:rFonts w:ascii="Times New Roman" w:hAnsi="Times New Roman" w:cs="Times New Roman"/>
                <w:color w:val="FF0000"/>
                <w:sz w:val="20"/>
                <w:szCs w:val="20"/>
                <w:lang w:val="uk-UA"/>
              </w:rPr>
            </w:pPr>
            <w:r w:rsidRPr="00714645">
              <w:rPr>
                <w:rFonts w:ascii="Times New Roman" w:hAnsi="Times New Roman" w:cs="Times New Roman"/>
                <w:sz w:val="20"/>
                <w:szCs w:val="20"/>
                <w:lang w:val="uk-UA"/>
              </w:rPr>
              <w:t>Витрати громадян лишаться н</w:t>
            </w:r>
            <w:r w:rsidR="00AC243F" w:rsidRPr="00714645">
              <w:rPr>
                <w:rFonts w:ascii="Times New Roman" w:hAnsi="Times New Roman" w:cs="Times New Roman"/>
                <w:sz w:val="20"/>
                <w:szCs w:val="20"/>
                <w:lang w:val="uk-UA"/>
              </w:rPr>
              <w:t>а тому самому рівні</w:t>
            </w:r>
            <w:r w:rsidR="00527983" w:rsidRPr="00714645">
              <w:rPr>
                <w:rFonts w:ascii="Times New Roman" w:hAnsi="Times New Roman" w:cs="Times New Roman"/>
                <w:sz w:val="20"/>
                <w:szCs w:val="20"/>
                <w:lang w:val="uk-UA"/>
              </w:rPr>
              <w:t>, що не забезпечує рівність між орендарями</w:t>
            </w:r>
            <w:r w:rsidR="00871CE2" w:rsidRPr="00714645">
              <w:rPr>
                <w:rFonts w:ascii="Times New Roman" w:hAnsi="Times New Roman" w:cs="Times New Roman"/>
                <w:sz w:val="20"/>
                <w:szCs w:val="20"/>
                <w:lang w:val="uk-UA"/>
              </w:rPr>
              <w:t xml:space="preserve">. </w:t>
            </w:r>
            <w:r w:rsidR="009D7964" w:rsidRPr="00714645">
              <w:rPr>
                <w:rFonts w:ascii="Times New Roman" w:hAnsi="Times New Roman" w:cs="Times New Roman"/>
                <w:sz w:val="20"/>
                <w:szCs w:val="20"/>
                <w:lang w:val="uk-UA"/>
              </w:rPr>
              <w:t xml:space="preserve">Оскільки, </w:t>
            </w:r>
            <w:r w:rsidRPr="00714645">
              <w:rPr>
                <w:rFonts w:ascii="Times New Roman" w:hAnsi="Times New Roman" w:cs="Times New Roman"/>
                <w:sz w:val="20"/>
                <w:szCs w:val="20"/>
                <w:lang w:val="uk-UA"/>
              </w:rPr>
              <w:t xml:space="preserve">наразі </w:t>
            </w:r>
            <w:r w:rsidR="009D7964" w:rsidRPr="00714645">
              <w:rPr>
                <w:rFonts w:ascii="Times New Roman" w:hAnsi="Times New Roman" w:cs="Times New Roman"/>
                <w:sz w:val="20"/>
                <w:szCs w:val="20"/>
                <w:lang w:val="uk-UA"/>
              </w:rPr>
              <w:t>наприклад</w:t>
            </w:r>
            <w:r w:rsidR="00BF5BC0" w:rsidRPr="00714645">
              <w:rPr>
                <w:rFonts w:ascii="Times New Roman" w:hAnsi="Times New Roman" w:cs="Times New Roman"/>
                <w:sz w:val="20"/>
                <w:szCs w:val="20"/>
                <w:lang w:val="uk-UA"/>
              </w:rPr>
              <w:t>,</w:t>
            </w:r>
            <w:r w:rsidR="009D7964" w:rsidRPr="00714645">
              <w:rPr>
                <w:rFonts w:ascii="Times New Roman" w:hAnsi="Times New Roman" w:cs="Times New Roman"/>
                <w:sz w:val="20"/>
                <w:szCs w:val="20"/>
                <w:lang w:val="uk-UA"/>
              </w:rPr>
              <w:t xml:space="preserve"> за земельну ділянку площею 0,60</w:t>
            </w:r>
            <w:r w:rsidRPr="00714645">
              <w:rPr>
                <w:rFonts w:ascii="Times New Roman" w:hAnsi="Times New Roman" w:cs="Times New Roman"/>
                <w:sz w:val="20"/>
                <w:szCs w:val="20"/>
                <w:lang w:val="uk-UA"/>
              </w:rPr>
              <w:t xml:space="preserve"> </w:t>
            </w:r>
            <w:r w:rsidR="009D7964" w:rsidRPr="00714645">
              <w:rPr>
                <w:rFonts w:ascii="Times New Roman" w:hAnsi="Times New Roman" w:cs="Times New Roman"/>
                <w:sz w:val="20"/>
                <w:szCs w:val="20"/>
                <w:lang w:val="uk-UA"/>
              </w:rPr>
              <w:t>га</w:t>
            </w:r>
            <w:r w:rsidRPr="00714645">
              <w:rPr>
                <w:rFonts w:ascii="Times New Roman" w:hAnsi="Times New Roman" w:cs="Times New Roman"/>
                <w:sz w:val="20"/>
                <w:szCs w:val="20"/>
                <w:lang w:val="uk-UA"/>
              </w:rPr>
              <w:t>.</w:t>
            </w:r>
            <w:r w:rsidR="009D7964" w:rsidRPr="00714645">
              <w:rPr>
                <w:rFonts w:ascii="Times New Roman" w:hAnsi="Times New Roman" w:cs="Times New Roman"/>
                <w:sz w:val="20"/>
                <w:szCs w:val="20"/>
                <w:lang w:val="uk-UA"/>
              </w:rPr>
              <w:t xml:space="preserve"> </w:t>
            </w:r>
            <w:r w:rsidRPr="00714645">
              <w:rPr>
                <w:rFonts w:ascii="Times New Roman" w:hAnsi="Times New Roman" w:cs="Times New Roman"/>
                <w:sz w:val="20"/>
                <w:szCs w:val="20"/>
                <w:lang w:val="uk-UA"/>
              </w:rPr>
              <w:t>(</w:t>
            </w:r>
            <w:r w:rsidR="00BE7241" w:rsidRPr="00714645">
              <w:rPr>
                <w:rFonts w:ascii="Times New Roman" w:hAnsi="Times New Roman" w:cs="Times New Roman"/>
                <w:sz w:val="20"/>
                <w:szCs w:val="20"/>
                <w:lang w:val="uk-UA"/>
              </w:rPr>
              <w:t>для городництва</w:t>
            </w:r>
            <w:r w:rsidRPr="00714645">
              <w:rPr>
                <w:rFonts w:ascii="Times New Roman" w:hAnsi="Times New Roman" w:cs="Times New Roman"/>
                <w:sz w:val="20"/>
                <w:szCs w:val="20"/>
                <w:lang w:val="uk-UA"/>
              </w:rPr>
              <w:t>)</w:t>
            </w:r>
            <w:r w:rsidR="00BE7241" w:rsidRPr="00714645">
              <w:rPr>
                <w:rFonts w:ascii="Times New Roman" w:hAnsi="Times New Roman" w:cs="Times New Roman"/>
                <w:sz w:val="20"/>
                <w:szCs w:val="20"/>
                <w:lang w:val="uk-UA"/>
              </w:rPr>
              <w:t>, в одному населеному пункті громадянин сплачує 8% від НГО</w:t>
            </w:r>
            <w:r w:rsidR="00406948" w:rsidRPr="00714645">
              <w:rPr>
                <w:rFonts w:ascii="Times New Roman" w:hAnsi="Times New Roman" w:cs="Times New Roman"/>
                <w:sz w:val="20"/>
                <w:szCs w:val="20"/>
                <w:lang w:val="uk-UA"/>
              </w:rPr>
              <w:t>,</w:t>
            </w:r>
            <w:r w:rsidR="00E939CF">
              <w:rPr>
                <w:rFonts w:ascii="Times New Roman" w:hAnsi="Times New Roman" w:cs="Times New Roman"/>
                <w:sz w:val="20"/>
                <w:szCs w:val="20"/>
                <w:lang w:val="uk-UA"/>
              </w:rPr>
              <w:t xml:space="preserve">що становить </w:t>
            </w:r>
            <w:r w:rsidR="00BE7241" w:rsidRPr="00714645">
              <w:rPr>
                <w:rFonts w:ascii="Times New Roman" w:hAnsi="Times New Roman" w:cs="Times New Roman"/>
                <w:sz w:val="20"/>
                <w:szCs w:val="20"/>
                <w:lang w:val="uk-UA"/>
              </w:rPr>
              <w:t xml:space="preserve"> 1652,31 грн., а в іншому 12% - 1916,66 грн.</w:t>
            </w:r>
            <w:r w:rsidR="00C21B15" w:rsidRPr="00714645">
              <w:rPr>
                <w:rFonts w:ascii="Times New Roman" w:hAnsi="Times New Roman" w:cs="Times New Roman"/>
                <w:sz w:val="20"/>
                <w:szCs w:val="20"/>
                <w:lang w:val="uk-UA"/>
              </w:rPr>
              <w:t xml:space="preserve"> що спричиняє соціальну напругу між населенням.</w:t>
            </w:r>
          </w:p>
        </w:tc>
      </w:tr>
      <w:tr w:rsidR="008936B3" w:rsidRPr="00977E12" w:rsidTr="008936B3">
        <w:trPr>
          <w:jc w:val="center"/>
        </w:trPr>
        <w:tc>
          <w:tcPr>
            <w:tcW w:w="2900" w:type="dxa"/>
          </w:tcPr>
          <w:p w:rsidR="00206AFD" w:rsidRPr="008936B3" w:rsidRDefault="00206AFD" w:rsidP="008936B3">
            <w:pPr>
              <w:jc w:val="both"/>
              <w:rPr>
                <w:rFonts w:ascii="Times New Roman" w:hAnsi="Times New Roman" w:cs="Times New Roman"/>
                <w:i/>
                <w:sz w:val="20"/>
                <w:szCs w:val="20"/>
                <w:lang w:val="uk-UA"/>
              </w:rPr>
            </w:pPr>
            <w:r w:rsidRPr="008936B3">
              <w:rPr>
                <w:rFonts w:ascii="Times New Roman" w:hAnsi="Times New Roman" w:cs="Times New Roman"/>
                <w:i/>
                <w:sz w:val="20"/>
                <w:szCs w:val="20"/>
                <w:lang w:val="uk-UA"/>
              </w:rPr>
              <w:t>Альтернатива 2:</w:t>
            </w:r>
          </w:p>
          <w:p w:rsidR="00206AFD" w:rsidRPr="008936B3" w:rsidRDefault="004A4786" w:rsidP="008936B3">
            <w:pPr>
              <w:jc w:val="both"/>
              <w:rPr>
                <w:rFonts w:ascii="Times New Roman" w:hAnsi="Times New Roman" w:cs="Times New Roman"/>
                <w:sz w:val="20"/>
                <w:szCs w:val="20"/>
                <w:lang w:val="uk-UA"/>
              </w:rPr>
            </w:pPr>
            <w:r w:rsidRPr="008936B3">
              <w:rPr>
                <w:rFonts w:ascii="Times New Roman" w:hAnsi="Times New Roman" w:cs="Times New Roman"/>
                <w:sz w:val="20"/>
                <w:szCs w:val="20"/>
                <w:lang w:val="uk-UA"/>
              </w:rPr>
              <w:t>Прийняття даного регуляторного акта з максимальними ставками</w:t>
            </w:r>
          </w:p>
        </w:tc>
        <w:tc>
          <w:tcPr>
            <w:tcW w:w="4820" w:type="dxa"/>
          </w:tcPr>
          <w:p w:rsidR="00424C9B" w:rsidRPr="008936B3" w:rsidRDefault="00442CE1" w:rsidP="008936B3">
            <w:pPr>
              <w:jc w:val="both"/>
              <w:rPr>
                <w:rFonts w:ascii="Times New Roman" w:hAnsi="Times New Roman" w:cs="Times New Roman"/>
                <w:sz w:val="20"/>
                <w:szCs w:val="20"/>
                <w:lang w:val="uk-UA"/>
              </w:rPr>
            </w:pPr>
            <w:r w:rsidRPr="008936B3">
              <w:rPr>
                <w:rFonts w:ascii="Times New Roman" w:hAnsi="Times New Roman" w:cs="Times New Roman"/>
                <w:sz w:val="20"/>
                <w:szCs w:val="20"/>
                <w:lang w:val="uk-UA"/>
              </w:rPr>
              <w:t>1.</w:t>
            </w:r>
            <w:r w:rsidR="008936B3">
              <w:rPr>
                <w:rFonts w:ascii="Times New Roman" w:hAnsi="Times New Roman" w:cs="Times New Roman"/>
                <w:sz w:val="20"/>
                <w:szCs w:val="20"/>
                <w:lang w:val="uk-UA"/>
              </w:rPr>
              <w:t xml:space="preserve"> </w:t>
            </w:r>
            <w:r w:rsidR="00180443" w:rsidRPr="008936B3">
              <w:rPr>
                <w:rFonts w:ascii="Times New Roman" w:hAnsi="Times New Roman" w:cs="Times New Roman"/>
                <w:sz w:val="20"/>
                <w:szCs w:val="20"/>
                <w:lang w:val="uk-UA"/>
              </w:rPr>
              <w:t>Створення однакових конкурентних умов для суб</w:t>
            </w:r>
            <w:r w:rsidR="00F92776" w:rsidRPr="008936B3">
              <w:rPr>
                <w:rFonts w:ascii="Times New Roman" w:hAnsi="Times New Roman" w:cs="Times New Roman"/>
                <w:sz w:val="20"/>
                <w:szCs w:val="20"/>
                <w:lang w:val="uk-UA"/>
              </w:rPr>
              <w:t>’</w:t>
            </w:r>
            <w:r w:rsidR="00180443" w:rsidRPr="008936B3">
              <w:rPr>
                <w:rFonts w:ascii="Times New Roman" w:hAnsi="Times New Roman" w:cs="Times New Roman"/>
                <w:sz w:val="20"/>
                <w:szCs w:val="20"/>
                <w:lang w:val="uk-UA"/>
              </w:rPr>
              <w:t>єктів господарювання при укладенні договорів оренди земельних ділянок однакового виду ціль</w:t>
            </w:r>
            <w:r w:rsidR="00424C9B" w:rsidRPr="008936B3">
              <w:rPr>
                <w:rFonts w:ascii="Times New Roman" w:hAnsi="Times New Roman" w:cs="Times New Roman"/>
                <w:sz w:val="20"/>
                <w:szCs w:val="20"/>
                <w:lang w:val="uk-UA"/>
              </w:rPr>
              <w:t>ового призначення.</w:t>
            </w:r>
          </w:p>
          <w:p w:rsidR="00775296" w:rsidRPr="008936B3" w:rsidRDefault="00442CE1" w:rsidP="008936B3">
            <w:pPr>
              <w:jc w:val="both"/>
              <w:rPr>
                <w:rFonts w:ascii="Times New Roman" w:hAnsi="Times New Roman" w:cs="Times New Roman"/>
                <w:sz w:val="20"/>
                <w:szCs w:val="20"/>
                <w:lang w:val="uk-UA"/>
              </w:rPr>
            </w:pPr>
            <w:r w:rsidRPr="008936B3">
              <w:rPr>
                <w:rFonts w:ascii="Times New Roman" w:hAnsi="Times New Roman" w:cs="Times New Roman"/>
                <w:sz w:val="20"/>
                <w:szCs w:val="20"/>
                <w:lang w:val="uk-UA"/>
              </w:rPr>
              <w:t>2.</w:t>
            </w:r>
            <w:r w:rsidR="008936B3">
              <w:rPr>
                <w:rFonts w:ascii="Times New Roman" w:hAnsi="Times New Roman" w:cs="Times New Roman"/>
                <w:sz w:val="20"/>
                <w:szCs w:val="20"/>
                <w:lang w:val="uk-UA"/>
              </w:rPr>
              <w:t xml:space="preserve"> </w:t>
            </w:r>
            <w:r w:rsidR="00424C9B" w:rsidRPr="008936B3">
              <w:rPr>
                <w:rFonts w:ascii="Times New Roman" w:hAnsi="Times New Roman" w:cs="Times New Roman"/>
                <w:sz w:val="20"/>
                <w:szCs w:val="20"/>
                <w:lang w:val="uk-UA"/>
              </w:rPr>
              <w:t>В</w:t>
            </w:r>
            <w:r w:rsidR="00775296" w:rsidRPr="008936B3">
              <w:rPr>
                <w:rFonts w:ascii="Times New Roman" w:hAnsi="Times New Roman" w:cs="Times New Roman"/>
                <w:sz w:val="20"/>
                <w:szCs w:val="20"/>
                <w:lang w:val="uk-UA"/>
              </w:rPr>
              <w:t xml:space="preserve">ирішення </w:t>
            </w:r>
            <w:r w:rsidR="008936B3" w:rsidRPr="008936B3">
              <w:rPr>
                <w:rFonts w:ascii="Times New Roman" w:hAnsi="Times New Roman" w:cs="Times New Roman"/>
                <w:sz w:val="20"/>
                <w:szCs w:val="20"/>
                <w:lang w:val="uk-UA"/>
              </w:rPr>
              <w:t>соціально економічних</w:t>
            </w:r>
            <w:r w:rsidR="00775296" w:rsidRPr="008936B3">
              <w:rPr>
                <w:rFonts w:ascii="Times New Roman" w:hAnsi="Times New Roman" w:cs="Times New Roman"/>
                <w:sz w:val="20"/>
                <w:szCs w:val="20"/>
                <w:lang w:val="uk-UA"/>
              </w:rPr>
              <w:t xml:space="preserve"> питань.</w:t>
            </w:r>
          </w:p>
          <w:p w:rsidR="008936B3" w:rsidRDefault="00442CE1" w:rsidP="008936B3">
            <w:pPr>
              <w:jc w:val="both"/>
              <w:rPr>
                <w:rFonts w:ascii="Times New Roman" w:hAnsi="Times New Roman" w:cs="Times New Roman"/>
                <w:sz w:val="20"/>
                <w:szCs w:val="20"/>
                <w:lang w:val="uk-UA"/>
              </w:rPr>
            </w:pPr>
            <w:r w:rsidRPr="008936B3">
              <w:rPr>
                <w:rFonts w:ascii="Times New Roman" w:hAnsi="Times New Roman" w:cs="Times New Roman"/>
                <w:sz w:val="20"/>
                <w:szCs w:val="20"/>
                <w:lang w:val="uk-UA"/>
              </w:rPr>
              <w:t>3.</w:t>
            </w:r>
            <w:r w:rsidR="008936B3">
              <w:rPr>
                <w:rFonts w:ascii="Times New Roman" w:hAnsi="Times New Roman" w:cs="Times New Roman"/>
                <w:sz w:val="20"/>
                <w:szCs w:val="20"/>
                <w:lang w:val="uk-UA"/>
              </w:rPr>
              <w:t xml:space="preserve"> </w:t>
            </w:r>
            <w:r w:rsidR="00775296" w:rsidRPr="008936B3">
              <w:rPr>
                <w:rFonts w:ascii="Times New Roman" w:hAnsi="Times New Roman" w:cs="Times New Roman"/>
                <w:sz w:val="20"/>
                <w:szCs w:val="20"/>
                <w:lang w:val="uk-UA"/>
              </w:rPr>
              <w:t>Поліпшення</w:t>
            </w:r>
            <w:r w:rsidR="00180443" w:rsidRPr="008936B3">
              <w:rPr>
                <w:rFonts w:ascii="Times New Roman" w:hAnsi="Times New Roman" w:cs="Times New Roman"/>
                <w:sz w:val="20"/>
                <w:szCs w:val="20"/>
                <w:lang w:val="uk-UA"/>
              </w:rPr>
              <w:t xml:space="preserve"> стан</w:t>
            </w:r>
            <w:r w:rsidR="00775296" w:rsidRPr="008936B3">
              <w:rPr>
                <w:rFonts w:ascii="Times New Roman" w:hAnsi="Times New Roman" w:cs="Times New Roman"/>
                <w:sz w:val="20"/>
                <w:szCs w:val="20"/>
                <w:lang w:val="uk-UA"/>
              </w:rPr>
              <w:t>у інфраструктури.</w:t>
            </w:r>
          </w:p>
          <w:p w:rsidR="00206AFD" w:rsidRPr="008936B3" w:rsidRDefault="00442CE1" w:rsidP="008936B3">
            <w:pPr>
              <w:jc w:val="both"/>
              <w:rPr>
                <w:rFonts w:ascii="Times New Roman" w:hAnsi="Times New Roman" w:cs="Times New Roman"/>
                <w:sz w:val="20"/>
                <w:szCs w:val="20"/>
                <w:lang w:val="uk-UA"/>
              </w:rPr>
            </w:pPr>
            <w:r w:rsidRPr="008936B3">
              <w:rPr>
                <w:rFonts w:ascii="Times New Roman" w:hAnsi="Times New Roman" w:cs="Times New Roman"/>
                <w:sz w:val="20"/>
                <w:szCs w:val="20"/>
                <w:lang w:val="uk-UA"/>
              </w:rPr>
              <w:t>4.</w:t>
            </w:r>
            <w:r w:rsidR="008936B3">
              <w:rPr>
                <w:rFonts w:ascii="Times New Roman" w:hAnsi="Times New Roman" w:cs="Times New Roman"/>
                <w:sz w:val="20"/>
                <w:szCs w:val="20"/>
                <w:lang w:val="uk-UA"/>
              </w:rPr>
              <w:t xml:space="preserve"> </w:t>
            </w:r>
            <w:r w:rsidR="00775296" w:rsidRPr="008936B3">
              <w:rPr>
                <w:rFonts w:ascii="Times New Roman" w:hAnsi="Times New Roman" w:cs="Times New Roman"/>
                <w:sz w:val="20"/>
                <w:szCs w:val="20"/>
                <w:lang w:val="uk-UA"/>
              </w:rPr>
              <w:t>Н</w:t>
            </w:r>
            <w:r w:rsidR="00D75369" w:rsidRPr="008936B3">
              <w:rPr>
                <w:rFonts w:ascii="Times New Roman" w:hAnsi="Times New Roman" w:cs="Times New Roman"/>
                <w:sz w:val="20"/>
                <w:szCs w:val="20"/>
                <w:lang w:val="uk-UA"/>
              </w:rPr>
              <w:t>адано більше соціальних виплат</w:t>
            </w:r>
          </w:p>
        </w:tc>
        <w:tc>
          <w:tcPr>
            <w:tcW w:w="1843" w:type="dxa"/>
          </w:tcPr>
          <w:p w:rsidR="00206AFD" w:rsidRPr="00A32F4A" w:rsidRDefault="00152A24" w:rsidP="00A32F4A">
            <w:pPr>
              <w:jc w:val="both"/>
              <w:rPr>
                <w:rFonts w:ascii="Times New Roman" w:hAnsi="Times New Roman" w:cs="Times New Roman"/>
                <w:color w:val="FF0000"/>
                <w:sz w:val="20"/>
                <w:szCs w:val="20"/>
                <w:lang w:val="uk-UA"/>
              </w:rPr>
            </w:pPr>
            <w:r w:rsidRPr="00A32F4A">
              <w:rPr>
                <w:rFonts w:ascii="Times New Roman" w:hAnsi="Times New Roman" w:cs="Times New Roman"/>
                <w:sz w:val="20"/>
                <w:szCs w:val="20"/>
                <w:lang w:val="uk-UA"/>
              </w:rPr>
              <w:t>Витрати, пов</w:t>
            </w:r>
            <w:r w:rsidR="00F92776" w:rsidRPr="00A32F4A">
              <w:rPr>
                <w:rFonts w:ascii="Times New Roman" w:hAnsi="Times New Roman" w:cs="Times New Roman"/>
                <w:sz w:val="20"/>
                <w:szCs w:val="20"/>
                <w:lang w:val="uk-UA"/>
              </w:rPr>
              <w:t>’</w:t>
            </w:r>
            <w:r w:rsidRPr="00A32F4A">
              <w:rPr>
                <w:rFonts w:ascii="Times New Roman" w:hAnsi="Times New Roman" w:cs="Times New Roman"/>
                <w:sz w:val="20"/>
                <w:szCs w:val="20"/>
                <w:lang w:val="uk-UA"/>
              </w:rPr>
              <w:t>язані з оформленням орендних відносин</w:t>
            </w:r>
            <w:r w:rsidR="00714645" w:rsidRPr="00A32F4A">
              <w:rPr>
                <w:rFonts w:ascii="Times New Roman" w:hAnsi="Times New Roman" w:cs="Times New Roman"/>
                <w:sz w:val="20"/>
                <w:szCs w:val="20"/>
                <w:lang w:val="uk-UA"/>
              </w:rPr>
              <w:t>, а саме реєстрація змін до договору оренди землі</w:t>
            </w:r>
            <w:r w:rsidR="00A227E2" w:rsidRPr="00A32F4A">
              <w:rPr>
                <w:rFonts w:ascii="Times New Roman" w:hAnsi="Times New Roman" w:cs="Times New Roman"/>
                <w:sz w:val="20"/>
                <w:szCs w:val="20"/>
                <w:lang w:val="uk-UA"/>
              </w:rPr>
              <w:t xml:space="preserve"> станов</w:t>
            </w:r>
            <w:r w:rsidR="00714645" w:rsidRPr="00A32F4A">
              <w:rPr>
                <w:rFonts w:ascii="Times New Roman" w:hAnsi="Times New Roman" w:cs="Times New Roman"/>
                <w:sz w:val="20"/>
                <w:szCs w:val="20"/>
                <w:lang w:val="uk-UA"/>
              </w:rPr>
              <w:t>и</w:t>
            </w:r>
            <w:r w:rsidR="00A227E2" w:rsidRPr="00A32F4A">
              <w:rPr>
                <w:rFonts w:ascii="Times New Roman" w:hAnsi="Times New Roman" w:cs="Times New Roman"/>
                <w:sz w:val="20"/>
                <w:szCs w:val="20"/>
                <w:lang w:val="uk-UA"/>
              </w:rPr>
              <w:t xml:space="preserve">ть </w:t>
            </w:r>
            <w:r w:rsidR="00714645" w:rsidRPr="00A32F4A">
              <w:rPr>
                <w:rFonts w:ascii="Times New Roman" w:hAnsi="Times New Roman" w:cs="Times New Roman"/>
                <w:sz w:val="20"/>
                <w:szCs w:val="20"/>
                <w:lang w:val="uk-UA"/>
              </w:rPr>
              <w:t>160</w:t>
            </w:r>
            <w:r w:rsidR="00A227E2" w:rsidRPr="00A32F4A">
              <w:rPr>
                <w:rFonts w:ascii="Times New Roman" w:hAnsi="Times New Roman" w:cs="Times New Roman"/>
                <w:sz w:val="20"/>
                <w:szCs w:val="20"/>
                <w:lang w:val="uk-UA"/>
              </w:rPr>
              <w:t xml:space="preserve"> грн.</w:t>
            </w:r>
            <w:r w:rsidR="00312B66" w:rsidRPr="00A32F4A">
              <w:rPr>
                <w:rFonts w:ascii="Times New Roman" w:hAnsi="Times New Roman" w:cs="Times New Roman"/>
                <w:sz w:val="20"/>
                <w:szCs w:val="20"/>
                <w:lang w:val="uk-UA"/>
              </w:rPr>
              <w:t xml:space="preserve"> А</w:t>
            </w:r>
            <w:r w:rsidR="009F0C45" w:rsidRPr="00A32F4A">
              <w:rPr>
                <w:rFonts w:ascii="Times New Roman" w:hAnsi="Times New Roman" w:cs="Times New Roman"/>
                <w:sz w:val="20"/>
                <w:szCs w:val="20"/>
                <w:lang w:val="uk-UA"/>
              </w:rPr>
              <w:t>ле,</w:t>
            </w:r>
            <w:r w:rsidR="00623AF8" w:rsidRPr="00A32F4A">
              <w:rPr>
                <w:rFonts w:ascii="Times New Roman" w:hAnsi="Times New Roman" w:cs="Times New Roman"/>
                <w:sz w:val="20"/>
                <w:szCs w:val="20"/>
                <w:lang w:val="uk-UA"/>
              </w:rPr>
              <w:t xml:space="preserve"> наприклад,</w:t>
            </w:r>
            <w:r w:rsidR="009F0C45" w:rsidRPr="00A32F4A">
              <w:rPr>
                <w:rFonts w:ascii="Times New Roman" w:hAnsi="Times New Roman" w:cs="Times New Roman"/>
                <w:sz w:val="20"/>
                <w:szCs w:val="20"/>
                <w:lang w:val="uk-UA"/>
              </w:rPr>
              <w:t xml:space="preserve"> якщо при</w:t>
            </w:r>
            <w:r w:rsidR="00623AF8" w:rsidRPr="00A32F4A">
              <w:rPr>
                <w:rFonts w:ascii="Times New Roman" w:hAnsi="Times New Roman" w:cs="Times New Roman"/>
                <w:sz w:val="20"/>
                <w:szCs w:val="20"/>
                <w:lang w:val="uk-UA"/>
              </w:rPr>
              <w:t xml:space="preserve"> існуючому стану  </w:t>
            </w:r>
            <w:r w:rsidR="009F0C45" w:rsidRPr="00A32F4A">
              <w:rPr>
                <w:rFonts w:ascii="Times New Roman" w:hAnsi="Times New Roman" w:cs="Times New Roman"/>
                <w:sz w:val="20"/>
                <w:szCs w:val="20"/>
                <w:lang w:val="uk-UA"/>
              </w:rPr>
              <w:t xml:space="preserve"> </w:t>
            </w:r>
            <w:r w:rsidR="00623AF8" w:rsidRPr="00A32F4A">
              <w:rPr>
                <w:rFonts w:ascii="Times New Roman" w:hAnsi="Times New Roman" w:cs="Times New Roman"/>
                <w:sz w:val="20"/>
                <w:szCs w:val="20"/>
                <w:lang w:val="uk-UA"/>
              </w:rPr>
              <w:t xml:space="preserve"> сума орендної плати за </w:t>
            </w:r>
            <w:r w:rsidR="00046B08" w:rsidRPr="00A32F4A">
              <w:rPr>
                <w:rFonts w:ascii="Times New Roman" w:hAnsi="Times New Roman" w:cs="Times New Roman"/>
                <w:sz w:val="20"/>
                <w:szCs w:val="20"/>
                <w:lang w:val="uk-UA"/>
              </w:rPr>
              <w:t xml:space="preserve">земельну ділянку площею </w:t>
            </w:r>
            <w:r w:rsidR="0097401B" w:rsidRPr="00A32F4A">
              <w:rPr>
                <w:rFonts w:ascii="Times New Roman" w:hAnsi="Times New Roman" w:cs="Times New Roman"/>
                <w:sz w:val="20"/>
                <w:szCs w:val="20"/>
                <w:lang w:val="uk-UA"/>
              </w:rPr>
              <w:t>0,1210</w:t>
            </w:r>
            <w:r w:rsidR="00046B08" w:rsidRPr="00A32F4A">
              <w:rPr>
                <w:rFonts w:ascii="Times New Roman" w:hAnsi="Times New Roman" w:cs="Times New Roman"/>
                <w:sz w:val="20"/>
                <w:szCs w:val="20"/>
                <w:lang w:val="uk-UA"/>
              </w:rPr>
              <w:t xml:space="preserve"> га</w:t>
            </w:r>
            <w:r w:rsidR="00714645" w:rsidRPr="00A32F4A">
              <w:rPr>
                <w:rFonts w:ascii="Times New Roman" w:hAnsi="Times New Roman" w:cs="Times New Roman"/>
                <w:sz w:val="20"/>
                <w:szCs w:val="20"/>
                <w:lang w:val="uk-UA"/>
              </w:rPr>
              <w:t xml:space="preserve">. </w:t>
            </w:r>
            <w:r w:rsidR="00A32F4A" w:rsidRPr="00A32F4A">
              <w:rPr>
                <w:rFonts w:ascii="Times New Roman" w:hAnsi="Times New Roman" w:cs="Times New Roman"/>
                <w:sz w:val="20"/>
                <w:szCs w:val="20"/>
                <w:lang w:val="uk-UA"/>
              </w:rPr>
              <w:t>(для будівництва та обслуговування будівель торгівлі</w:t>
            </w:r>
            <w:r w:rsidR="00714645" w:rsidRPr="00A32F4A">
              <w:rPr>
                <w:rFonts w:ascii="Times New Roman" w:hAnsi="Times New Roman" w:cs="Times New Roman"/>
                <w:sz w:val="20"/>
                <w:szCs w:val="20"/>
                <w:lang w:val="uk-UA"/>
              </w:rPr>
              <w:t>)</w:t>
            </w:r>
            <w:r w:rsidR="00046B08" w:rsidRPr="00A32F4A">
              <w:rPr>
                <w:rFonts w:ascii="Times New Roman" w:hAnsi="Times New Roman" w:cs="Times New Roman"/>
                <w:sz w:val="20"/>
                <w:szCs w:val="20"/>
                <w:lang w:val="uk-UA"/>
              </w:rPr>
              <w:t xml:space="preserve"> становить </w:t>
            </w:r>
            <w:r w:rsidR="00A32F4A" w:rsidRPr="00A32F4A">
              <w:rPr>
                <w:rFonts w:ascii="Times New Roman" w:hAnsi="Times New Roman" w:cs="Times New Roman"/>
                <w:sz w:val="20"/>
                <w:szCs w:val="20"/>
                <w:lang w:val="uk-UA"/>
              </w:rPr>
              <w:t>2040,02</w:t>
            </w:r>
            <w:r w:rsidR="00046B08" w:rsidRPr="00A32F4A">
              <w:rPr>
                <w:rFonts w:ascii="Times New Roman" w:hAnsi="Times New Roman" w:cs="Times New Roman"/>
                <w:sz w:val="20"/>
                <w:szCs w:val="20"/>
                <w:lang w:val="uk-UA"/>
              </w:rPr>
              <w:t xml:space="preserve"> </w:t>
            </w:r>
            <w:r w:rsidR="00046B08" w:rsidRPr="00A32F4A">
              <w:rPr>
                <w:rFonts w:ascii="Times New Roman" w:hAnsi="Times New Roman" w:cs="Times New Roman"/>
                <w:sz w:val="20"/>
                <w:szCs w:val="20"/>
                <w:lang w:val="uk-UA"/>
              </w:rPr>
              <w:lastRenderedPageBreak/>
              <w:t>грн.</w:t>
            </w:r>
            <w:r w:rsidR="007C5DDB" w:rsidRPr="00A32F4A">
              <w:rPr>
                <w:rFonts w:ascii="Times New Roman" w:hAnsi="Times New Roman" w:cs="Times New Roman"/>
                <w:sz w:val="20"/>
                <w:szCs w:val="20"/>
                <w:lang w:val="uk-UA"/>
              </w:rPr>
              <w:t>,</w:t>
            </w:r>
            <w:r w:rsidR="00046B08" w:rsidRPr="00A32F4A">
              <w:rPr>
                <w:rFonts w:ascii="Times New Roman" w:hAnsi="Times New Roman" w:cs="Times New Roman"/>
                <w:sz w:val="20"/>
                <w:szCs w:val="20"/>
                <w:lang w:val="uk-UA"/>
              </w:rPr>
              <w:t xml:space="preserve"> то після прийняття </w:t>
            </w:r>
            <w:r w:rsidR="00D9007A" w:rsidRPr="00A32F4A">
              <w:rPr>
                <w:rFonts w:ascii="Times New Roman" w:hAnsi="Times New Roman" w:cs="Times New Roman"/>
                <w:sz w:val="20"/>
                <w:szCs w:val="20"/>
                <w:lang w:val="uk-UA"/>
              </w:rPr>
              <w:t xml:space="preserve">даної альтернативи буде </w:t>
            </w:r>
            <w:r w:rsidR="00A32F4A" w:rsidRPr="00A32F4A">
              <w:rPr>
                <w:rFonts w:ascii="Times New Roman" w:hAnsi="Times New Roman" w:cs="Times New Roman"/>
                <w:sz w:val="20"/>
                <w:szCs w:val="20"/>
                <w:lang w:val="uk-UA"/>
              </w:rPr>
              <w:t>5924</w:t>
            </w:r>
            <w:r w:rsidR="00D9007A" w:rsidRPr="00A32F4A">
              <w:rPr>
                <w:rFonts w:ascii="Times New Roman" w:hAnsi="Times New Roman" w:cs="Times New Roman"/>
                <w:sz w:val="20"/>
                <w:szCs w:val="20"/>
                <w:lang w:val="uk-UA"/>
              </w:rPr>
              <w:t>,</w:t>
            </w:r>
            <w:r w:rsidR="00A32F4A" w:rsidRPr="00A32F4A">
              <w:rPr>
                <w:rFonts w:ascii="Times New Roman" w:hAnsi="Times New Roman" w:cs="Times New Roman"/>
                <w:sz w:val="20"/>
                <w:szCs w:val="20"/>
                <w:lang w:val="uk-UA"/>
              </w:rPr>
              <w:t>22</w:t>
            </w:r>
            <w:r w:rsidR="00B81A66" w:rsidRPr="00A32F4A">
              <w:rPr>
                <w:rFonts w:ascii="Times New Roman" w:hAnsi="Times New Roman" w:cs="Times New Roman"/>
                <w:sz w:val="20"/>
                <w:szCs w:val="20"/>
                <w:lang w:val="uk-UA"/>
              </w:rPr>
              <w:t xml:space="preserve"> </w:t>
            </w:r>
            <w:r w:rsidR="00D9007A" w:rsidRPr="00A32F4A">
              <w:rPr>
                <w:rFonts w:ascii="Times New Roman" w:hAnsi="Times New Roman" w:cs="Times New Roman"/>
                <w:sz w:val="20"/>
                <w:szCs w:val="20"/>
                <w:lang w:val="uk-UA"/>
              </w:rPr>
              <w:t>грн. Як бачимо</w:t>
            </w:r>
            <w:r w:rsidR="007C5DDB" w:rsidRPr="00A32F4A">
              <w:rPr>
                <w:rFonts w:ascii="Times New Roman" w:hAnsi="Times New Roman" w:cs="Times New Roman"/>
                <w:sz w:val="20"/>
                <w:szCs w:val="20"/>
                <w:lang w:val="uk-UA"/>
              </w:rPr>
              <w:t>,</w:t>
            </w:r>
            <w:r w:rsidR="00D9007A" w:rsidRPr="00A32F4A">
              <w:rPr>
                <w:rFonts w:ascii="Times New Roman" w:hAnsi="Times New Roman" w:cs="Times New Roman"/>
                <w:sz w:val="20"/>
                <w:szCs w:val="20"/>
                <w:lang w:val="uk-UA"/>
              </w:rPr>
              <w:t xml:space="preserve"> сума значно збільшиться</w:t>
            </w:r>
            <w:r w:rsidR="00714645" w:rsidRPr="00A32F4A">
              <w:rPr>
                <w:rFonts w:ascii="Times New Roman" w:hAnsi="Times New Roman" w:cs="Times New Roman"/>
                <w:sz w:val="20"/>
                <w:szCs w:val="20"/>
                <w:lang w:val="uk-UA"/>
              </w:rPr>
              <w:t>,</w:t>
            </w:r>
            <w:r w:rsidR="00D9007A" w:rsidRPr="00A32F4A">
              <w:rPr>
                <w:rFonts w:ascii="Times New Roman" w:hAnsi="Times New Roman" w:cs="Times New Roman"/>
                <w:sz w:val="20"/>
                <w:szCs w:val="20"/>
                <w:lang w:val="uk-UA"/>
              </w:rPr>
              <w:t xml:space="preserve"> що </w:t>
            </w:r>
            <w:r w:rsidR="007C5DDB" w:rsidRPr="00A32F4A">
              <w:rPr>
                <w:rFonts w:ascii="Times New Roman" w:hAnsi="Times New Roman" w:cs="Times New Roman"/>
                <w:sz w:val="20"/>
                <w:szCs w:val="20"/>
                <w:lang w:val="uk-UA"/>
              </w:rPr>
              <w:t xml:space="preserve">може  </w:t>
            </w:r>
            <w:r w:rsidR="00D9007A" w:rsidRPr="00A32F4A">
              <w:rPr>
                <w:rFonts w:ascii="Times New Roman" w:hAnsi="Times New Roman" w:cs="Times New Roman"/>
                <w:sz w:val="20"/>
                <w:szCs w:val="20"/>
                <w:lang w:val="uk-UA"/>
              </w:rPr>
              <w:t>призве</w:t>
            </w:r>
            <w:r w:rsidR="007C5DDB" w:rsidRPr="00A32F4A">
              <w:rPr>
                <w:rFonts w:ascii="Times New Roman" w:hAnsi="Times New Roman" w:cs="Times New Roman"/>
                <w:sz w:val="20"/>
                <w:szCs w:val="20"/>
                <w:lang w:val="uk-UA"/>
              </w:rPr>
              <w:t>сти до надмірного фінансового навантаження для громадян та у свою чергу спричинить в</w:t>
            </w:r>
            <w:r w:rsidR="00D9007A" w:rsidRPr="00A32F4A">
              <w:rPr>
                <w:rFonts w:ascii="Times New Roman" w:hAnsi="Times New Roman" w:cs="Times New Roman"/>
                <w:sz w:val="20"/>
                <w:szCs w:val="20"/>
                <w:lang w:val="uk-UA"/>
              </w:rPr>
              <w:t>иникнення заборгованості.</w:t>
            </w:r>
          </w:p>
        </w:tc>
      </w:tr>
      <w:tr w:rsidR="008936B3" w:rsidRPr="007C5DDB" w:rsidTr="008936B3">
        <w:trPr>
          <w:jc w:val="center"/>
        </w:trPr>
        <w:tc>
          <w:tcPr>
            <w:tcW w:w="2900" w:type="dxa"/>
          </w:tcPr>
          <w:p w:rsidR="00206AFD" w:rsidRPr="008936B3" w:rsidRDefault="00206AFD" w:rsidP="008936B3">
            <w:pPr>
              <w:jc w:val="both"/>
              <w:rPr>
                <w:rFonts w:ascii="Times New Roman" w:hAnsi="Times New Roman" w:cs="Times New Roman"/>
                <w:i/>
                <w:sz w:val="20"/>
                <w:szCs w:val="20"/>
                <w:lang w:val="uk-UA"/>
              </w:rPr>
            </w:pPr>
            <w:r w:rsidRPr="008936B3">
              <w:rPr>
                <w:rFonts w:ascii="Times New Roman" w:hAnsi="Times New Roman" w:cs="Times New Roman"/>
                <w:i/>
                <w:sz w:val="20"/>
                <w:szCs w:val="20"/>
                <w:lang w:val="uk-UA"/>
              </w:rPr>
              <w:lastRenderedPageBreak/>
              <w:t>Альтернатива 3:</w:t>
            </w:r>
          </w:p>
          <w:p w:rsidR="00206AFD" w:rsidRPr="008936B3" w:rsidRDefault="00206AFD" w:rsidP="008936B3">
            <w:pPr>
              <w:jc w:val="both"/>
              <w:rPr>
                <w:rFonts w:ascii="Times New Roman" w:hAnsi="Times New Roman" w:cs="Times New Roman"/>
                <w:sz w:val="20"/>
                <w:szCs w:val="20"/>
                <w:lang w:val="uk-UA"/>
              </w:rPr>
            </w:pPr>
            <w:r w:rsidRPr="008936B3">
              <w:rPr>
                <w:rFonts w:ascii="Times New Roman" w:hAnsi="Times New Roman" w:cs="Times New Roman"/>
                <w:sz w:val="20"/>
                <w:szCs w:val="20"/>
                <w:lang w:val="uk-UA"/>
              </w:rPr>
              <w:t>Прийняття запропонованого про</w:t>
            </w:r>
            <w:r w:rsidR="008936B3">
              <w:rPr>
                <w:rFonts w:ascii="Times New Roman" w:hAnsi="Times New Roman" w:cs="Times New Roman"/>
                <w:sz w:val="20"/>
                <w:szCs w:val="20"/>
                <w:lang w:val="uk-UA"/>
              </w:rPr>
              <w:t>є</w:t>
            </w:r>
            <w:r w:rsidRPr="008936B3">
              <w:rPr>
                <w:rFonts w:ascii="Times New Roman" w:hAnsi="Times New Roman" w:cs="Times New Roman"/>
                <w:sz w:val="20"/>
                <w:szCs w:val="20"/>
                <w:lang w:val="uk-UA"/>
              </w:rPr>
              <w:t>кту рішення</w:t>
            </w:r>
            <w:r w:rsidR="008936B3">
              <w:rPr>
                <w:rFonts w:ascii="Times New Roman" w:hAnsi="Times New Roman" w:cs="Times New Roman"/>
                <w:sz w:val="20"/>
                <w:szCs w:val="20"/>
                <w:lang w:val="uk-UA"/>
              </w:rPr>
              <w:t xml:space="preserve"> </w:t>
            </w:r>
            <w:r w:rsidR="002669C5" w:rsidRPr="008936B3">
              <w:rPr>
                <w:rFonts w:ascii="Times New Roman" w:hAnsi="Times New Roman" w:cs="Times New Roman"/>
                <w:sz w:val="20"/>
                <w:szCs w:val="20"/>
                <w:lang w:val="uk-UA"/>
              </w:rPr>
              <w:t>,,</w:t>
            </w:r>
            <w:r w:rsidRPr="008936B3">
              <w:rPr>
                <w:rFonts w:ascii="Times New Roman" w:hAnsi="Times New Roman" w:cs="Times New Roman"/>
                <w:sz w:val="20"/>
                <w:szCs w:val="20"/>
                <w:lang w:val="uk-UA"/>
              </w:rPr>
              <w:t>Про встановлення ставок орендної плати за земельні ділянки комунальної власності на території Решетилівської міської територіальної громади</w:t>
            </w:r>
            <w:r w:rsidR="00FB1C99" w:rsidRPr="008936B3">
              <w:rPr>
                <w:rFonts w:ascii="Times New Roman" w:hAnsi="Times New Roman" w:cs="Times New Roman"/>
                <w:sz w:val="20"/>
                <w:szCs w:val="20"/>
                <w:lang w:val="uk-UA"/>
              </w:rPr>
              <w:t>”</w:t>
            </w:r>
          </w:p>
        </w:tc>
        <w:tc>
          <w:tcPr>
            <w:tcW w:w="4820" w:type="dxa"/>
          </w:tcPr>
          <w:p w:rsidR="00206AFD" w:rsidRPr="008936B3" w:rsidRDefault="006C5C0C" w:rsidP="008936B3">
            <w:pPr>
              <w:jc w:val="both"/>
              <w:rPr>
                <w:rFonts w:ascii="Times New Roman" w:hAnsi="Times New Roman" w:cs="Times New Roman"/>
                <w:sz w:val="20"/>
                <w:szCs w:val="20"/>
                <w:lang w:val="uk-UA"/>
              </w:rPr>
            </w:pPr>
            <w:r w:rsidRPr="008936B3">
              <w:rPr>
                <w:rFonts w:ascii="Times New Roman" w:hAnsi="Times New Roman" w:cs="Times New Roman"/>
                <w:sz w:val="20"/>
                <w:szCs w:val="20"/>
                <w:lang w:val="uk-UA"/>
              </w:rPr>
              <w:t>1.</w:t>
            </w:r>
            <w:r w:rsidR="008936B3">
              <w:rPr>
                <w:rFonts w:ascii="Times New Roman" w:hAnsi="Times New Roman" w:cs="Times New Roman"/>
                <w:sz w:val="20"/>
                <w:szCs w:val="20"/>
                <w:lang w:val="uk-UA"/>
              </w:rPr>
              <w:t xml:space="preserve"> </w:t>
            </w:r>
            <w:r w:rsidR="00262601" w:rsidRPr="008936B3">
              <w:rPr>
                <w:rFonts w:ascii="Times New Roman" w:hAnsi="Times New Roman" w:cs="Times New Roman"/>
                <w:sz w:val="20"/>
                <w:szCs w:val="20"/>
                <w:lang w:val="uk-UA"/>
              </w:rPr>
              <w:t>В</w:t>
            </w:r>
            <w:r w:rsidR="00206AFD" w:rsidRPr="008936B3">
              <w:rPr>
                <w:rFonts w:ascii="Times New Roman" w:hAnsi="Times New Roman" w:cs="Times New Roman"/>
                <w:sz w:val="20"/>
                <w:szCs w:val="20"/>
                <w:lang w:val="uk-UA"/>
              </w:rPr>
              <w:t>становлення єдиних ставок орендної плати за земельні ділянки відповідно до вид</w:t>
            </w:r>
            <w:r w:rsidR="00934384" w:rsidRPr="008936B3">
              <w:rPr>
                <w:rFonts w:ascii="Times New Roman" w:hAnsi="Times New Roman" w:cs="Times New Roman"/>
                <w:sz w:val="20"/>
                <w:szCs w:val="20"/>
                <w:lang w:val="uk-UA"/>
              </w:rPr>
              <w:t>ів цільового призначення земельних ділянок.</w:t>
            </w:r>
          </w:p>
          <w:p w:rsidR="00206AFD" w:rsidRPr="008936B3" w:rsidRDefault="006C5C0C" w:rsidP="008936B3">
            <w:pPr>
              <w:jc w:val="both"/>
              <w:rPr>
                <w:rFonts w:ascii="Times New Roman" w:hAnsi="Times New Roman" w:cs="Times New Roman"/>
                <w:sz w:val="20"/>
                <w:szCs w:val="20"/>
                <w:lang w:val="uk-UA"/>
              </w:rPr>
            </w:pPr>
            <w:r w:rsidRPr="008936B3">
              <w:rPr>
                <w:rFonts w:ascii="Times New Roman" w:hAnsi="Times New Roman" w:cs="Times New Roman"/>
                <w:sz w:val="20"/>
                <w:szCs w:val="20"/>
                <w:lang w:val="uk-UA"/>
              </w:rPr>
              <w:t>2.</w:t>
            </w:r>
            <w:r w:rsidR="008936B3">
              <w:rPr>
                <w:rFonts w:ascii="Times New Roman" w:hAnsi="Times New Roman" w:cs="Times New Roman"/>
                <w:sz w:val="20"/>
                <w:szCs w:val="20"/>
                <w:lang w:val="uk-UA"/>
              </w:rPr>
              <w:t xml:space="preserve"> </w:t>
            </w:r>
            <w:r w:rsidR="002832B1" w:rsidRPr="008936B3">
              <w:rPr>
                <w:rFonts w:ascii="Times New Roman" w:hAnsi="Times New Roman" w:cs="Times New Roman"/>
                <w:sz w:val="20"/>
                <w:szCs w:val="20"/>
                <w:lang w:val="uk-UA"/>
              </w:rPr>
              <w:t>Д</w:t>
            </w:r>
            <w:r w:rsidR="00206AFD" w:rsidRPr="008936B3">
              <w:rPr>
                <w:rFonts w:ascii="Times New Roman" w:hAnsi="Times New Roman" w:cs="Times New Roman"/>
                <w:sz w:val="20"/>
                <w:szCs w:val="20"/>
                <w:lang w:val="uk-UA"/>
              </w:rPr>
              <w:t>одаткові надходження до бюджету, які м</w:t>
            </w:r>
            <w:r w:rsidR="00934384" w:rsidRPr="008936B3">
              <w:rPr>
                <w:rFonts w:ascii="Times New Roman" w:hAnsi="Times New Roman" w:cs="Times New Roman"/>
                <w:sz w:val="20"/>
                <w:szCs w:val="20"/>
                <w:lang w:val="uk-UA"/>
              </w:rPr>
              <w:t>ожуть спрямувати на розвиток</w:t>
            </w:r>
            <w:r w:rsidR="008936B3" w:rsidRPr="008936B3">
              <w:rPr>
                <w:rFonts w:ascii="Times New Roman" w:hAnsi="Times New Roman" w:cs="Times New Roman"/>
                <w:sz w:val="20"/>
                <w:szCs w:val="20"/>
                <w:lang w:val="uk-UA"/>
              </w:rPr>
              <w:t xml:space="preserve"> </w:t>
            </w:r>
            <w:r w:rsidR="00D23F80" w:rsidRPr="008936B3">
              <w:rPr>
                <w:rFonts w:ascii="Times New Roman" w:hAnsi="Times New Roman" w:cs="Times New Roman"/>
                <w:sz w:val="20"/>
                <w:szCs w:val="20"/>
                <w:lang w:val="uk-UA"/>
              </w:rPr>
              <w:t>Решетилівс</w:t>
            </w:r>
            <w:r w:rsidR="003E1358" w:rsidRPr="008936B3">
              <w:rPr>
                <w:rFonts w:ascii="Times New Roman" w:hAnsi="Times New Roman" w:cs="Times New Roman"/>
                <w:sz w:val="20"/>
                <w:szCs w:val="20"/>
                <w:lang w:val="uk-UA"/>
              </w:rPr>
              <w:t>ької</w:t>
            </w:r>
            <w:r w:rsidR="00934384" w:rsidRPr="008936B3">
              <w:rPr>
                <w:rFonts w:ascii="Times New Roman" w:hAnsi="Times New Roman" w:cs="Times New Roman"/>
                <w:sz w:val="20"/>
                <w:szCs w:val="20"/>
                <w:lang w:val="uk-UA"/>
              </w:rPr>
              <w:t xml:space="preserve"> міської територіальної</w:t>
            </w:r>
            <w:r w:rsidR="008936B3" w:rsidRPr="008936B3">
              <w:rPr>
                <w:rFonts w:ascii="Times New Roman" w:hAnsi="Times New Roman" w:cs="Times New Roman"/>
                <w:sz w:val="20"/>
                <w:szCs w:val="20"/>
                <w:lang w:val="uk-UA"/>
              </w:rPr>
              <w:t xml:space="preserve"> </w:t>
            </w:r>
            <w:r w:rsidR="003E1358" w:rsidRPr="008936B3">
              <w:rPr>
                <w:rFonts w:ascii="Times New Roman" w:hAnsi="Times New Roman" w:cs="Times New Roman"/>
                <w:sz w:val="20"/>
                <w:szCs w:val="20"/>
                <w:lang w:val="uk-UA"/>
              </w:rPr>
              <w:t>громади.</w:t>
            </w:r>
          </w:p>
          <w:p w:rsidR="00CF245A" w:rsidRPr="008936B3" w:rsidRDefault="006C5C0C" w:rsidP="008936B3">
            <w:pPr>
              <w:jc w:val="both"/>
              <w:rPr>
                <w:rFonts w:ascii="Times New Roman" w:hAnsi="Times New Roman" w:cs="Times New Roman"/>
                <w:sz w:val="20"/>
                <w:szCs w:val="20"/>
                <w:lang w:val="uk-UA"/>
              </w:rPr>
            </w:pPr>
            <w:r w:rsidRPr="008936B3">
              <w:rPr>
                <w:rFonts w:ascii="Times New Roman" w:hAnsi="Times New Roman" w:cs="Times New Roman"/>
                <w:sz w:val="20"/>
                <w:szCs w:val="20"/>
                <w:lang w:val="uk-UA"/>
              </w:rPr>
              <w:t>3.</w:t>
            </w:r>
            <w:r w:rsidR="008936B3">
              <w:rPr>
                <w:rFonts w:ascii="Times New Roman" w:hAnsi="Times New Roman" w:cs="Times New Roman"/>
                <w:sz w:val="20"/>
                <w:szCs w:val="20"/>
                <w:lang w:val="uk-UA"/>
              </w:rPr>
              <w:t xml:space="preserve"> </w:t>
            </w:r>
            <w:r w:rsidR="002775BF" w:rsidRPr="008936B3">
              <w:rPr>
                <w:rFonts w:ascii="Times New Roman" w:hAnsi="Times New Roman" w:cs="Times New Roman"/>
                <w:sz w:val="20"/>
                <w:szCs w:val="20"/>
                <w:lang w:val="uk-UA"/>
              </w:rPr>
              <w:t>В</w:t>
            </w:r>
            <w:r w:rsidR="00CF245A" w:rsidRPr="008936B3">
              <w:rPr>
                <w:rFonts w:ascii="Times New Roman" w:hAnsi="Times New Roman" w:cs="Times New Roman"/>
                <w:sz w:val="20"/>
                <w:szCs w:val="20"/>
                <w:lang w:val="uk-UA"/>
              </w:rPr>
              <w:t xml:space="preserve">ирішення </w:t>
            </w:r>
            <w:r w:rsidR="008936B3" w:rsidRPr="008936B3">
              <w:rPr>
                <w:rFonts w:ascii="Times New Roman" w:hAnsi="Times New Roman" w:cs="Times New Roman"/>
                <w:sz w:val="20"/>
                <w:szCs w:val="20"/>
                <w:lang w:val="uk-UA"/>
              </w:rPr>
              <w:t>соціально економічних</w:t>
            </w:r>
            <w:r w:rsidR="00CF245A" w:rsidRPr="008936B3">
              <w:rPr>
                <w:rFonts w:ascii="Times New Roman" w:hAnsi="Times New Roman" w:cs="Times New Roman"/>
                <w:sz w:val="20"/>
                <w:szCs w:val="20"/>
                <w:lang w:val="uk-UA"/>
              </w:rPr>
              <w:t xml:space="preserve"> питань</w:t>
            </w:r>
            <w:r w:rsidR="003E1358" w:rsidRPr="008936B3">
              <w:rPr>
                <w:rFonts w:ascii="Times New Roman" w:hAnsi="Times New Roman" w:cs="Times New Roman"/>
                <w:sz w:val="20"/>
                <w:szCs w:val="20"/>
                <w:lang w:val="uk-UA"/>
              </w:rPr>
              <w:t>.</w:t>
            </w:r>
          </w:p>
          <w:p w:rsidR="00CF245A" w:rsidRPr="008936B3" w:rsidRDefault="006C5C0C" w:rsidP="008936B3">
            <w:pPr>
              <w:jc w:val="both"/>
              <w:rPr>
                <w:rFonts w:ascii="Times New Roman" w:hAnsi="Times New Roman" w:cs="Times New Roman"/>
                <w:sz w:val="20"/>
                <w:szCs w:val="20"/>
                <w:lang w:val="uk-UA"/>
              </w:rPr>
            </w:pPr>
            <w:r w:rsidRPr="008936B3">
              <w:rPr>
                <w:rFonts w:ascii="Times New Roman" w:hAnsi="Times New Roman" w:cs="Times New Roman"/>
                <w:sz w:val="20"/>
                <w:szCs w:val="20"/>
                <w:lang w:val="uk-UA"/>
              </w:rPr>
              <w:t>4.</w:t>
            </w:r>
            <w:r w:rsidR="008936B3">
              <w:rPr>
                <w:rFonts w:ascii="Times New Roman" w:hAnsi="Times New Roman" w:cs="Times New Roman"/>
                <w:sz w:val="20"/>
                <w:szCs w:val="20"/>
                <w:lang w:val="uk-UA"/>
              </w:rPr>
              <w:t xml:space="preserve"> </w:t>
            </w:r>
            <w:r w:rsidR="003E1358" w:rsidRPr="008936B3">
              <w:rPr>
                <w:rFonts w:ascii="Times New Roman" w:hAnsi="Times New Roman" w:cs="Times New Roman"/>
                <w:sz w:val="20"/>
                <w:szCs w:val="20"/>
                <w:lang w:val="uk-UA"/>
              </w:rPr>
              <w:t>П</w:t>
            </w:r>
            <w:r w:rsidR="00CF245A" w:rsidRPr="008936B3">
              <w:rPr>
                <w:rFonts w:ascii="Times New Roman" w:hAnsi="Times New Roman" w:cs="Times New Roman"/>
                <w:sz w:val="20"/>
                <w:szCs w:val="20"/>
                <w:lang w:val="uk-UA"/>
              </w:rPr>
              <w:t>оліпшення стану інфраструктури</w:t>
            </w:r>
            <w:r w:rsidR="003E1358" w:rsidRPr="008936B3">
              <w:rPr>
                <w:rFonts w:ascii="Times New Roman" w:hAnsi="Times New Roman" w:cs="Times New Roman"/>
                <w:sz w:val="20"/>
                <w:szCs w:val="20"/>
                <w:lang w:val="uk-UA"/>
              </w:rPr>
              <w:t>.</w:t>
            </w:r>
          </w:p>
          <w:p w:rsidR="00CF245A" w:rsidRPr="008936B3" w:rsidRDefault="006C5C0C" w:rsidP="008936B3">
            <w:pPr>
              <w:jc w:val="both"/>
              <w:rPr>
                <w:rFonts w:ascii="Times New Roman" w:hAnsi="Times New Roman" w:cs="Times New Roman"/>
                <w:sz w:val="20"/>
                <w:szCs w:val="20"/>
                <w:lang w:val="uk-UA"/>
              </w:rPr>
            </w:pPr>
            <w:r w:rsidRPr="008936B3">
              <w:rPr>
                <w:rFonts w:ascii="Times New Roman" w:hAnsi="Times New Roman" w:cs="Times New Roman"/>
                <w:sz w:val="20"/>
                <w:szCs w:val="20"/>
                <w:lang w:val="uk-UA"/>
              </w:rPr>
              <w:t>5.</w:t>
            </w:r>
            <w:r w:rsidR="008936B3">
              <w:rPr>
                <w:rFonts w:ascii="Times New Roman" w:hAnsi="Times New Roman" w:cs="Times New Roman"/>
                <w:sz w:val="20"/>
                <w:szCs w:val="20"/>
                <w:lang w:val="uk-UA"/>
              </w:rPr>
              <w:t xml:space="preserve"> </w:t>
            </w:r>
            <w:r w:rsidR="003E1358" w:rsidRPr="008936B3">
              <w:rPr>
                <w:rFonts w:ascii="Times New Roman" w:hAnsi="Times New Roman" w:cs="Times New Roman"/>
                <w:sz w:val="20"/>
                <w:szCs w:val="20"/>
                <w:lang w:val="uk-UA"/>
              </w:rPr>
              <w:t>Н</w:t>
            </w:r>
            <w:r w:rsidR="002F53F8" w:rsidRPr="008936B3">
              <w:rPr>
                <w:rFonts w:ascii="Times New Roman" w:hAnsi="Times New Roman" w:cs="Times New Roman"/>
                <w:sz w:val="20"/>
                <w:szCs w:val="20"/>
                <w:lang w:val="uk-UA"/>
              </w:rPr>
              <w:t>адання більших</w:t>
            </w:r>
            <w:r w:rsidR="00CF245A" w:rsidRPr="008936B3">
              <w:rPr>
                <w:rFonts w:ascii="Times New Roman" w:hAnsi="Times New Roman" w:cs="Times New Roman"/>
                <w:sz w:val="20"/>
                <w:szCs w:val="20"/>
                <w:lang w:val="uk-UA"/>
              </w:rPr>
              <w:t xml:space="preserve"> соціальних виплат</w:t>
            </w:r>
          </w:p>
        </w:tc>
        <w:tc>
          <w:tcPr>
            <w:tcW w:w="1843" w:type="dxa"/>
          </w:tcPr>
          <w:p w:rsidR="00206AFD" w:rsidRPr="008936B3" w:rsidRDefault="00C50D01" w:rsidP="00EE590E">
            <w:pPr>
              <w:jc w:val="both"/>
              <w:rPr>
                <w:rFonts w:ascii="Times New Roman" w:hAnsi="Times New Roman" w:cs="Times New Roman"/>
                <w:sz w:val="20"/>
                <w:szCs w:val="20"/>
                <w:lang w:val="uk-UA"/>
              </w:rPr>
            </w:pPr>
            <w:r w:rsidRPr="00EE590E">
              <w:rPr>
                <w:rFonts w:ascii="Times New Roman" w:hAnsi="Times New Roman" w:cs="Times New Roman"/>
                <w:sz w:val="20"/>
                <w:szCs w:val="20"/>
                <w:lang w:val="uk-UA"/>
              </w:rPr>
              <w:t>Витрати, пов’язані з</w:t>
            </w:r>
            <w:r w:rsidR="007C5DDB" w:rsidRPr="00EE590E">
              <w:rPr>
                <w:rFonts w:ascii="Times New Roman" w:hAnsi="Times New Roman" w:cs="Times New Roman"/>
                <w:sz w:val="20"/>
                <w:szCs w:val="20"/>
                <w:lang w:val="uk-UA"/>
              </w:rPr>
              <w:t xml:space="preserve"> оформленням орендних відносин, а саме реєстрація змін до договору оренди землі становить 160 грн. </w:t>
            </w:r>
            <w:r w:rsidR="00AC3838" w:rsidRPr="00EE590E">
              <w:rPr>
                <w:rFonts w:ascii="Times New Roman" w:hAnsi="Times New Roman" w:cs="Times New Roman"/>
                <w:sz w:val="20"/>
                <w:szCs w:val="20"/>
                <w:lang w:val="uk-UA"/>
              </w:rPr>
              <w:t>Ухвалення запропоновано</w:t>
            </w:r>
            <w:r w:rsidR="007C5DDB" w:rsidRPr="00EE590E">
              <w:rPr>
                <w:rFonts w:ascii="Times New Roman" w:hAnsi="Times New Roman" w:cs="Times New Roman"/>
                <w:sz w:val="20"/>
                <w:szCs w:val="20"/>
                <w:lang w:val="uk-UA"/>
              </w:rPr>
              <w:t>ї</w:t>
            </w:r>
            <w:r w:rsidR="00AC3838" w:rsidRPr="00EE590E">
              <w:rPr>
                <w:rFonts w:ascii="Times New Roman" w:hAnsi="Times New Roman" w:cs="Times New Roman"/>
                <w:sz w:val="20"/>
                <w:szCs w:val="20"/>
                <w:lang w:val="uk-UA"/>
              </w:rPr>
              <w:t xml:space="preserve"> </w:t>
            </w:r>
            <w:r w:rsidR="007C5DDB" w:rsidRPr="00EE590E">
              <w:rPr>
                <w:rFonts w:ascii="Times New Roman" w:hAnsi="Times New Roman" w:cs="Times New Roman"/>
                <w:sz w:val="20"/>
                <w:szCs w:val="20"/>
                <w:lang w:val="uk-UA"/>
              </w:rPr>
              <w:t>альтернативи</w:t>
            </w:r>
            <w:r w:rsidR="00AC3838" w:rsidRPr="00EE590E">
              <w:rPr>
                <w:rFonts w:ascii="Times New Roman" w:hAnsi="Times New Roman" w:cs="Times New Roman"/>
                <w:sz w:val="20"/>
                <w:szCs w:val="20"/>
                <w:lang w:val="uk-UA"/>
              </w:rPr>
              <w:t xml:space="preserve"> зніме соціальну напругу</w:t>
            </w:r>
            <w:r w:rsidR="007C5DDB" w:rsidRPr="00EE590E">
              <w:rPr>
                <w:rFonts w:ascii="Times New Roman" w:hAnsi="Times New Roman" w:cs="Times New Roman"/>
                <w:sz w:val="20"/>
                <w:szCs w:val="20"/>
                <w:lang w:val="uk-UA"/>
              </w:rPr>
              <w:t>, оскільки буде врівноважено ставки орендної плати за  земельні, ділянки  з однаковим цільовим призначенням у всіх населених пунктах громади.</w:t>
            </w:r>
            <w:r w:rsidR="00AC3838" w:rsidRPr="00EE590E">
              <w:rPr>
                <w:rFonts w:ascii="Times New Roman" w:hAnsi="Times New Roman" w:cs="Times New Roman"/>
                <w:sz w:val="20"/>
                <w:szCs w:val="20"/>
                <w:lang w:val="uk-UA"/>
              </w:rPr>
              <w:t xml:space="preserve">  </w:t>
            </w:r>
            <w:r w:rsidR="00EE590E" w:rsidRPr="00EE590E">
              <w:rPr>
                <w:rFonts w:ascii="Times New Roman" w:hAnsi="Times New Roman" w:cs="Times New Roman"/>
                <w:sz w:val="20"/>
                <w:szCs w:val="20"/>
                <w:lang w:val="uk-UA"/>
              </w:rPr>
              <w:t xml:space="preserve"> Та </w:t>
            </w:r>
            <w:r w:rsidR="00AC3838" w:rsidRPr="00EE590E">
              <w:rPr>
                <w:rFonts w:ascii="Times New Roman" w:hAnsi="Times New Roman" w:cs="Times New Roman"/>
                <w:sz w:val="20"/>
                <w:szCs w:val="20"/>
                <w:lang w:val="uk-UA"/>
              </w:rPr>
              <w:t>забезпечить сталі надходження до бюджету громади</w:t>
            </w:r>
            <w:r w:rsidR="00EE590E" w:rsidRPr="00EE590E">
              <w:rPr>
                <w:rFonts w:ascii="Times New Roman" w:hAnsi="Times New Roman" w:cs="Times New Roman"/>
                <w:sz w:val="20"/>
                <w:szCs w:val="20"/>
                <w:lang w:val="uk-UA"/>
              </w:rPr>
              <w:t xml:space="preserve"> у 2025</w:t>
            </w:r>
            <w:r w:rsidR="00EE590E">
              <w:rPr>
                <w:rFonts w:ascii="Times New Roman" w:hAnsi="Times New Roman" w:cs="Times New Roman"/>
                <w:sz w:val="20"/>
                <w:szCs w:val="20"/>
                <w:lang w:val="uk-UA"/>
              </w:rPr>
              <w:t xml:space="preserve"> </w:t>
            </w:r>
            <w:r w:rsidR="00EE590E" w:rsidRPr="00EE590E">
              <w:rPr>
                <w:rFonts w:ascii="Times New Roman" w:hAnsi="Times New Roman" w:cs="Times New Roman"/>
                <w:sz w:val="20"/>
                <w:szCs w:val="20"/>
                <w:lang w:val="uk-UA"/>
              </w:rPr>
              <w:t>році - 3100,00 тис.грн</w:t>
            </w:r>
            <w:r w:rsidR="00AC3838" w:rsidRPr="00EE590E">
              <w:rPr>
                <w:rFonts w:ascii="Times New Roman" w:hAnsi="Times New Roman" w:cs="Times New Roman"/>
                <w:sz w:val="20"/>
                <w:szCs w:val="20"/>
                <w:lang w:val="uk-UA"/>
              </w:rPr>
              <w:t>.</w:t>
            </w:r>
          </w:p>
        </w:tc>
      </w:tr>
    </w:tbl>
    <w:p w:rsidR="00A22CE6" w:rsidRPr="00BE278E" w:rsidRDefault="00A22CE6" w:rsidP="00BE278E">
      <w:pPr>
        <w:spacing w:after="0" w:line="240" w:lineRule="auto"/>
        <w:jc w:val="both"/>
        <w:rPr>
          <w:rFonts w:ascii="Times New Roman" w:hAnsi="Times New Roman" w:cs="Times New Roman"/>
          <w:b/>
          <w:sz w:val="24"/>
          <w:szCs w:val="24"/>
          <w:lang w:val="uk-UA"/>
        </w:rPr>
      </w:pPr>
    </w:p>
    <w:p w:rsidR="007E051E" w:rsidRPr="00310769" w:rsidRDefault="007E051E" w:rsidP="008936B3">
      <w:pPr>
        <w:spacing w:after="0" w:line="240" w:lineRule="auto"/>
        <w:jc w:val="center"/>
        <w:rPr>
          <w:rFonts w:ascii="Times New Roman" w:hAnsi="Times New Roman" w:cs="Times New Roman"/>
          <w:b/>
          <w:i/>
          <w:sz w:val="24"/>
          <w:szCs w:val="24"/>
          <w:lang w:val="uk-UA"/>
        </w:rPr>
      </w:pPr>
      <w:r w:rsidRPr="00310769">
        <w:rPr>
          <w:rFonts w:ascii="Times New Roman" w:hAnsi="Times New Roman" w:cs="Times New Roman"/>
          <w:b/>
          <w:i/>
          <w:sz w:val="24"/>
          <w:szCs w:val="24"/>
          <w:lang w:val="uk-UA"/>
        </w:rPr>
        <w:t>Оцінка впливу на сферу інтересів суб</w:t>
      </w:r>
      <w:r w:rsidR="00F92776" w:rsidRPr="00310769">
        <w:rPr>
          <w:rFonts w:ascii="Times New Roman" w:hAnsi="Times New Roman" w:cs="Times New Roman"/>
          <w:b/>
          <w:i/>
          <w:sz w:val="24"/>
          <w:szCs w:val="24"/>
          <w:lang w:val="uk-UA"/>
        </w:rPr>
        <w:t>’</w:t>
      </w:r>
      <w:r w:rsidRPr="00310769">
        <w:rPr>
          <w:rFonts w:ascii="Times New Roman" w:hAnsi="Times New Roman" w:cs="Times New Roman"/>
          <w:b/>
          <w:i/>
          <w:sz w:val="24"/>
          <w:szCs w:val="24"/>
          <w:lang w:val="uk-UA"/>
        </w:rPr>
        <w:t>єктів господарювання</w:t>
      </w:r>
      <w:r w:rsidR="00FB040C" w:rsidRPr="00310769">
        <w:rPr>
          <w:rFonts w:ascii="Times New Roman" w:hAnsi="Times New Roman" w:cs="Times New Roman"/>
          <w:b/>
          <w:i/>
          <w:sz w:val="24"/>
          <w:szCs w:val="24"/>
          <w:lang w:val="uk-UA"/>
        </w:rPr>
        <w:t>*</w:t>
      </w:r>
    </w:p>
    <w:p w:rsidR="008936B3" w:rsidRPr="008936B3" w:rsidRDefault="008936B3" w:rsidP="008936B3">
      <w:pPr>
        <w:spacing w:after="0" w:line="240" w:lineRule="auto"/>
        <w:jc w:val="center"/>
        <w:rPr>
          <w:rFonts w:ascii="Times New Roman" w:hAnsi="Times New Roman" w:cs="Times New Roman"/>
          <w:sz w:val="24"/>
          <w:szCs w:val="24"/>
          <w:lang w:val="uk-UA"/>
        </w:rPr>
      </w:pPr>
    </w:p>
    <w:tbl>
      <w:tblPr>
        <w:tblStyle w:val="a3"/>
        <w:tblW w:w="0" w:type="auto"/>
        <w:jc w:val="center"/>
        <w:tblLook w:val="04A0" w:firstRow="1" w:lastRow="0" w:firstColumn="1" w:lastColumn="0" w:noHBand="0" w:noVBand="1"/>
      </w:tblPr>
      <w:tblGrid>
        <w:gridCol w:w="3085"/>
        <w:gridCol w:w="1276"/>
        <w:gridCol w:w="1276"/>
        <w:gridCol w:w="1275"/>
        <w:gridCol w:w="1276"/>
        <w:gridCol w:w="1134"/>
      </w:tblGrid>
      <w:tr w:rsidR="008936B3" w:rsidRPr="007C5DDB" w:rsidTr="008936B3">
        <w:trPr>
          <w:jc w:val="center"/>
        </w:trPr>
        <w:tc>
          <w:tcPr>
            <w:tcW w:w="3085" w:type="dxa"/>
          </w:tcPr>
          <w:p w:rsidR="00435FF0" w:rsidRPr="008936B3" w:rsidRDefault="00435FF0" w:rsidP="008936B3">
            <w:pPr>
              <w:jc w:val="center"/>
              <w:rPr>
                <w:rFonts w:ascii="Times New Roman" w:hAnsi="Times New Roman" w:cs="Times New Roman"/>
                <w:sz w:val="20"/>
                <w:szCs w:val="20"/>
                <w:lang w:val="uk-UA"/>
              </w:rPr>
            </w:pPr>
            <w:r w:rsidRPr="008936B3">
              <w:rPr>
                <w:rFonts w:ascii="Times New Roman" w:hAnsi="Times New Roman" w:cs="Times New Roman"/>
                <w:sz w:val="20"/>
                <w:szCs w:val="20"/>
                <w:lang w:val="uk-UA"/>
              </w:rPr>
              <w:t>Показник</w:t>
            </w:r>
          </w:p>
        </w:tc>
        <w:tc>
          <w:tcPr>
            <w:tcW w:w="1276" w:type="dxa"/>
          </w:tcPr>
          <w:p w:rsidR="00435FF0" w:rsidRPr="008936B3" w:rsidRDefault="00435FF0" w:rsidP="008936B3">
            <w:pPr>
              <w:jc w:val="center"/>
              <w:rPr>
                <w:rFonts w:ascii="Times New Roman" w:hAnsi="Times New Roman" w:cs="Times New Roman"/>
                <w:sz w:val="20"/>
                <w:szCs w:val="20"/>
                <w:lang w:val="uk-UA"/>
              </w:rPr>
            </w:pPr>
            <w:r w:rsidRPr="008936B3">
              <w:rPr>
                <w:rFonts w:ascii="Times New Roman" w:hAnsi="Times New Roman" w:cs="Times New Roman"/>
                <w:sz w:val="20"/>
                <w:szCs w:val="20"/>
                <w:lang w:val="uk-UA"/>
              </w:rPr>
              <w:t>Великі</w:t>
            </w:r>
          </w:p>
        </w:tc>
        <w:tc>
          <w:tcPr>
            <w:tcW w:w="1276" w:type="dxa"/>
          </w:tcPr>
          <w:p w:rsidR="00435FF0" w:rsidRPr="008936B3" w:rsidRDefault="00435FF0" w:rsidP="008936B3">
            <w:pPr>
              <w:jc w:val="center"/>
              <w:rPr>
                <w:rFonts w:ascii="Times New Roman" w:hAnsi="Times New Roman" w:cs="Times New Roman"/>
                <w:sz w:val="20"/>
                <w:szCs w:val="20"/>
                <w:lang w:val="uk-UA"/>
              </w:rPr>
            </w:pPr>
            <w:r w:rsidRPr="008936B3">
              <w:rPr>
                <w:rFonts w:ascii="Times New Roman" w:hAnsi="Times New Roman" w:cs="Times New Roman"/>
                <w:sz w:val="20"/>
                <w:szCs w:val="20"/>
                <w:lang w:val="uk-UA"/>
              </w:rPr>
              <w:t>Середні</w:t>
            </w:r>
          </w:p>
        </w:tc>
        <w:tc>
          <w:tcPr>
            <w:tcW w:w="1275" w:type="dxa"/>
          </w:tcPr>
          <w:p w:rsidR="00435FF0" w:rsidRPr="008936B3" w:rsidRDefault="00435FF0" w:rsidP="008936B3">
            <w:pPr>
              <w:jc w:val="center"/>
              <w:rPr>
                <w:rFonts w:ascii="Times New Roman" w:hAnsi="Times New Roman" w:cs="Times New Roman"/>
                <w:sz w:val="20"/>
                <w:szCs w:val="20"/>
                <w:lang w:val="uk-UA"/>
              </w:rPr>
            </w:pPr>
            <w:r w:rsidRPr="008936B3">
              <w:rPr>
                <w:rFonts w:ascii="Times New Roman" w:hAnsi="Times New Roman" w:cs="Times New Roman"/>
                <w:sz w:val="20"/>
                <w:szCs w:val="20"/>
                <w:lang w:val="uk-UA"/>
              </w:rPr>
              <w:t>Малі</w:t>
            </w:r>
          </w:p>
        </w:tc>
        <w:tc>
          <w:tcPr>
            <w:tcW w:w="1276" w:type="dxa"/>
          </w:tcPr>
          <w:p w:rsidR="00435FF0" w:rsidRPr="008936B3" w:rsidRDefault="00435FF0" w:rsidP="008936B3">
            <w:pPr>
              <w:jc w:val="center"/>
              <w:rPr>
                <w:rFonts w:ascii="Times New Roman" w:hAnsi="Times New Roman" w:cs="Times New Roman"/>
                <w:sz w:val="20"/>
                <w:szCs w:val="20"/>
                <w:lang w:val="uk-UA"/>
              </w:rPr>
            </w:pPr>
            <w:proofErr w:type="spellStart"/>
            <w:r w:rsidRPr="008936B3">
              <w:rPr>
                <w:rFonts w:ascii="Times New Roman" w:hAnsi="Times New Roman" w:cs="Times New Roman"/>
                <w:sz w:val="20"/>
                <w:szCs w:val="20"/>
                <w:lang w:val="uk-UA"/>
              </w:rPr>
              <w:t>Мікро</w:t>
            </w:r>
            <w:proofErr w:type="spellEnd"/>
          </w:p>
        </w:tc>
        <w:tc>
          <w:tcPr>
            <w:tcW w:w="1134" w:type="dxa"/>
          </w:tcPr>
          <w:p w:rsidR="00435FF0" w:rsidRPr="008936B3" w:rsidRDefault="00435FF0" w:rsidP="008936B3">
            <w:pPr>
              <w:jc w:val="center"/>
              <w:rPr>
                <w:rFonts w:ascii="Times New Roman" w:hAnsi="Times New Roman" w:cs="Times New Roman"/>
                <w:sz w:val="20"/>
                <w:szCs w:val="20"/>
                <w:lang w:val="uk-UA"/>
              </w:rPr>
            </w:pPr>
            <w:r w:rsidRPr="008936B3">
              <w:rPr>
                <w:rFonts w:ascii="Times New Roman" w:hAnsi="Times New Roman" w:cs="Times New Roman"/>
                <w:sz w:val="20"/>
                <w:szCs w:val="20"/>
                <w:lang w:val="uk-UA"/>
              </w:rPr>
              <w:t>Разом</w:t>
            </w:r>
          </w:p>
        </w:tc>
      </w:tr>
      <w:tr w:rsidR="008936B3" w:rsidRPr="008936B3" w:rsidTr="008936B3">
        <w:trPr>
          <w:jc w:val="center"/>
        </w:trPr>
        <w:tc>
          <w:tcPr>
            <w:tcW w:w="3085" w:type="dxa"/>
          </w:tcPr>
          <w:p w:rsidR="00435FF0" w:rsidRPr="008936B3" w:rsidRDefault="00435FF0" w:rsidP="008936B3">
            <w:pPr>
              <w:jc w:val="both"/>
              <w:rPr>
                <w:rFonts w:ascii="Times New Roman" w:hAnsi="Times New Roman" w:cs="Times New Roman"/>
                <w:sz w:val="20"/>
                <w:szCs w:val="20"/>
                <w:lang w:val="uk-UA"/>
              </w:rPr>
            </w:pPr>
            <w:r w:rsidRPr="008936B3">
              <w:rPr>
                <w:rFonts w:ascii="Times New Roman" w:hAnsi="Times New Roman" w:cs="Times New Roman"/>
                <w:sz w:val="20"/>
                <w:szCs w:val="20"/>
                <w:lang w:val="uk-UA"/>
              </w:rPr>
              <w:t>Кількість суб</w:t>
            </w:r>
            <w:r w:rsidR="00F92776" w:rsidRPr="008936B3">
              <w:rPr>
                <w:rFonts w:ascii="Times New Roman" w:hAnsi="Times New Roman" w:cs="Times New Roman"/>
                <w:sz w:val="20"/>
                <w:szCs w:val="20"/>
                <w:lang w:val="uk-UA"/>
              </w:rPr>
              <w:t>’</w:t>
            </w:r>
            <w:r w:rsidRPr="008936B3">
              <w:rPr>
                <w:rFonts w:ascii="Times New Roman" w:hAnsi="Times New Roman" w:cs="Times New Roman"/>
                <w:sz w:val="20"/>
                <w:szCs w:val="20"/>
                <w:lang w:val="uk-UA"/>
              </w:rPr>
              <w:t>єктів господарювання, що підпадають під дію регулювання,</w:t>
            </w:r>
            <w:r w:rsidR="008936B3">
              <w:rPr>
                <w:rFonts w:ascii="Times New Roman" w:hAnsi="Times New Roman" w:cs="Times New Roman"/>
                <w:sz w:val="20"/>
                <w:szCs w:val="20"/>
                <w:lang w:val="uk-UA"/>
              </w:rPr>
              <w:t xml:space="preserve"> </w:t>
            </w:r>
            <w:r w:rsidRPr="008936B3">
              <w:rPr>
                <w:rFonts w:ascii="Times New Roman" w:hAnsi="Times New Roman" w:cs="Times New Roman"/>
                <w:sz w:val="20"/>
                <w:szCs w:val="20"/>
                <w:lang w:val="uk-UA"/>
              </w:rPr>
              <w:t>одиниць</w:t>
            </w:r>
          </w:p>
        </w:tc>
        <w:tc>
          <w:tcPr>
            <w:tcW w:w="1276" w:type="dxa"/>
          </w:tcPr>
          <w:p w:rsidR="00435FF0" w:rsidRPr="008936B3" w:rsidRDefault="00FD0270" w:rsidP="008936B3">
            <w:pPr>
              <w:jc w:val="center"/>
              <w:rPr>
                <w:rFonts w:ascii="Times New Roman" w:hAnsi="Times New Roman" w:cs="Times New Roman"/>
                <w:sz w:val="20"/>
                <w:szCs w:val="20"/>
                <w:lang w:val="uk-UA"/>
              </w:rPr>
            </w:pPr>
            <w:r w:rsidRPr="008936B3">
              <w:rPr>
                <w:rFonts w:ascii="Times New Roman" w:hAnsi="Times New Roman" w:cs="Times New Roman"/>
                <w:sz w:val="20"/>
                <w:szCs w:val="20"/>
                <w:lang w:val="uk-UA"/>
              </w:rPr>
              <w:t>-</w:t>
            </w:r>
          </w:p>
        </w:tc>
        <w:tc>
          <w:tcPr>
            <w:tcW w:w="1276" w:type="dxa"/>
          </w:tcPr>
          <w:p w:rsidR="00435FF0" w:rsidRPr="008936B3" w:rsidRDefault="00FD0270" w:rsidP="008936B3">
            <w:pPr>
              <w:jc w:val="center"/>
              <w:rPr>
                <w:rFonts w:ascii="Times New Roman" w:hAnsi="Times New Roman" w:cs="Times New Roman"/>
                <w:sz w:val="20"/>
                <w:szCs w:val="20"/>
                <w:lang w:val="uk-UA"/>
              </w:rPr>
            </w:pPr>
            <w:r w:rsidRPr="008936B3">
              <w:rPr>
                <w:rFonts w:ascii="Times New Roman" w:hAnsi="Times New Roman" w:cs="Times New Roman"/>
                <w:sz w:val="20"/>
                <w:szCs w:val="20"/>
                <w:lang w:val="uk-UA"/>
              </w:rPr>
              <w:t>-</w:t>
            </w:r>
          </w:p>
        </w:tc>
        <w:tc>
          <w:tcPr>
            <w:tcW w:w="1275" w:type="dxa"/>
          </w:tcPr>
          <w:p w:rsidR="00435FF0" w:rsidRPr="008936B3" w:rsidRDefault="007F0AD3" w:rsidP="008936B3">
            <w:pPr>
              <w:jc w:val="center"/>
              <w:rPr>
                <w:rFonts w:ascii="Times New Roman" w:hAnsi="Times New Roman" w:cs="Times New Roman"/>
                <w:sz w:val="20"/>
                <w:szCs w:val="20"/>
                <w:lang w:val="uk-UA"/>
              </w:rPr>
            </w:pPr>
            <w:r w:rsidRPr="008936B3">
              <w:rPr>
                <w:rFonts w:ascii="Times New Roman" w:hAnsi="Times New Roman" w:cs="Times New Roman"/>
                <w:sz w:val="20"/>
                <w:szCs w:val="20"/>
                <w:lang w:val="uk-UA"/>
              </w:rPr>
              <w:t>140</w:t>
            </w:r>
          </w:p>
        </w:tc>
        <w:tc>
          <w:tcPr>
            <w:tcW w:w="1276" w:type="dxa"/>
          </w:tcPr>
          <w:p w:rsidR="00435FF0" w:rsidRPr="008936B3" w:rsidRDefault="00037E8E" w:rsidP="008936B3">
            <w:pPr>
              <w:jc w:val="center"/>
              <w:rPr>
                <w:rFonts w:ascii="Times New Roman" w:hAnsi="Times New Roman" w:cs="Times New Roman"/>
                <w:sz w:val="20"/>
                <w:szCs w:val="20"/>
                <w:lang w:val="uk-UA"/>
              </w:rPr>
            </w:pPr>
            <w:r w:rsidRPr="008936B3">
              <w:rPr>
                <w:rFonts w:ascii="Times New Roman" w:hAnsi="Times New Roman" w:cs="Times New Roman"/>
                <w:sz w:val="20"/>
                <w:szCs w:val="20"/>
                <w:lang w:val="uk-UA"/>
              </w:rPr>
              <w:t>-</w:t>
            </w:r>
          </w:p>
        </w:tc>
        <w:tc>
          <w:tcPr>
            <w:tcW w:w="1134" w:type="dxa"/>
          </w:tcPr>
          <w:p w:rsidR="00435FF0" w:rsidRPr="008936B3" w:rsidRDefault="007F0AD3" w:rsidP="008936B3">
            <w:pPr>
              <w:jc w:val="center"/>
              <w:rPr>
                <w:rFonts w:ascii="Times New Roman" w:hAnsi="Times New Roman" w:cs="Times New Roman"/>
                <w:sz w:val="20"/>
                <w:szCs w:val="20"/>
                <w:lang w:val="uk-UA"/>
              </w:rPr>
            </w:pPr>
            <w:r w:rsidRPr="008936B3">
              <w:rPr>
                <w:rFonts w:ascii="Times New Roman" w:hAnsi="Times New Roman" w:cs="Times New Roman"/>
                <w:sz w:val="20"/>
                <w:szCs w:val="20"/>
                <w:lang w:val="uk-UA"/>
              </w:rPr>
              <w:t>140</w:t>
            </w:r>
          </w:p>
        </w:tc>
      </w:tr>
      <w:tr w:rsidR="008936B3" w:rsidRPr="008936B3" w:rsidTr="008936B3">
        <w:trPr>
          <w:jc w:val="center"/>
        </w:trPr>
        <w:tc>
          <w:tcPr>
            <w:tcW w:w="3085" w:type="dxa"/>
          </w:tcPr>
          <w:p w:rsidR="00435FF0" w:rsidRPr="008936B3" w:rsidRDefault="00435FF0" w:rsidP="008936B3">
            <w:pPr>
              <w:jc w:val="both"/>
              <w:rPr>
                <w:rFonts w:ascii="Times New Roman" w:hAnsi="Times New Roman" w:cs="Times New Roman"/>
                <w:sz w:val="20"/>
                <w:szCs w:val="20"/>
                <w:lang w:val="uk-UA"/>
              </w:rPr>
            </w:pPr>
            <w:r w:rsidRPr="008936B3">
              <w:rPr>
                <w:rFonts w:ascii="Times New Roman" w:hAnsi="Times New Roman" w:cs="Times New Roman"/>
                <w:sz w:val="20"/>
                <w:szCs w:val="20"/>
                <w:lang w:val="uk-UA"/>
              </w:rPr>
              <w:t>Питома вага групи у загальній кількості, відсотків</w:t>
            </w:r>
          </w:p>
        </w:tc>
        <w:tc>
          <w:tcPr>
            <w:tcW w:w="1276" w:type="dxa"/>
          </w:tcPr>
          <w:p w:rsidR="00435FF0" w:rsidRPr="008936B3" w:rsidRDefault="00FD0270" w:rsidP="008936B3">
            <w:pPr>
              <w:jc w:val="center"/>
              <w:rPr>
                <w:rFonts w:ascii="Times New Roman" w:hAnsi="Times New Roman" w:cs="Times New Roman"/>
                <w:sz w:val="20"/>
                <w:szCs w:val="20"/>
                <w:lang w:val="uk-UA"/>
              </w:rPr>
            </w:pPr>
            <w:r w:rsidRPr="008936B3">
              <w:rPr>
                <w:rFonts w:ascii="Times New Roman" w:hAnsi="Times New Roman" w:cs="Times New Roman"/>
                <w:sz w:val="20"/>
                <w:szCs w:val="20"/>
                <w:lang w:val="uk-UA"/>
              </w:rPr>
              <w:t>-</w:t>
            </w:r>
          </w:p>
        </w:tc>
        <w:tc>
          <w:tcPr>
            <w:tcW w:w="1276" w:type="dxa"/>
          </w:tcPr>
          <w:p w:rsidR="00435FF0" w:rsidRPr="008936B3" w:rsidRDefault="00FD0270" w:rsidP="008936B3">
            <w:pPr>
              <w:jc w:val="center"/>
              <w:rPr>
                <w:rFonts w:ascii="Times New Roman" w:hAnsi="Times New Roman" w:cs="Times New Roman"/>
                <w:sz w:val="20"/>
                <w:szCs w:val="20"/>
                <w:lang w:val="uk-UA"/>
              </w:rPr>
            </w:pPr>
            <w:r w:rsidRPr="008936B3">
              <w:rPr>
                <w:rFonts w:ascii="Times New Roman" w:hAnsi="Times New Roman" w:cs="Times New Roman"/>
                <w:sz w:val="20"/>
                <w:szCs w:val="20"/>
                <w:lang w:val="uk-UA"/>
              </w:rPr>
              <w:t>-</w:t>
            </w:r>
          </w:p>
        </w:tc>
        <w:tc>
          <w:tcPr>
            <w:tcW w:w="1275" w:type="dxa"/>
          </w:tcPr>
          <w:p w:rsidR="00435FF0" w:rsidRPr="008936B3" w:rsidRDefault="00082DB8" w:rsidP="008936B3">
            <w:pPr>
              <w:jc w:val="center"/>
              <w:rPr>
                <w:rFonts w:ascii="Times New Roman" w:hAnsi="Times New Roman" w:cs="Times New Roman"/>
                <w:sz w:val="20"/>
                <w:szCs w:val="20"/>
                <w:lang w:val="uk-UA"/>
              </w:rPr>
            </w:pPr>
            <w:r w:rsidRPr="008936B3">
              <w:rPr>
                <w:rFonts w:ascii="Times New Roman" w:hAnsi="Times New Roman" w:cs="Times New Roman"/>
                <w:sz w:val="20"/>
                <w:szCs w:val="20"/>
                <w:lang w:val="uk-UA"/>
              </w:rPr>
              <w:t>100</w:t>
            </w:r>
          </w:p>
        </w:tc>
        <w:tc>
          <w:tcPr>
            <w:tcW w:w="1276" w:type="dxa"/>
          </w:tcPr>
          <w:p w:rsidR="00435FF0" w:rsidRPr="008936B3" w:rsidRDefault="00082DB8" w:rsidP="008936B3">
            <w:pPr>
              <w:jc w:val="center"/>
              <w:rPr>
                <w:rFonts w:ascii="Times New Roman" w:hAnsi="Times New Roman" w:cs="Times New Roman"/>
                <w:sz w:val="20"/>
                <w:szCs w:val="20"/>
                <w:lang w:val="uk-UA"/>
              </w:rPr>
            </w:pPr>
            <w:r w:rsidRPr="008936B3">
              <w:rPr>
                <w:rFonts w:ascii="Times New Roman" w:hAnsi="Times New Roman" w:cs="Times New Roman"/>
                <w:sz w:val="20"/>
                <w:szCs w:val="20"/>
                <w:lang w:val="uk-UA"/>
              </w:rPr>
              <w:t>-</w:t>
            </w:r>
          </w:p>
        </w:tc>
        <w:tc>
          <w:tcPr>
            <w:tcW w:w="1134" w:type="dxa"/>
          </w:tcPr>
          <w:p w:rsidR="00435FF0" w:rsidRPr="008936B3" w:rsidRDefault="000A2EC8" w:rsidP="008936B3">
            <w:pPr>
              <w:jc w:val="center"/>
              <w:rPr>
                <w:rFonts w:ascii="Times New Roman" w:hAnsi="Times New Roman" w:cs="Times New Roman"/>
                <w:sz w:val="20"/>
                <w:szCs w:val="20"/>
                <w:lang w:val="uk-UA"/>
              </w:rPr>
            </w:pPr>
            <w:r w:rsidRPr="008936B3">
              <w:rPr>
                <w:rFonts w:ascii="Times New Roman" w:hAnsi="Times New Roman" w:cs="Times New Roman"/>
                <w:sz w:val="20"/>
                <w:szCs w:val="20"/>
                <w:lang w:val="uk-UA"/>
              </w:rPr>
              <w:t>100</w:t>
            </w:r>
          </w:p>
        </w:tc>
      </w:tr>
    </w:tbl>
    <w:p w:rsidR="007E051E" w:rsidRPr="00BE278E" w:rsidRDefault="00966DC1" w:rsidP="008936B3">
      <w:pPr>
        <w:spacing w:after="0" w:line="240" w:lineRule="auto"/>
        <w:ind w:firstLine="567"/>
        <w:jc w:val="both"/>
        <w:rPr>
          <w:rFonts w:ascii="Times New Roman" w:hAnsi="Times New Roman" w:cs="Times New Roman"/>
          <w:sz w:val="24"/>
          <w:szCs w:val="24"/>
          <w:lang w:val="uk-UA"/>
        </w:rPr>
      </w:pPr>
      <w:r w:rsidRPr="00BE278E">
        <w:rPr>
          <w:rFonts w:ascii="Times New Roman" w:hAnsi="Times New Roman" w:cs="Times New Roman"/>
          <w:sz w:val="24"/>
          <w:szCs w:val="24"/>
          <w:lang w:val="uk-UA"/>
        </w:rPr>
        <w:t>*Джерело отриманих показників – дані, отримані внаслідок аналізу кількості укладених договорів оренди та платників орендної плати.</w:t>
      </w:r>
    </w:p>
    <w:p w:rsidR="00055194" w:rsidRPr="00BE278E" w:rsidRDefault="00055194" w:rsidP="00BE278E">
      <w:pPr>
        <w:spacing w:after="0" w:line="240" w:lineRule="auto"/>
        <w:jc w:val="both"/>
        <w:rPr>
          <w:rFonts w:ascii="Times New Roman" w:hAnsi="Times New Roman" w:cs="Times New Roman"/>
          <w:sz w:val="24"/>
          <w:szCs w:val="24"/>
          <w:lang w:val="uk-UA"/>
        </w:rPr>
      </w:pPr>
    </w:p>
    <w:tbl>
      <w:tblPr>
        <w:tblStyle w:val="a3"/>
        <w:tblW w:w="0" w:type="auto"/>
        <w:jc w:val="center"/>
        <w:tblLayout w:type="fixed"/>
        <w:tblLook w:val="04A0" w:firstRow="1" w:lastRow="0" w:firstColumn="1" w:lastColumn="0" w:noHBand="0" w:noVBand="1"/>
      </w:tblPr>
      <w:tblGrid>
        <w:gridCol w:w="2376"/>
        <w:gridCol w:w="4253"/>
        <w:gridCol w:w="2693"/>
      </w:tblGrid>
      <w:tr w:rsidR="00310769" w:rsidRPr="00310769" w:rsidTr="00310769">
        <w:trPr>
          <w:jc w:val="center"/>
        </w:trPr>
        <w:tc>
          <w:tcPr>
            <w:tcW w:w="2376" w:type="dxa"/>
          </w:tcPr>
          <w:p w:rsidR="008972E7" w:rsidRPr="00310769" w:rsidRDefault="008972E7" w:rsidP="00310769">
            <w:pPr>
              <w:jc w:val="center"/>
              <w:rPr>
                <w:rFonts w:ascii="Times New Roman" w:hAnsi="Times New Roman" w:cs="Times New Roman"/>
                <w:sz w:val="20"/>
                <w:szCs w:val="20"/>
                <w:lang w:val="uk-UA"/>
              </w:rPr>
            </w:pPr>
            <w:r w:rsidRPr="00310769">
              <w:rPr>
                <w:rFonts w:ascii="Times New Roman" w:hAnsi="Times New Roman" w:cs="Times New Roman"/>
                <w:sz w:val="20"/>
                <w:szCs w:val="20"/>
                <w:lang w:val="uk-UA"/>
              </w:rPr>
              <w:t>Вид альтернативи</w:t>
            </w:r>
          </w:p>
        </w:tc>
        <w:tc>
          <w:tcPr>
            <w:tcW w:w="4253" w:type="dxa"/>
          </w:tcPr>
          <w:p w:rsidR="008972E7" w:rsidRPr="00310769" w:rsidRDefault="008972E7" w:rsidP="00310769">
            <w:pPr>
              <w:jc w:val="center"/>
              <w:rPr>
                <w:rFonts w:ascii="Times New Roman" w:hAnsi="Times New Roman" w:cs="Times New Roman"/>
                <w:sz w:val="20"/>
                <w:szCs w:val="20"/>
                <w:lang w:val="uk-UA"/>
              </w:rPr>
            </w:pPr>
            <w:r w:rsidRPr="00310769">
              <w:rPr>
                <w:rFonts w:ascii="Times New Roman" w:hAnsi="Times New Roman" w:cs="Times New Roman"/>
                <w:sz w:val="20"/>
                <w:szCs w:val="20"/>
                <w:lang w:val="uk-UA"/>
              </w:rPr>
              <w:t>Вигоди</w:t>
            </w:r>
          </w:p>
        </w:tc>
        <w:tc>
          <w:tcPr>
            <w:tcW w:w="2693" w:type="dxa"/>
          </w:tcPr>
          <w:p w:rsidR="008972E7" w:rsidRPr="00310769" w:rsidRDefault="008972E7" w:rsidP="00310769">
            <w:pPr>
              <w:jc w:val="center"/>
              <w:rPr>
                <w:rFonts w:ascii="Times New Roman" w:hAnsi="Times New Roman" w:cs="Times New Roman"/>
                <w:sz w:val="20"/>
                <w:szCs w:val="20"/>
                <w:lang w:val="uk-UA"/>
              </w:rPr>
            </w:pPr>
            <w:r w:rsidRPr="00310769">
              <w:rPr>
                <w:rFonts w:ascii="Times New Roman" w:hAnsi="Times New Roman" w:cs="Times New Roman"/>
                <w:sz w:val="20"/>
                <w:szCs w:val="20"/>
                <w:lang w:val="uk-UA"/>
              </w:rPr>
              <w:t>Витрати</w:t>
            </w:r>
          </w:p>
        </w:tc>
      </w:tr>
      <w:tr w:rsidR="00310769" w:rsidRPr="00D33586" w:rsidTr="00310769">
        <w:trPr>
          <w:jc w:val="center"/>
        </w:trPr>
        <w:tc>
          <w:tcPr>
            <w:tcW w:w="2376" w:type="dxa"/>
          </w:tcPr>
          <w:p w:rsidR="008972E7" w:rsidRPr="00310769" w:rsidRDefault="008972E7" w:rsidP="00310769">
            <w:pPr>
              <w:jc w:val="both"/>
              <w:rPr>
                <w:rFonts w:ascii="Times New Roman" w:hAnsi="Times New Roman" w:cs="Times New Roman"/>
                <w:i/>
                <w:sz w:val="20"/>
                <w:szCs w:val="20"/>
                <w:lang w:val="uk-UA"/>
              </w:rPr>
            </w:pPr>
            <w:r w:rsidRPr="00310769">
              <w:rPr>
                <w:rFonts w:ascii="Times New Roman" w:hAnsi="Times New Roman" w:cs="Times New Roman"/>
                <w:i/>
                <w:sz w:val="20"/>
                <w:szCs w:val="20"/>
                <w:lang w:val="uk-UA"/>
              </w:rPr>
              <w:t>Альтернатива 1:</w:t>
            </w:r>
          </w:p>
          <w:p w:rsidR="008972E7" w:rsidRPr="00310769" w:rsidRDefault="008972E7" w:rsidP="00310769">
            <w:pPr>
              <w:jc w:val="both"/>
              <w:rPr>
                <w:rFonts w:ascii="Times New Roman" w:hAnsi="Times New Roman" w:cs="Times New Roman"/>
                <w:sz w:val="20"/>
                <w:szCs w:val="20"/>
                <w:lang w:val="uk-UA"/>
              </w:rPr>
            </w:pPr>
            <w:r w:rsidRPr="00310769">
              <w:rPr>
                <w:rFonts w:ascii="Times New Roman" w:hAnsi="Times New Roman" w:cs="Times New Roman"/>
                <w:sz w:val="20"/>
                <w:szCs w:val="20"/>
                <w:lang w:val="uk-UA"/>
              </w:rPr>
              <w:t>Збереження існуючого стану</w:t>
            </w:r>
          </w:p>
        </w:tc>
        <w:tc>
          <w:tcPr>
            <w:tcW w:w="4253" w:type="dxa"/>
          </w:tcPr>
          <w:p w:rsidR="008972E7" w:rsidRPr="00310769" w:rsidRDefault="008972E7" w:rsidP="00310769">
            <w:pPr>
              <w:jc w:val="both"/>
              <w:rPr>
                <w:rFonts w:ascii="Times New Roman" w:hAnsi="Times New Roman" w:cs="Times New Roman"/>
                <w:sz w:val="20"/>
                <w:szCs w:val="20"/>
                <w:lang w:val="uk-UA"/>
              </w:rPr>
            </w:pPr>
            <w:r w:rsidRPr="00310769">
              <w:rPr>
                <w:rFonts w:ascii="Times New Roman" w:hAnsi="Times New Roman" w:cs="Times New Roman"/>
                <w:sz w:val="20"/>
                <w:szCs w:val="20"/>
                <w:lang w:val="uk-UA"/>
              </w:rPr>
              <w:t>Землекористувачі земельних ділянок за однаковим</w:t>
            </w:r>
            <w:r w:rsidR="008936B3" w:rsidRPr="00310769">
              <w:rPr>
                <w:rFonts w:ascii="Times New Roman" w:hAnsi="Times New Roman" w:cs="Times New Roman"/>
                <w:sz w:val="20"/>
                <w:szCs w:val="20"/>
                <w:lang w:val="uk-UA"/>
              </w:rPr>
              <w:t xml:space="preserve"> </w:t>
            </w:r>
            <w:r w:rsidRPr="00310769">
              <w:rPr>
                <w:rFonts w:ascii="Times New Roman" w:hAnsi="Times New Roman" w:cs="Times New Roman"/>
                <w:sz w:val="20"/>
                <w:szCs w:val="20"/>
                <w:lang w:val="uk-UA"/>
              </w:rPr>
              <w:t>цільовим призначенням, вид якого запроваджено у відповіднос</w:t>
            </w:r>
            <w:r w:rsidR="004175F8" w:rsidRPr="00310769">
              <w:rPr>
                <w:rFonts w:ascii="Times New Roman" w:hAnsi="Times New Roman" w:cs="Times New Roman"/>
                <w:sz w:val="20"/>
                <w:szCs w:val="20"/>
                <w:lang w:val="uk-UA"/>
              </w:rPr>
              <w:t>ті внесених змін до Класифікатора</w:t>
            </w:r>
            <w:r w:rsidRPr="00310769">
              <w:rPr>
                <w:rFonts w:ascii="Times New Roman" w:hAnsi="Times New Roman" w:cs="Times New Roman"/>
                <w:sz w:val="20"/>
                <w:szCs w:val="20"/>
                <w:lang w:val="uk-UA"/>
              </w:rPr>
              <w:t xml:space="preserve"> видів цільового призначення </w:t>
            </w:r>
            <w:r w:rsidRPr="00310769">
              <w:rPr>
                <w:rFonts w:ascii="Times New Roman" w:hAnsi="Times New Roman" w:cs="Times New Roman"/>
                <w:sz w:val="20"/>
                <w:szCs w:val="20"/>
                <w:lang w:val="uk-UA"/>
              </w:rPr>
              <w:lastRenderedPageBreak/>
              <w:t>земель</w:t>
            </w:r>
            <w:r w:rsidR="004175F8" w:rsidRPr="00310769">
              <w:rPr>
                <w:rFonts w:ascii="Times New Roman" w:hAnsi="Times New Roman" w:cs="Times New Roman"/>
                <w:sz w:val="20"/>
                <w:szCs w:val="20"/>
                <w:lang w:val="uk-UA"/>
              </w:rPr>
              <w:t>них ділянок</w:t>
            </w:r>
            <w:r w:rsidRPr="00310769">
              <w:rPr>
                <w:rFonts w:ascii="Times New Roman" w:hAnsi="Times New Roman" w:cs="Times New Roman"/>
                <w:sz w:val="20"/>
                <w:szCs w:val="20"/>
                <w:lang w:val="uk-UA"/>
              </w:rPr>
              <w:t>, сплачуватимуть різну оренду плату, оскільки відсутнє єдине рішення стосовно ставок орендної плати за користування земельними ділянками на терит</w:t>
            </w:r>
            <w:r w:rsidR="005C0E7F" w:rsidRPr="00310769">
              <w:rPr>
                <w:rFonts w:ascii="Times New Roman" w:hAnsi="Times New Roman" w:cs="Times New Roman"/>
                <w:sz w:val="20"/>
                <w:szCs w:val="20"/>
                <w:lang w:val="uk-UA"/>
              </w:rPr>
              <w:t>орії Решетилівської</w:t>
            </w:r>
            <w:r w:rsidR="004175F8" w:rsidRPr="00310769">
              <w:rPr>
                <w:rFonts w:ascii="Times New Roman" w:hAnsi="Times New Roman" w:cs="Times New Roman"/>
                <w:sz w:val="20"/>
                <w:szCs w:val="20"/>
                <w:lang w:val="uk-UA"/>
              </w:rPr>
              <w:t xml:space="preserve"> міської територіальної</w:t>
            </w:r>
            <w:r w:rsidR="005C0E7F" w:rsidRPr="00310769">
              <w:rPr>
                <w:rFonts w:ascii="Times New Roman" w:hAnsi="Times New Roman" w:cs="Times New Roman"/>
                <w:sz w:val="20"/>
                <w:szCs w:val="20"/>
                <w:lang w:val="uk-UA"/>
              </w:rPr>
              <w:t xml:space="preserve"> громади</w:t>
            </w:r>
            <w:r w:rsidRPr="00310769">
              <w:rPr>
                <w:rFonts w:ascii="Times New Roman" w:hAnsi="Times New Roman" w:cs="Times New Roman"/>
                <w:sz w:val="20"/>
                <w:szCs w:val="20"/>
                <w:lang w:val="uk-UA"/>
              </w:rPr>
              <w:t>.</w:t>
            </w:r>
          </w:p>
        </w:tc>
        <w:tc>
          <w:tcPr>
            <w:tcW w:w="2693" w:type="dxa"/>
          </w:tcPr>
          <w:p w:rsidR="008972E7" w:rsidRPr="00310769" w:rsidRDefault="001E2726" w:rsidP="001E2726">
            <w:pPr>
              <w:jc w:val="both"/>
              <w:rPr>
                <w:rFonts w:ascii="Times New Roman" w:hAnsi="Times New Roman" w:cs="Times New Roman"/>
                <w:sz w:val="20"/>
                <w:szCs w:val="20"/>
                <w:lang w:val="uk-UA"/>
              </w:rPr>
            </w:pPr>
            <w:r w:rsidRPr="001E2726">
              <w:rPr>
                <w:rFonts w:ascii="Times New Roman" w:hAnsi="Times New Roman" w:cs="Times New Roman"/>
                <w:sz w:val="20"/>
                <w:szCs w:val="20"/>
                <w:lang w:val="uk-UA"/>
              </w:rPr>
              <w:lastRenderedPageBreak/>
              <w:t>Витрати залишаться н</w:t>
            </w:r>
            <w:r w:rsidR="00442981" w:rsidRPr="001E2726">
              <w:rPr>
                <w:rFonts w:ascii="Times New Roman" w:hAnsi="Times New Roman" w:cs="Times New Roman"/>
                <w:sz w:val="20"/>
                <w:szCs w:val="20"/>
                <w:lang w:val="uk-UA"/>
              </w:rPr>
              <w:t>а тому самому рівні, що не забезпечує рівність між орендарями</w:t>
            </w:r>
            <w:r w:rsidRPr="001E2726">
              <w:rPr>
                <w:rFonts w:ascii="Times New Roman" w:hAnsi="Times New Roman" w:cs="Times New Roman"/>
                <w:sz w:val="20"/>
                <w:szCs w:val="20"/>
                <w:lang w:val="uk-UA"/>
              </w:rPr>
              <w:t>.</w:t>
            </w:r>
            <w:r w:rsidR="00442981" w:rsidRPr="001E2726">
              <w:rPr>
                <w:rFonts w:ascii="Times New Roman" w:hAnsi="Times New Roman" w:cs="Times New Roman"/>
                <w:sz w:val="20"/>
                <w:szCs w:val="20"/>
                <w:lang w:val="uk-UA"/>
              </w:rPr>
              <w:t xml:space="preserve"> </w:t>
            </w:r>
            <w:r w:rsidRPr="001E2726">
              <w:rPr>
                <w:rFonts w:ascii="Times New Roman" w:hAnsi="Times New Roman" w:cs="Times New Roman"/>
                <w:sz w:val="20"/>
                <w:szCs w:val="20"/>
                <w:lang w:val="uk-UA"/>
              </w:rPr>
              <w:t xml:space="preserve">Оскільки, </w:t>
            </w:r>
            <w:r w:rsidRPr="001E2726">
              <w:rPr>
                <w:rFonts w:ascii="Times New Roman" w:hAnsi="Times New Roman" w:cs="Times New Roman"/>
                <w:sz w:val="20"/>
                <w:szCs w:val="20"/>
                <w:lang w:val="uk-UA"/>
              </w:rPr>
              <w:lastRenderedPageBreak/>
              <w:t>наразі наприклад, за земельну ділянку</w:t>
            </w:r>
            <w:r w:rsidR="007D6661" w:rsidRPr="001E2726">
              <w:rPr>
                <w:rFonts w:ascii="Times New Roman" w:hAnsi="Times New Roman" w:cs="Times New Roman"/>
                <w:sz w:val="20"/>
                <w:szCs w:val="20"/>
                <w:lang w:val="uk-UA"/>
              </w:rPr>
              <w:t xml:space="preserve"> площею 1,8</w:t>
            </w:r>
            <w:r w:rsidR="00442981" w:rsidRPr="001E2726">
              <w:rPr>
                <w:rFonts w:ascii="Times New Roman" w:hAnsi="Times New Roman" w:cs="Times New Roman"/>
                <w:sz w:val="20"/>
                <w:szCs w:val="20"/>
                <w:lang w:val="uk-UA"/>
              </w:rPr>
              <w:t>0</w:t>
            </w:r>
            <w:r w:rsidRPr="001E2726">
              <w:rPr>
                <w:rFonts w:ascii="Times New Roman" w:hAnsi="Times New Roman" w:cs="Times New Roman"/>
                <w:sz w:val="20"/>
                <w:szCs w:val="20"/>
                <w:lang w:val="uk-UA"/>
              </w:rPr>
              <w:t xml:space="preserve"> </w:t>
            </w:r>
            <w:r w:rsidR="00442981" w:rsidRPr="001E2726">
              <w:rPr>
                <w:rFonts w:ascii="Times New Roman" w:hAnsi="Times New Roman" w:cs="Times New Roman"/>
                <w:sz w:val="20"/>
                <w:szCs w:val="20"/>
                <w:lang w:val="uk-UA"/>
              </w:rPr>
              <w:t>га</w:t>
            </w:r>
            <w:r w:rsidRPr="001E2726">
              <w:rPr>
                <w:rFonts w:ascii="Times New Roman" w:hAnsi="Times New Roman" w:cs="Times New Roman"/>
                <w:sz w:val="20"/>
                <w:szCs w:val="20"/>
                <w:lang w:val="uk-UA"/>
              </w:rPr>
              <w:t>. (</w:t>
            </w:r>
            <w:r w:rsidR="007D6661" w:rsidRPr="001E2726">
              <w:rPr>
                <w:rFonts w:ascii="Times New Roman" w:hAnsi="Times New Roman" w:cs="Times New Roman"/>
                <w:sz w:val="20"/>
                <w:szCs w:val="20"/>
                <w:lang w:val="uk-UA"/>
              </w:rPr>
              <w:t>під полезахисними лісовими смугами</w:t>
            </w:r>
            <w:r w:rsidRPr="001E2726">
              <w:rPr>
                <w:rFonts w:ascii="Times New Roman" w:hAnsi="Times New Roman" w:cs="Times New Roman"/>
                <w:sz w:val="20"/>
                <w:szCs w:val="20"/>
                <w:lang w:val="uk-UA"/>
              </w:rPr>
              <w:t>)</w:t>
            </w:r>
            <w:r w:rsidR="00442981" w:rsidRPr="001E2726">
              <w:rPr>
                <w:rFonts w:ascii="Times New Roman" w:hAnsi="Times New Roman" w:cs="Times New Roman"/>
                <w:sz w:val="20"/>
                <w:szCs w:val="20"/>
                <w:lang w:val="uk-UA"/>
              </w:rPr>
              <w:t>, в одному</w:t>
            </w:r>
            <w:r w:rsidR="000157F8" w:rsidRPr="001E2726">
              <w:rPr>
                <w:rFonts w:ascii="Times New Roman" w:hAnsi="Times New Roman" w:cs="Times New Roman"/>
                <w:sz w:val="20"/>
                <w:szCs w:val="20"/>
                <w:lang w:val="uk-UA"/>
              </w:rPr>
              <w:t xml:space="preserve"> </w:t>
            </w:r>
            <w:proofErr w:type="spellStart"/>
            <w:r w:rsidR="000157F8" w:rsidRPr="001E2726">
              <w:rPr>
                <w:rFonts w:ascii="Times New Roman" w:hAnsi="Times New Roman" w:cs="Times New Roman"/>
                <w:sz w:val="20"/>
                <w:szCs w:val="20"/>
                <w:lang w:val="uk-UA"/>
              </w:rPr>
              <w:t>с</w:t>
            </w:r>
            <w:r w:rsidR="000B266F" w:rsidRPr="001E2726">
              <w:rPr>
                <w:rFonts w:ascii="Times New Roman" w:hAnsi="Times New Roman" w:cs="Times New Roman"/>
                <w:sz w:val="20"/>
                <w:szCs w:val="20"/>
                <w:lang w:val="uk-UA"/>
              </w:rPr>
              <w:t>тарости</w:t>
            </w:r>
            <w:r w:rsidR="000157F8" w:rsidRPr="001E2726">
              <w:rPr>
                <w:rFonts w:ascii="Times New Roman" w:hAnsi="Times New Roman" w:cs="Times New Roman"/>
                <w:sz w:val="20"/>
                <w:szCs w:val="20"/>
                <w:lang w:val="uk-UA"/>
              </w:rPr>
              <w:t>нському</w:t>
            </w:r>
            <w:proofErr w:type="spellEnd"/>
            <w:r w:rsidR="000B266F" w:rsidRPr="001E2726">
              <w:rPr>
                <w:rFonts w:ascii="Times New Roman" w:hAnsi="Times New Roman" w:cs="Times New Roman"/>
                <w:sz w:val="20"/>
                <w:szCs w:val="20"/>
                <w:lang w:val="uk-UA"/>
              </w:rPr>
              <w:t xml:space="preserve"> о</w:t>
            </w:r>
            <w:r w:rsidR="000157F8" w:rsidRPr="001E2726">
              <w:rPr>
                <w:rFonts w:ascii="Times New Roman" w:hAnsi="Times New Roman" w:cs="Times New Roman"/>
                <w:sz w:val="20"/>
                <w:szCs w:val="20"/>
                <w:lang w:val="uk-UA"/>
              </w:rPr>
              <w:t>кру</w:t>
            </w:r>
            <w:r w:rsidR="00E87516" w:rsidRPr="001E2726">
              <w:rPr>
                <w:rFonts w:ascii="Times New Roman" w:hAnsi="Times New Roman" w:cs="Times New Roman"/>
                <w:sz w:val="20"/>
                <w:szCs w:val="20"/>
                <w:lang w:val="uk-UA"/>
              </w:rPr>
              <w:t>з</w:t>
            </w:r>
            <w:r w:rsidR="000157F8" w:rsidRPr="001E2726">
              <w:rPr>
                <w:rFonts w:ascii="Times New Roman" w:hAnsi="Times New Roman" w:cs="Times New Roman"/>
                <w:sz w:val="20"/>
                <w:szCs w:val="20"/>
                <w:lang w:val="uk-UA"/>
              </w:rPr>
              <w:t>і</w:t>
            </w:r>
            <w:r w:rsidR="00442981" w:rsidRPr="001E2726">
              <w:rPr>
                <w:rFonts w:ascii="Times New Roman" w:hAnsi="Times New Roman" w:cs="Times New Roman"/>
                <w:sz w:val="20"/>
                <w:szCs w:val="20"/>
                <w:lang w:val="uk-UA"/>
              </w:rPr>
              <w:t xml:space="preserve"> </w:t>
            </w:r>
            <w:r w:rsidR="00E87516" w:rsidRPr="001E2726">
              <w:rPr>
                <w:rFonts w:ascii="Times New Roman" w:hAnsi="Times New Roman" w:cs="Times New Roman"/>
                <w:sz w:val="20"/>
                <w:szCs w:val="20"/>
                <w:lang w:val="uk-UA"/>
              </w:rPr>
              <w:t xml:space="preserve"> </w:t>
            </w:r>
            <w:r w:rsidR="00442981" w:rsidRPr="001E2726">
              <w:rPr>
                <w:rFonts w:ascii="Times New Roman" w:hAnsi="Times New Roman" w:cs="Times New Roman"/>
                <w:sz w:val="20"/>
                <w:szCs w:val="20"/>
                <w:lang w:val="uk-UA"/>
              </w:rPr>
              <w:t xml:space="preserve"> </w:t>
            </w:r>
            <w:r w:rsidR="00E87516" w:rsidRPr="001E2726">
              <w:rPr>
                <w:rFonts w:ascii="Times New Roman" w:hAnsi="Times New Roman" w:cs="Times New Roman"/>
                <w:sz w:val="20"/>
                <w:szCs w:val="20"/>
                <w:lang w:val="uk-UA"/>
              </w:rPr>
              <w:t xml:space="preserve">орендар </w:t>
            </w:r>
            <w:r w:rsidR="00442981" w:rsidRPr="001E2726">
              <w:rPr>
                <w:rFonts w:ascii="Times New Roman" w:hAnsi="Times New Roman" w:cs="Times New Roman"/>
                <w:sz w:val="20"/>
                <w:szCs w:val="20"/>
                <w:lang w:val="uk-UA"/>
              </w:rPr>
              <w:t>сплачує 8</w:t>
            </w:r>
            <w:r w:rsidR="00D15411" w:rsidRPr="001E2726">
              <w:rPr>
                <w:rFonts w:ascii="Times New Roman" w:hAnsi="Times New Roman" w:cs="Times New Roman"/>
                <w:sz w:val="20"/>
                <w:szCs w:val="20"/>
                <w:lang w:val="uk-UA"/>
              </w:rPr>
              <w:t>% від НГО,</w:t>
            </w:r>
            <w:r w:rsidRPr="001E2726">
              <w:rPr>
                <w:rFonts w:ascii="Times New Roman" w:hAnsi="Times New Roman" w:cs="Times New Roman"/>
                <w:sz w:val="20"/>
                <w:szCs w:val="20"/>
                <w:lang w:val="uk-UA"/>
              </w:rPr>
              <w:t xml:space="preserve"> </w:t>
            </w:r>
            <w:r w:rsidR="00D15411" w:rsidRPr="001E2726">
              <w:rPr>
                <w:rFonts w:ascii="Times New Roman" w:hAnsi="Times New Roman" w:cs="Times New Roman"/>
                <w:sz w:val="20"/>
                <w:szCs w:val="20"/>
                <w:lang w:val="uk-UA"/>
              </w:rPr>
              <w:t>що становить – 7686,37</w:t>
            </w:r>
            <w:r w:rsidRPr="001E2726">
              <w:rPr>
                <w:rFonts w:ascii="Times New Roman" w:hAnsi="Times New Roman" w:cs="Times New Roman"/>
                <w:sz w:val="20"/>
                <w:szCs w:val="20"/>
                <w:lang w:val="uk-UA"/>
              </w:rPr>
              <w:t xml:space="preserve"> </w:t>
            </w:r>
            <w:r w:rsidR="00442981" w:rsidRPr="001E2726">
              <w:rPr>
                <w:rFonts w:ascii="Times New Roman" w:hAnsi="Times New Roman" w:cs="Times New Roman"/>
                <w:sz w:val="20"/>
                <w:szCs w:val="20"/>
                <w:lang w:val="uk-UA"/>
              </w:rPr>
              <w:t>грн., а в іншому 12</w:t>
            </w:r>
            <w:r w:rsidR="00316C62" w:rsidRPr="001E2726">
              <w:rPr>
                <w:rFonts w:ascii="Times New Roman" w:hAnsi="Times New Roman" w:cs="Times New Roman"/>
                <w:sz w:val="20"/>
                <w:szCs w:val="20"/>
                <w:lang w:val="uk-UA"/>
              </w:rPr>
              <w:t>% - 8163,79</w:t>
            </w:r>
            <w:r w:rsidR="00442981" w:rsidRPr="001E2726">
              <w:rPr>
                <w:rFonts w:ascii="Times New Roman" w:hAnsi="Times New Roman" w:cs="Times New Roman"/>
                <w:sz w:val="20"/>
                <w:szCs w:val="20"/>
                <w:lang w:val="uk-UA"/>
              </w:rPr>
              <w:t xml:space="preserve"> грн.</w:t>
            </w:r>
            <w:r w:rsidRPr="001E2726">
              <w:rPr>
                <w:rFonts w:ascii="Times New Roman" w:hAnsi="Times New Roman" w:cs="Times New Roman"/>
                <w:sz w:val="20"/>
                <w:szCs w:val="20"/>
                <w:lang w:val="uk-UA"/>
              </w:rPr>
              <w:t>,</w:t>
            </w:r>
            <w:r w:rsidR="00442981" w:rsidRPr="001E2726">
              <w:rPr>
                <w:rFonts w:ascii="Times New Roman" w:hAnsi="Times New Roman" w:cs="Times New Roman"/>
                <w:sz w:val="20"/>
                <w:szCs w:val="20"/>
                <w:lang w:val="uk-UA"/>
              </w:rPr>
              <w:t xml:space="preserve"> що спричиняє </w:t>
            </w:r>
            <w:r w:rsidR="000A5EA8" w:rsidRPr="001E2726">
              <w:rPr>
                <w:rFonts w:ascii="Times New Roman" w:hAnsi="Times New Roman" w:cs="Times New Roman"/>
                <w:sz w:val="20"/>
                <w:szCs w:val="20"/>
                <w:lang w:val="uk-UA"/>
              </w:rPr>
              <w:t>соціальну напругу між орендарями</w:t>
            </w:r>
            <w:r w:rsidR="00442981" w:rsidRPr="001E2726">
              <w:rPr>
                <w:rFonts w:ascii="Times New Roman" w:hAnsi="Times New Roman" w:cs="Times New Roman"/>
                <w:sz w:val="20"/>
                <w:szCs w:val="20"/>
                <w:lang w:val="uk-UA"/>
              </w:rPr>
              <w:t>.</w:t>
            </w:r>
          </w:p>
        </w:tc>
      </w:tr>
      <w:tr w:rsidR="00310769" w:rsidRPr="00714645" w:rsidTr="00310769">
        <w:trPr>
          <w:jc w:val="center"/>
        </w:trPr>
        <w:tc>
          <w:tcPr>
            <w:tcW w:w="2376" w:type="dxa"/>
          </w:tcPr>
          <w:p w:rsidR="008972E7" w:rsidRPr="00310769" w:rsidRDefault="008972E7" w:rsidP="00310769">
            <w:pPr>
              <w:jc w:val="both"/>
              <w:rPr>
                <w:rFonts w:ascii="Times New Roman" w:hAnsi="Times New Roman" w:cs="Times New Roman"/>
                <w:i/>
                <w:sz w:val="20"/>
                <w:szCs w:val="20"/>
                <w:lang w:val="uk-UA"/>
              </w:rPr>
            </w:pPr>
            <w:r w:rsidRPr="00310769">
              <w:rPr>
                <w:rFonts w:ascii="Times New Roman" w:hAnsi="Times New Roman" w:cs="Times New Roman"/>
                <w:i/>
                <w:sz w:val="20"/>
                <w:szCs w:val="20"/>
                <w:lang w:val="uk-UA"/>
              </w:rPr>
              <w:lastRenderedPageBreak/>
              <w:t>Альтернатива 2:</w:t>
            </w:r>
          </w:p>
          <w:p w:rsidR="008972E7" w:rsidRPr="00310769" w:rsidRDefault="00100DAD" w:rsidP="00310769">
            <w:pPr>
              <w:jc w:val="both"/>
              <w:rPr>
                <w:rFonts w:ascii="Times New Roman" w:hAnsi="Times New Roman" w:cs="Times New Roman"/>
                <w:sz w:val="20"/>
                <w:szCs w:val="20"/>
                <w:lang w:val="uk-UA"/>
              </w:rPr>
            </w:pPr>
            <w:r w:rsidRPr="00310769">
              <w:rPr>
                <w:rFonts w:ascii="Times New Roman" w:hAnsi="Times New Roman" w:cs="Times New Roman"/>
                <w:sz w:val="20"/>
                <w:szCs w:val="20"/>
                <w:lang w:val="uk-UA"/>
              </w:rPr>
              <w:t>Прийняття даного регуляторного акта з максимальними ставками</w:t>
            </w:r>
          </w:p>
        </w:tc>
        <w:tc>
          <w:tcPr>
            <w:tcW w:w="4253" w:type="dxa"/>
          </w:tcPr>
          <w:p w:rsidR="00673933" w:rsidRPr="00310769" w:rsidRDefault="00C156AC" w:rsidP="00310769">
            <w:pPr>
              <w:jc w:val="both"/>
              <w:rPr>
                <w:rFonts w:ascii="Times New Roman" w:hAnsi="Times New Roman" w:cs="Times New Roman"/>
                <w:sz w:val="20"/>
                <w:szCs w:val="20"/>
                <w:lang w:val="uk-UA"/>
              </w:rPr>
            </w:pPr>
            <w:r w:rsidRPr="00310769">
              <w:rPr>
                <w:rFonts w:ascii="Times New Roman" w:hAnsi="Times New Roman" w:cs="Times New Roman"/>
                <w:sz w:val="20"/>
                <w:szCs w:val="20"/>
                <w:lang w:val="uk-UA"/>
              </w:rPr>
              <w:t>1.</w:t>
            </w:r>
            <w:r w:rsidR="00310769">
              <w:rPr>
                <w:rFonts w:ascii="Times New Roman" w:hAnsi="Times New Roman" w:cs="Times New Roman"/>
                <w:sz w:val="20"/>
                <w:szCs w:val="20"/>
                <w:lang w:val="uk-UA"/>
              </w:rPr>
              <w:t xml:space="preserve"> </w:t>
            </w:r>
            <w:r w:rsidR="006B5956" w:rsidRPr="00310769">
              <w:rPr>
                <w:rFonts w:ascii="Times New Roman" w:hAnsi="Times New Roman" w:cs="Times New Roman"/>
                <w:sz w:val="20"/>
                <w:szCs w:val="20"/>
                <w:lang w:val="uk-UA"/>
              </w:rPr>
              <w:t>Створення однакових конкурентних умов для суб</w:t>
            </w:r>
            <w:r w:rsidR="00F92776" w:rsidRPr="00310769">
              <w:rPr>
                <w:rFonts w:ascii="Times New Roman" w:hAnsi="Times New Roman" w:cs="Times New Roman"/>
                <w:sz w:val="20"/>
                <w:szCs w:val="20"/>
                <w:lang w:val="uk-UA"/>
              </w:rPr>
              <w:t>’</w:t>
            </w:r>
            <w:r w:rsidR="006B5956" w:rsidRPr="00310769">
              <w:rPr>
                <w:rFonts w:ascii="Times New Roman" w:hAnsi="Times New Roman" w:cs="Times New Roman"/>
                <w:sz w:val="20"/>
                <w:szCs w:val="20"/>
                <w:lang w:val="uk-UA"/>
              </w:rPr>
              <w:t>єктів господарювання при укладенні договорів оренди земельних ділянок однакового виду цільового</w:t>
            </w:r>
            <w:r w:rsidR="00673933" w:rsidRPr="00310769">
              <w:rPr>
                <w:rFonts w:ascii="Times New Roman" w:hAnsi="Times New Roman" w:cs="Times New Roman"/>
                <w:sz w:val="20"/>
                <w:szCs w:val="20"/>
                <w:lang w:val="uk-UA"/>
              </w:rPr>
              <w:t xml:space="preserve"> призначення.</w:t>
            </w:r>
          </w:p>
          <w:p w:rsidR="00673933" w:rsidRPr="00310769" w:rsidRDefault="00C156AC" w:rsidP="00310769">
            <w:pPr>
              <w:jc w:val="both"/>
              <w:rPr>
                <w:rFonts w:ascii="Times New Roman" w:hAnsi="Times New Roman" w:cs="Times New Roman"/>
                <w:sz w:val="20"/>
                <w:szCs w:val="20"/>
                <w:lang w:val="uk-UA"/>
              </w:rPr>
            </w:pPr>
            <w:r w:rsidRPr="00310769">
              <w:rPr>
                <w:rFonts w:ascii="Times New Roman" w:hAnsi="Times New Roman" w:cs="Times New Roman"/>
                <w:sz w:val="20"/>
                <w:szCs w:val="20"/>
                <w:lang w:val="uk-UA"/>
              </w:rPr>
              <w:t>2.</w:t>
            </w:r>
            <w:r w:rsidR="00310769">
              <w:rPr>
                <w:rFonts w:ascii="Times New Roman" w:hAnsi="Times New Roman" w:cs="Times New Roman"/>
                <w:sz w:val="20"/>
                <w:szCs w:val="20"/>
                <w:lang w:val="uk-UA"/>
              </w:rPr>
              <w:t xml:space="preserve"> </w:t>
            </w:r>
            <w:r w:rsidR="00673933" w:rsidRPr="00310769">
              <w:rPr>
                <w:rFonts w:ascii="Times New Roman" w:hAnsi="Times New Roman" w:cs="Times New Roman"/>
                <w:sz w:val="20"/>
                <w:szCs w:val="20"/>
                <w:lang w:val="uk-UA"/>
              </w:rPr>
              <w:t>В</w:t>
            </w:r>
            <w:r w:rsidR="008A70D9" w:rsidRPr="00310769">
              <w:rPr>
                <w:rFonts w:ascii="Times New Roman" w:hAnsi="Times New Roman" w:cs="Times New Roman"/>
                <w:sz w:val="20"/>
                <w:szCs w:val="20"/>
                <w:lang w:val="uk-UA"/>
              </w:rPr>
              <w:t>ирішення</w:t>
            </w:r>
            <w:r w:rsidR="00673933" w:rsidRPr="00310769">
              <w:rPr>
                <w:rFonts w:ascii="Times New Roman" w:hAnsi="Times New Roman" w:cs="Times New Roman"/>
                <w:sz w:val="20"/>
                <w:szCs w:val="20"/>
                <w:lang w:val="uk-UA"/>
              </w:rPr>
              <w:t xml:space="preserve"> більше</w:t>
            </w:r>
            <w:r w:rsidR="00A6487A" w:rsidRPr="00310769">
              <w:rPr>
                <w:rFonts w:ascii="Times New Roman" w:hAnsi="Times New Roman" w:cs="Times New Roman"/>
                <w:sz w:val="20"/>
                <w:szCs w:val="20"/>
                <w:lang w:val="uk-UA"/>
              </w:rPr>
              <w:t xml:space="preserve"> соціально-е</w:t>
            </w:r>
            <w:r w:rsidR="00673933" w:rsidRPr="00310769">
              <w:rPr>
                <w:rFonts w:ascii="Times New Roman" w:hAnsi="Times New Roman" w:cs="Times New Roman"/>
                <w:sz w:val="20"/>
                <w:szCs w:val="20"/>
                <w:lang w:val="uk-UA"/>
              </w:rPr>
              <w:t>кономічних питань.</w:t>
            </w:r>
          </w:p>
          <w:p w:rsidR="008972E7" w:rsidRPr="00310769" w:rsidRDefault="00C156AC" w:rsidP="00310769">
            <w:pPr>
              <w:jc w:val="both"/>
              <w:rPr>
                <w:rFonts w:ascii="Times New Roman" w:hAnsi="Times New Roman" w:cs="Times New Roman"/>
                <w:sz w:val="20"/>
                <w:szCs w:val="20"/>
                <w:lang w:val="uk-UA"/>
              </w:rPr>
            </w:pPr>
            <w:r w:rsidRPr="00310769">
              <w:rPr>
                <w:rFonts w:ascii="Times New Roman" w:hAnsi="Times New Roman" w:cs="Times New Roman"/>
                <w:sz w:val="20"/>
                <w:szCs w:val="20"/>
                <w:lang w:val="uk-UA"/>
              </w:rPr>
              <w:t>3.</w:t>
            </w:r>
            <w:r w:rsidR="00310769">
              <w:rPr>
                <w:rFonts w:ascii="Times New Roman" w:hAnsi="Times New Roman" w:cs="Times New Roman"/>
                <w:sz w:val="20"/>
                <w:szCs w:val="20"/>
                <w:lang w:val="uk-UA"/>
              </w:rPr>
              <w:t xml:space="preserve"> </w:t>
            </w:r>
            <w:r w:rsidR="00673933" w:rsidRPr="00310769">
              <w:rPr>
                <w:rFonts w:ascii="Times New Roman" w:hAnsi="Times New Roman" w:cs="Times New Roman"/>
                <w:sz w:val="20"/>
                <w:szCs w:val="20"/>
                <w:lang w:val="uk-UA"/>
              </w:rPr>
              <w:t>П</w:t>
            </w:r>
            <w:r w:rsidR="008A70D9" w:rsidRPr="00310769">
              <w:rPr>
                <w:rFonts w:ascii="Times New Roman" w:hAnsi="Times New Roman" w:cs="Times New Roman"/>
                <w:sz w:val="20"/>
                <w:szCs w:val="20"/>
                <w:lang w:val="uk-UA"/>
              </w:rPr>
              <w:t>оліпшення</w:t>
            </w:r>
            <w:r w:rsidR="00673933" w:rsidRPr="00310769">
              <w:rPr>
                <w:rFonts w:ascii="Times New Roman" w:hAnsi="Times New Roman" w:cs="Times New Roman"/>
                <w:sz w:val="20"/>
                <w:szCs w:val="20"/>
                <w:lang w:val="uk-UA"/>
              </w:rPr>
              <w:t xml:space="preserve"> стан</w:t>
            </w:r>
            <w:r w:rsidR="008A70D9" w:rsidRPr="00310769">
              <w:rPr>
                <w:rFonts w:ascii="Times New Roman" w:hAnsi="Times New Roman" w:cs="Times New Roman"/>
                <w:sz w:val="20"/>
                <w:szCs w:val="20"/>
                <w:lang w:val="uk-UA"/>
              </w:rPr>
              <w:t>у</w:t>
            </w:r>
            <w:r w:rsidR="00673933" w:rsidRPr="00310769">
              <w:rPr>
                <w:rFonts w:ascii="Times New Roman" w:hAnsi="Times New Roman" w:cs="Times New Roman"/>
                <w:sz w:val="20"/>
                <w:szCs w:val="20"/>
                <w:lang w:val="uk-UA"/>
              </w:rPr>
              <w:t xml:space="preserve"> інфраструктури.</w:t>
            </w:r>
            <w:r w:rsidR="00A6487A" w:rsidRPr="00310769">
              <w:rPr>
                <w:rFonts w:ascii="Times New Roman" w:hAnsi="Times New Roman" w:cs="Times New Roman"/>
                <w:sz w:val="20"/>
                <w:szCs w:val="20"/>
                <w:lang w:val="uk-UA"/>
              </w:rPr>
              <w:t xml:space="preserve"> </w:t>
            </w:r>
            <w:r w:rsidRPr="00310769">
              <w:rPr>
                <w:rFonts w:ascii="Times New Roman" w:hAnsi="Times New Roman" w:cs="Times New Roman"/>
                <w:sz w:val="20"/>
                <w:szCs w:val="20"/>
                <w:lang w:val="uk-UA"/>
              </w:rPr>
              <w:t>4.</w:t>
            </w:r>
            <w:r w:rsidR="00310769">
              <w:rPr>
                <w:rFonts w:ascii="Times New Roman" w:hAnsi="Times New Roman" w:cs="Times New Roman"/>
                <w:sz w:val="20"/>
                <w:szCs w:val="20"/>
                <w:lang w:val="uk-UA"/>
              </w:rPr>
              <w:t xml:space="preserve"> </w:t>
            </w:r>
            <w:r w:rsidR="00673933" w:rsidRPr="00310769">
              <w:rPr>
                <w:rFonts w:ascii="Times New Roman" w:hAnsi="Times New Roman" w:cs="Times New Roman"/>
                <w:sz w:val="20"/>
                <w:szCs w:val="20"/>
                <w:lang w:val="uk-UA"/>
              </w:rPr>
              <w:t>Н</w:t>
            </w:r>
            <w:r w:rsidR="008A70D9" w:rsidRPr="00310769">
              <w:rPr>
                <w:rFonts w:ascii="Times New Roman" w:hAnsi="Times New Roman" w:cs="Times New Roman"/>
                <w:sz w:val="20"/>
                <w:szCs w:val="20"/>
                <w:lang w:val="uk-UA"/>
              </w:rPr>
              <w:t>адання</w:t>
            </w:r>
            <w:r w:rsidR="00673933" w:rsidRPr="00310769">
              <w:rPr>
                <w:rFonts w:ascii="Times New Roman" w:hAnsi="Times New Roman" w:cs="Times New Roman"/>
                <w:sz w:val="20"/>
                <w:szCs w:val="20"/>
                <w:lang w:val="uk-UA"/>
              </w:rPr>
              <w:t xml:space="preserve"> більше соціальних виплат,</w:t>
            </w:r>
            <w:r w:rsidR="008936B3" w:rsidRPr="00310769">
              <w:rPr>
                <w:rFonts w:ascii="Times New Roman" w:hAnsi="Times New Roman" w:cs="Times New Roman"/>
                <w:sz w:val="20"/>
                <w:szCs w:val="20"/>
                <w:lang w:val="uk-UA"/>
              </w:rPr>
              <w:t xml:space="preserve"> </w:t>
            </w:r>
            <w:r w:rsidR="00A6487A" w:rsidRPr="00310769">
              <w:rPr>
                <w:rFonts w:ascii="Times New Roman" w:hAnsi="Times New Roman" w:cs="Times New Roman"/>
                <w:sz w:val="20"/>
                <w:szCs w:val="20"/>
                <w:lang w:val="uk-UA"/>
              </w:rPr>
              <w:t>адже надходження від сплати орендної плати будуть максимальними</w:t>
            </w:r>
          </w:p>
        </w:tc>
        <w:tc>
          <w:tcPr>
            <w:tcW w:w="2693" w:type="dxa"/>
          </w:tcPr>
          <w:p w:rsidR="008972E7" w:rsidRPr="00310769" w:rsidRDefault="001E2726" w:rsidP="00A32F4A">
            <w:pPr>
              <w:jc w:val="both"/>
              <w:rPr>
                <w:rFonts w:ascii="Times New Roman" w:hAnsi="Times New Roman" w:cs="Times New Roman"/>
                <w:sz w:val="20"/>
                <w:szCs w:val="20"/>
                <w:lang w:val="uk-UA"/>
              </w:rPr>
            </w:pPr>
            <w:r w:rsidRPr="007C5DDB">
              <w:rPr>
                <w:rFonts w:ascii="Times New Roman" w:hAnsi="Times New Roman" w:cs="Times New Roman"/>
                <w:sz w:val="20"/>
                <w:szCs w:val="20"/>
                <w:lang w:val="uk-UA"/>
              </w:rPr>
              <w:t>Витрати, пов’язані з оформленням орендних відносин, а саме реєстрація змін до договору оренди землі становить 160 грн.</w:t>
            </w:r>
            <w:r>
              <w:rPr>
                <w:rFonts w:ascii="Times New Roman" w:hAnsi="Times New Roman" w:cs="Times New Roman"/>
                <w:sz w:val="20"/>
                <w:szCs w:val="20"/>
                <w:lang w:val="uk-UA"/>
              </w:rPr>
              <w:t>, та</w:t>
            </w:r>
            <w:r w:rsidR="00774965">
              <w:rPr>
                <w:rFonts w:ascii="Times New Roman" w:hAnsi="Times New Roman" w:cs="Times New Roman"/>
                <w:sz w:val="20"/>
                <w:szCs w:val="20"/>
                <w:lang w:val="uk-UA"/>
              </w:rPr>
              <w:t xml:space="preserve"> </w:t>
            </w:r>
            <w:r w:rsidR="00774965" w:rsidRPr="00C74543">
              <w:rPr>
                <w:rFonts w:ascii="Times New Roman" w:hAnsi="Times New Roman" w:cs="Times New Roman"/>
                <w:sz w:val="20"/>
                <w:szCs w:val="20"/>
                <w:lang w:val="uk-UA"/>
              </w:rPr>
              <w:t>Процедури отримання первинної інформації про вимоги регулювання</w:t>
            </w:r>
            <w:r w:rsidR="00774965">
              <w:rPr>
                <w:rFonts w:ascii="Times New Roman" w:hAnsi="Times New Roman" w:cs="Times New Roman"/>
                <w:sz w:val="20"/>
                <w:szCs w:val="20"/>
                <w:lang w:val="uk-UA"/>
              </w:rPr>
              <w:t xml:space="preserve"> – 48,00 грн. </w:t>
            </w:r>
            <w:r>
              <w:rPr>
                <w:rFonts w:ascii="Times New Roman" w:hAnsi="Times New Roman" w:cs="Times New Roman"/>
                <w:sz w:val="20"/>
                <w:szCs w:val="20"/>
                <w:lang w:val="uk-UA"/>
              </w:rPr>
              <w:t xml:space="preserve"> </w:t>
            </w:r>
            <w:r w:rsidRPr="007C5DDB">
              <w:rPr>
                <w:rFonts w:ascii="Times New Roman" w:hAnsi="Times New Roman" w:cs="Times New Roman"/>
                <w:sz w:val="20"/>
                <w:szCs w:val="20"/>
                <w:lang w:val="uk-UA"/>
              </w:rPr>
              <w:t xml:space="preserve"> Але, наприклад, якщо при існуюч</w:t>
            </w:r>
            <w:r w:rsidR="00774965">
              <w:rPr>
                <w:rFonts w:ascii="Times New Roman" w:hAnsi="Times New Roman" w:cs="Times New Roman"/>
                <w:sz w:val="20"/>
                <w:szCs w:val="20"/>
                <w:lang w:val="uk-UA"/>
              </w:rPr>
              <w:t>их</w:t>
            </w:r>
            <w:r w:rsidRPr="007C5DDB">
              <w:rPr>
                <w:rFonts w:ascii="Times New Roman" w:hAnsi="Times New Roman" w:cs="Times New Roman"/>
                <w:sz w:val="20"/>
                <w:szCs w:val="20"/>
                <w:lang w:val="uk-UA"/>
              </w:rPr>
              <w:t xml:space="preserve"> ст</w:t>
            </w:r>
            <w:r w:rsidR="00774965">
              <w:rPr>
                <w:rFonts w:ascii="Times New Roman" w:hAnsi="Times New Roman" w:cs="Times New Roman"/>
                <w:sz w:val="20"/>
                <w:szCs w:val="20"/>
                <w:lang w:val="uk-UA"/>
              </w:rPr>
              <w:t>авках</w:t>
            </w:r>
            <w:r w:rsidRPr="007C5DDB">
              <w:rPr>
                <w:rFonts w:ascii="Times New Roman" w:hAnsi="Times New Roman" w:cs="Times New Roman"/>
                <w:sz w:val="20"/>
                <w:szCs w:val="20"/>
                <w:lang w:val="uk-UA"/>
              </w:rPr>
              <w:t xml:space="preserve">    сума орендної плати за земельну ділянку площею </w:t>
            </w:r>
            <w:r w:rsidR="00A32F4A" w:rsidRPr="00A32F4A">
              <w:rPr>
                <w:rFonts w:ascii="Times New Roman" w:hAnsi="Times New Roman" w:cs="Times New Roman"/>
                <w:sz w:val="20"/>
                <w:szCs w:val="20"/>
                <w:lang w:val="uk-UA"/>
              </w:rPr>
              <w:t>0</w:t>
            </w:r>
            <w:r w:rsidRPr="00A32F4A">
              <w:rPr>
                <w:rFonts w:ascii="Times New Roman" w:hAnsi="Times New Roman" w:cs="Times New Roman"/>
                <w:sz w:val="20"/>
                <w:szCs w:val="20"/>
                <w:lang w:val="uk-UA"/>
              </w:rPr>
              <w:t>,</w:t>
            </w:r>
            <w:r w:rsidR="00A32F4A" w:rsidRPr="00A32F4A">
              <w:rPr>
                <w:rFonts w:ascii="Times New Roman" w:hAnsi="Times New Roman" w:cs="Times New Roman"/>
                <w:sz w:val="20"/>
                <w:szCs w:val="20"/>
                <w:lang w:val="uk-UA"/>
              </w:rPr>
              <w:t>3858</w:t>
            </w:r>
            <w:r w:rsidRPr="00A32F4A">
              <w:rPr>
                <w:rFonts w:ascii="Times New Roman" w:hAnsi="Times New Roman" w:cs="Times New Roman"/>
                <w:sz w:val="20"/>
                <w:szCs w:val="20"/>
                <w:lang w:val="uk-UA"/>
              </w:rPr>
              <w:t xml:space="preserve"> га. (</w:t>
            </w:r>
            <w:r w:rsidR="00A32F4A" w:rsidRPr="00A32F4A">
              <w:rPr>
                <w:rFonts w:ascii="Times New Roman" w:hAnsi="Times New Roman" w:cs="Times New Roman"/>
                <w:sz w:val="20"/>
                <w:szCs w:val="20"/>
                <w:lang w:val="uk-UA"/>
              </w:rPr>
              <w:t>Для розміщення та експлуатації основних, підсобних і допоміжних будівель та споруд технічної інфраструктури</w:t>
            </w:r>
            <w:r w:rsidRPr="00A32F4A">
              <w:rPr>
                <w:rFonts w:ascii="Times New Roman" w:hAnsi="Times New Roman" w:cs="Times New Roman"/>
                <w:sz w:val="20"/>
                <w:szCs w:val="20"/>
                <w:lang w:val="uk-UA"/>
              </w:rPr>
              <w:t>)</w:t>
            </w:r>
            <w:r w:rsidRPr="007C5DDB">
              <w:rPr>
                <w:rFonts w:ascii="Times New Roman" w:hAnsi="Times New Roman" w:cs="Times New Roman"/>
                <w:sz w:val="20"/>
                <w:szCs w:val="20"/>
                <w:lang w:val="uk-UA"/>
              </w:rPr>
              <w:t xml:space="preserve"> становить </w:t>
            </w:r>
            <w:r w:rsidR="00A32F4A" w:rsidRPr="00A32F4A">
              <w:rPr>
                <w:rFonts w:ascii="Times New Roman" w:hAnsi="Times New Roman" w:cs="Times New Roman"/>
                <w:sz w:val="20"/>
                <w:szCs w:val="20"/>
                <w:lang w:val="uk-UA"/>
              </w:rPr>
              <w:t>41221,43</w:t>
            </w:r>
            <w:r w:rsidRPr="00A32F4A">
              <w:rPr>
                <w:rFonts w:ascii="Times New Roman" w:hAnsi="Times New Roman" w:cs="Times New Roman"/>
                <w:sz w:val="20"/>
                <w:szCs w:val="20"/>
                <w:lang w:val="uk-UA"/>
              </w:rPr>
              <w:t xml:space="preserve">грн., то після прийняття даної альтернативи буде </w:t>
            </w:r>
            <w:r w:rsidR="00A32F4A" w:rsidRPr="00A32F4A">
              <w:rPr>
                <w:rFonts w:ascii="Times New Roman" w:hAnsi="Times New Roman" w:cs="Times New Roman"/>
                <w:sz w:val="20"/>
                <w:szCs w:val="20"/>
                <w:lang w:val="uk-UA"/>
              </w:rPr>
              <w:t>63612</w:t>
            </w:r>
            <w:r w:rsidR="00B81A66" w:rsidRPr="00A32F4A">
              <w:rPr>
                <w:rFonts w:ascii="Times New Roman" w:hAnsi="Times New Roman" w:cs="Times New Roman"/>
                <w:sz w:val="20"/>
                <w:szCs w:val="20"/>
                <w:lang w:val="uk-UA"/>
              </w:rPr>
              <w:t>,9</w:t>
            </w:r>
            <w:r w:rsidR="00A32F4A" w:rsidRPr="00A32F4A">
              <w:rPr>
                <w:rFonts w:ascii="Times New Roman" w:hAnsi="Times New Roman" w:cs="Times New Roman"/>
                <w:sz w:val="20"/>
                <w:szCs w:val="20"/>
                <w:lang w:val="uk-UA"/>
              </w:rPr>
              <w:t>1</w:t>
            </w:r>
            <w:r w:rsidR="00774965">
              <w:rPr>
                <w:rFonts w:ascii="Times New Roman" w:hAnsi="Times New Roman" w:cs="Times New Roman"/>
                <w:sz w:val="20"/>
                <w:szCs w:val="20"/>
                <w:lang w:val="uk-UA"/>
              </w:rPr>
              <w:t xml:space="preserve"> </w:t>
            </w:r>
            <w:r w:rsidRPr="007C5DDB">
              <w:rPr>
                <w:rFonts w:ascii="Times New Roman" w:hAnsi="Times New Roman" w:cs="Times New Roman"/>
                <w:sz w:val="20"/>
                <w:szCs w:val="20"/>
                <w:lang w:val="uk-UA"/>
              </w:rPr>
              <w:t xml:space="preserve">грн. Як бачимо, сума значно збільшиться, що може  призвести до надмірного фінансового навантаження </w:t>
            </w:r>
            <w:r w:rsidR="00774965">
              <w:rPr>
                <w:rFonts w:ascii="Times New Roman" w:hAnsi="Times New Roman" w:cs="Times New Roman"/>
                <w:sz w:val="20"/>
                <w:szCs w:val="20"/>
                <w:lang w:val="uk-UA"/>
              </w:rPr>
              <w:t xml:space="preserve">на </w:t>
            </w:r>
            <w:proofErr w:type="spellStart"/>
            <w:r w:rsidR="00774965">
              <w:rPr>
                <w:rFonts w:ascii="Times New Roman" w:hAnsi="Times New Roman" w:cs="Times New Roman"/>
                <w:sz w:val="20"/>
                <w:szCs w:val="20"/>
                <w:lang w:val="uk-UA"/>
              </w:rPr>
              <w:t>суб</w:t>
            </w:r>
            <w:proofErr w:type="spellEnd"/>
            <w:r w:rsidR="00774965" w:rsidRPr="00774965">
              <w:rPr>
                <w:rFonts w:ascii="Times New Roman" w:hAnsi="Times New Roman" w:cs="Times New Roman"/>
                <w:sz w:val="20"/>
                <w:szCs w:val="20"/>
              </w:rPr>
              <w:t>’</w:t>
            </w:r>
            <w:proofErr w:type="spellStart"/>
            <w:r w:rsidR="00774965">
              <w:rPr>
                <w:rFonts w:ascii="Times New Roman" w:hAnsi="Times New Roman" w:cs="Times New Roman"/>
                <w:sz w:val="20"/>
                <w:szCs w:val="20"/>
                <w:lang w:val="uk-UA"/>
              </w:rPr>
              <w:t>єктів</w:t>
            </w:r>
            <w:proofErr w:type="spellEnd"/>
            <w:r w:rsidR="00774965">
              <w:rPr>
                <w:rFonts w:ascii="Times New Roman" w:hAnsi="Times New Roman" w:cs="Times New Roman"/>
                <w:sz w:val="20"/>
                <w:szCs w:val="20"/>
                <w:lang w:val="uk-UA"/>
              </w:rPr>
              <w:t xml:space="preserve"> господарювання </w:t>
            </w:r>
            <w:r w:rsidRPr="007C5DDB">
              <w:rPr>
                <w:rFonts w:ascii="Times New Roman" w:hAnsi="Times New Roman" w:cs="Times New Roman"/>
                <w:sz w:val="20"/>
                <w:szCs w:val="20"/>
                <w:lang w:val="uk-UA"/>
              </w:rPr>
              <w:t xml:space="preserve"> та у свою чергу спричинить виникнення заборгованості.</w:t>
            </w:r>
          </w:p>
        </w:tc>
      </w:tr>
      <w:tr w:rsidR="00310769" w:rsidRPr="00310769" w:rsidTr="00310769">
        <w:trPr>
          <w:jc w:val="center"/>
        </w:trPr>
        <w:tc>
          <w:tcPr>
            <w:tcW w:w="2376" w:type="dxa"/>
          </w:tcPr>
          <w:p w:rsidR="008972E7" w:rsidRPr="00310769" w:rsidRDefault="008972E7" w:rsidP="00310769">
            <w:pPr>
              <w:jc w:val="both"/>
              <w:rPr>
                <w:rFonts w:ascii="Times New Roman" w:hAnsi="Times New Roman" w:cs="Times New Roman"/>
                <w:i/>
                <w:sz w:val="20"/>
                <w:szCs w:val="20"/>
                <w:lang w:val="uk-UA"/>
              </w:rPr>
            </w:pPr>
            <w:r w:rsidRPr="00310769">
              <w:rPr>
                <w:rFonts w:ascii="Times New Roman" w:hAnsi="Times New Roman" w:cs="Times New Roman"/>
                <w:i/>
                <w:sz w:val="20"/>
                <w:szCs w:val="20"/>
                <w:lang w:val="uk-UA"/>
              </w:rPr>
              <w:t>Альтернатива 3:</w:t>
            </w:r>
          </w:p>
          <w:p w:rsidR="008972E7" w:rsidRPr="00310769" w:rsidRDefault="008972E7" w:rsidP="00310769">
            <w:pPr>
              <w:jc w:val="both"/>
              <w:rPr>
                <w:rFonts w:ascii="Times New Roman" w:hAnsi="Times New Roman" w:cs="Times New Roman"/>
                <w:sz w:val="20"/>
                <w:szCs w:val="20"/>
                <w:lang w:val="uk-UA"/>
              </w:rPr>
            </w:pPr>
            <w:r w:rsidRPr="00310769">
              <w:rPr>
                <w:rFonts w:ascii="Times New Roman" w:hAnsi="Times New Roman" w:cs="Times New Roman"/>
                <w:sz w:val="20"/>
                <w:szCs w:val="20"/>
                <w:lang w:val="uk-UA"/>
              </w:rPr>
              <w:t>Прийняття запропонованого про</w:t>
            </w:r>
            <w:r w:rsidR="00310769">
              <w:rPr>
                <w:rFonts w:ascii="Times New Roman" w:hAnsi="Times New Roman" w:cs="Times New Roman"/>
                <w:sz w:val="20"/>
                <w:szCs w:val="20"/>
                <w:lang w:val="uk-UA"/>
              </w:rPr>
              <w:t>є</w:t>
            </w:r>
            <w:r w:rsidRPr="00310769">
              <w:rPr>
                <w:rFonts w:ascii="Times New Roman" w:hAnsi="Times New Roman" w:cs="Times New Roman"/>
                <w:sz w:val="20"/>
                <w:szCs w:val="20"/>
                <w:lang w:val="uk-UA"/>
              </w:rPr>
              <w:t>кту рішення</w:t>
            </w:r>
            <w:r w:rsidR="00310769">
              <w:rPr>
                <w:rFonts w:ascii="Times New Roman" w:hAnsi="Times New Roman" w:cs="Times New Roman"/>
                <w:sz w:val="20"/>
                <w:szCs w:val="20"/>
                <w:lang w:val="uk-UA"/>
              </w:rPr>
              <w:t xml:space="preserve"> </w:t>
            </w:r>
            <w:r w:rsidR="00E550ED" w:rsidRPr="00310769">
              <w:rPr>
                <w:rFonts w:ascii="Times New Roman" w:hAnsi="Times New Roman" w:cs="Times New Roman"/>
                <w:sz w:val="20"/>
                <w:szCs w:val="20"/>
                <w:lang w:val="uk-UA"/>
              </w:rPr>
              <w:t>,,</w:t>
            </w:r>
            <w:r w:rsidRPr="00310769">
              <w:rPr>
                <w:rFonts w:ascii="Times New Roman" w:hAnsi="Times New Roman" w:cs="Times New Roman"/>
                <w:sz w:val="20"/>
                <w:szCs w:val="20"/>
                <w:lang w:val="uk-UA"/>
              </w:rPr>
              <w:t>Про встановлення ставок орендної плати за земельні ділянки комунальної власності на території Решетилівської міської територіальної громади</w:t>
            </w:r>
            <w:r w:rsidR="002D61A9" w:rsidRPr="00310769">
              <w:rPr>
                <w:rFonts w:ascii="Times New Roman" w:hAnsi="Times New Roman" w:cs="Times New Roman"/>
                <w:sz w:val="20"/>
                <w:szCs w:val="20"/>
                <w:lang w:val="uk-UA"/>
              </w:rPr>
              <w:t>”</w:t>
            </w:r>
          </w:p>
        </w:tc>
        <w:tc>
          <w:tcPr>
            <w:tcW w:w="4253" w:type="dxa"/>
          </w:tcPr>
          <w:p w:rsidR="0092189B" w:rsidRPr="00310769" w:rsidRDefault="00C156AC" w:rsidP="00310769">
            <w:pPr>
              <w:jc w:val="both"/>
              <w:rPr>
                <w:rFonts w:ascii="Times New Roman" w:hAnsi="Times New Roman" w:cs="Times New Roman"/>
                <w:sz w:val="20"/>
                <w:szCs w:val="20"/>
                <w:lang w:val="uk-UA"/>
              </w:rPr>
            </w:pPr>
            <w:r w:rsidRPr="00310769">
              <w:rPr>
                <w:rFonts w:ascii="Times New Roman" w:hAnsi="Times New Roman" w:cs="Times New Roman"/>
                <w:sz w:val="20"/>
                <w:szCs w:val="20"/>
                <w:lang w:val="uk-UA"/>
              </w:rPr>
              <w:t>1.</w:t>
            </w:r>
            <w:r w:rsidR="00310769">
              <w:rPr>
                <w:rFonts w:ascii="Times New Roman" w:hAnsi="Times New Roman" w:cs="Times New Roman"/>
                <w:sz w:val="20"/>
                <w:szCs w:val="20"/>
                <w:lang w:val="uk-UA"/>
              </w:rPr>
              <w:t xml:space="preserve"> </w:t>
            </w:r>
            <w:r w:rsidR="0092189B" w:rsidRPr="00310769">
              <w:rPr>
                <w:rFonts w:ascii="Times New Roman" w:hAnsi="Times New Roman" w:cs="Times New Roman"/>
                <w:sz w:val="20"/>
                <w:szCs w:val="20"/>
                <w:lang w:val="uk-UA"/>
              </w:rPr>
              <w:t>З</w:t>
            </w:r>
            <w:r w:rsidR="00295B12" w:rsidRPr="00310769">
              <w:rPr>
                <w:rFonts w:ascii="Times New Roman" w:hAnsi="Times New Roman" w:cs="Times New Roman"/>
                <w:sz w:val="20"/>
                <w:szCs w:val="20"/>
                <w:lang w:val="uk-UA"/>
              </w:rPr>
              <w:t>абезпечення досягненн</w:t>
            </w:r>
            <w:r w:rsidR="0001139C" w:rsidRPr="00310769">
              <w:rPr>
                <w:rFonts w:ascii="Times New Roman" w:hAnsi="Times New Roman" w:cs="Times New Roman"/>
                <w:sz w:val="20"/>
                <w:szCs w:val="20"/>
                <w:lang w:val="uk-UA"/>
              </w:rPr>
              <w:t>я цілей державного регулювання.</w:t>
            </w:r>
          </w:p>
          <w:p w:rsidR="0092189B" w:rsidRPr="00310769" w:rsidRDefault="00C156AC" w:rsidP="00310769">
            <w:pPr>
              <w:jc w:val="both"/>
              <w:rPr>
                <w:rFonts w:ascii="Times New Roman" w:hAnsi="Times New Roman" w:cs="Times New Roman"/>
                <w:sz w:val="20"/>
                <w:szCs w:val="20"/>
                <w:lang w:val="uk-UA"/>
              </w:rPr>
            </w:pPr>
            <w:r w:rsidRPr="00310769">
              <w:rPr>
                <w:rFonts w:ascii="Times New Roman" w:hAnsi="Times New Roman" w:cs="Times New Roman"/>
                <w:sz w:val="20"/>
                <w:szCs w:val="20"/>
                <w:lang w:val="uk-UA"/>
              </w:rPr>
              <w:t>2.</w:t>
            </w:r>
            <w:r w:rsidR="00310769">
              <w:rPr>
                <w:rFonts w:ascii="Times New Roman" w:hAnsi="Times New Roman" w:cs="Times New Roman"/>
                <w:sz w:val="20"/>
                <w:szCs w:val="20"/>
                <w:lang w:val="uk-UA"/>
              </w:rPr>
              <w:t xml:space="preserve"> </w:t>
            </w:r>
            <w:r w:rsidR="0092189B" w:rsidRPr="00310769">
              <w:rPr>
                <w:rFonts w:ascii="Times New Roman" w:hAnsi="Times New Roman" w:cs="Times New Roman"/>
                <w:sz w:val="20"/>
                <w:szCs w:val="20"/>
                <w:lang w:val="uk-UA"/>
              </w:rPr>
              <w:t>В</w:t>
            </w:r>
            <w:r w:rsidR="00295B12" w:rsidRPr="00310769">
              <w:rPr>
                <w:rFonts w:ascii="Times New Roman" w:hAnsi="Times New Roman" w:cs="Times New Roman"/>
                <w:sz w:val="20"/>
                <w:szCs w:val="20"/>
                <w:lang w:val="uk-UA"/>
              </w:rPr>
              <w:t>рахування пропозиції фізичних та юридичних осіб, які прийняли учас</w:t>
            </w:r>
            <w:r w:rsidR="0001139C" w:rsidRPr="00310769">
              <w:rPr>
                <w:rFonts w:ascii="Times New Roman" w:hAnsi="Times New Roman" w:cs="Times New Roman"/>
                <w:sz w:val="20"/>
                <w:szCs w:val="20"/>
                <w:lang w:val="uk-UA"/>
              </w:rPr>
              <w:t>ть в обговорені проєкту рішення.</w:t>
            </w:r>
          </w:p>
          <w:p w:rsidR="0092189B" w:rsidRPr="00310769" w:rsidRDefault="00C156AC" w:rsidP="00310769">
            <w:pPr>
              <w:jc w:val="both"/>
              <w:rPr>
                <w:rFonts w:ascii="Times New Roman" w:hAnsi="Times New Roman" w:cs="Times New Roman"/>
                <w:sz w:val="20"/>
                <w:szCs w:val="20"/>
                <w:lang w:val="uk-UA"/>
              </w:rPr>
            </w:pPr>
            <w:r w:rsidRPr="00310769">
              <w:rPr>
                <w:rFonts w:ascii="Times New Roman" w:hAnsi="Times New Roman" w:cs="Times New Roman"/>
                <w:sz w:val="20"/>
                <w:szCs w:val="20"/>
                <w:lang w:val="uk-UA"/>
              </w:rPr>
              <w:t>3.</w:t>
            </w:r>
            <w:r w:rsidR="00310769">
              <w:rPr>
                <w:rFonts w:ascii="Times New Roman" w:hAnsi="Times New Roman" w:cs="Times New Roman"/>
                <w:sz w:val="20"/>
                <w:szCs w:val="20"/>
                <w:lang w:val="uk-UA"/>
              </w:rPr>
              <w:t xml:space="preserve"> </w:t>
            </w:r>
            <w:r w:rsidR="0092189B" w:rsidRPr="00310769">
              <w:rPr>
                <w:rFonts w:ascii="Times New Roman" w:hAnsi="Times New Roman" w:cs="Times New Roman"/>
                <w:sz w:val="20"/>
                <w:szCs w:val="20"/>
                <w:lang w:val="uk-UA"/>
              </w:rPr>
              <w:t>С</w:t>
            </w:r>
            <w:r w:rsidR="00310769">
              <w:rPr>
                <w:rFonts w:ascii="Times New Roman" w:hAnsi="Times New Roman" w:cs="Times New Roman"/>
                <w:sz w:val="20"/>
                <w:szCs w:val="20"/>
                <w:lang w:val="uk-UA"/>
              </w:rPr>
              <w:t>творення однакових конкурент</w:t>
            </w:r>
            <w:r w:rsidR="00295B12" w:rsidRPr="00310769">
              <w:rPr>
                <w:rFonts w:ascii="Times New Roman" w:hAnsi="Times New Roman" w:cs="Times New Roman"/>
                <w:sz w:val="20"/>
                <w:szCs w:val="20"/>
                <w:lang w:val="uk-UA"/>
              </w:rPr>
              <w:t>них умов для суб</w:t>
            </w:r>
            <w:r w:rsidR="00F92776" w:rsidRPr="00310769">
              <w:rPr>
                <w:rFonts w:ascii="Times New Roman" w:hAnsi="Times New Roman" w:cs="Times New Roman"/>
                <w:sz w:val="20"/>
                <w:szCs w:val="20"/>
                <w:lang w:val="uk-UA"/>
              </w:rPr>
              <w:t>’</w:t>
            </w:r>
            <w:r w:rsidR="00310769">
              <w:rPr>
                <w:rFonts w:ascii="Times New Roman" w:hAnsi="Times New Roman" w:cs="Times New Roman"/>
                <w:sz w:val="20"/>
                <w:szCs w:val="20"/>
                <w:lang w:val="uk-UA"/>
              </w:rPr>
              <w:t>єктів господа</w:t>
            </w:r>
            <w:r w:rsidR="00295B12" w:rsidRPr="00310769">
              <w:rPr>
                <w:rFonts w:ascii="Times New Roman" w:hAnsi="Times New Roman" w:cs="Times New Roman"/>
                <w:sz w:val="20"/>
                <w:szCs w:val="20"/>
                <w:lang w:val="uk-UA"/>
              </w:rPr>
              <w:t xml:space="preserve">рювання при укладенні договорів </w:t>
            </w:r>
            <w:r w:rsidR="00310769">
              <w:rPr>
                <w:rFonts w:ascii="Times New Roman" w:hAnsi="Times New Roman" w:cs="Times New Roman"/>
                <w:sz w:val="20"/>
                <w:szCs w:val="20"/>
                <w:lang w:val="uk-UA"/>
              </w:rPr>
              <w:t>оренди земельних ділянок однако</w:t>
            </w:r>
            <w:r w:rsidR="0001139C" w:rsidRPr="00310769">
              <w:rPr>
                <w:rFonts w:ascii="Times New Roman" w:hAnsi="Times New Roman" w:cs="Times New Roman"/>
                <w:sz w:val="20"/>
                <w:szCs w:val="20"/>
                <w:lang w:val="uk-UA"/>
              </w:rPr>
              <w:t>вого виду цільового призначення.</w:t>
            </w:r>
          </w:p>
          <w:p w:rsidR="008972E7" w:rsidRPr="00310769" w:rsidRDefault="00C156AC" w:rsidP="00310769">
            <w:pPr>
              <w:jc w:val="both"/>
              <w:rPr>
                <w:rFonts w:ascii="Times New Roman" w:hAnsi="Times New Roman" w:cs="Times New Roman"/>
                <w:sz w:val="20"/>
                <w:szCs w:val="20"/>
                <w:lang w:val="uk-UA"/>
              </w:rPr>
            </w:pPr>
            <w:r w:rsidRPr="00310769">
              <w:rPr>
                <w:rFonts w:ascii="Times New Roman" w:hAnsi="Times New Roman" w:cs="Times New Roman"/>
                <w:sz w:val="20"/>
                <w:szCs w:val="20"/>
                <w:lang w:val="uk-UA"/>
              </w:rPr>
              <w:t>4.</w:t>
            </w:r>
            <w:r w:rsidR="00310769">
              <w:rPr>
                <w:rFonts w:ascii="Times New Roman" w:hAnsi="Times New Roman" w:cs="Times New Roman"/>
                <w:sz w:val="20"/>
                <w:szCs w:val="20"/>
                <w:lang w:val="uk-UA"/>
              </w:rPr>
              <w:t xml:space="preserve"> </w:t>
            </w:r>
            <w:r w:rsidR="0092189B" w:rsidRPr="00310769">
              <w:rPr>
                <w:rFonts w:ascii="Times New Roman" w:hAnsi="Times New Roman" w:cs="Times New Roman"/>
                <w:sz w:val="20"/>
                <w:szCs w:val="20"/>
                <w:lang w:val="uk-UA"/>
              </w:rPr>
              <w:t>З</w:t>
            </w:r>
            <w:r w:rsidR="00295B12" w:rsidRPr="00310769">
              <w:rPr>
                <w:rFonts w:ascii="Times New Roman" w:hAnsi="Times New Roman" w:cs="Times New Roman"/>
                <w:sz w:val="20"/>
                <w:szCs w:val="20"/>
                <w:lang w:val="uk-UA"/>
              </w:rPr>
              <w:t>більшення надходжень за оренду землі до місцевого бюджету, які спрямовуються на розвиток громади.</w:t>
            </w:r>
          </w:p>
        </w:tc>
        <w:tc>
          <w:tcPr>
            <w:tcW w:w="2693" w:type="dxa"/>
          </w:tcPr>
          <w:p w:rsidR="00DE01D6" w:rsidRPr="00310769" w:rsidRDefault="00774965" w:rsidP="00774965">
            <w:pPr>
              <w:jc w:val="both"/>
              <w:rPr>
                <w:rFonts w:ascii="Times New Roman" w:hAnsi="Times New Roman" w:cs="Times New Roman"/>
                <w:sz w:val="20"/>
                <w:szCs w:val="20"/>
                <w:lang w:val="uk-UA"/>
              </w:rPr>
            </w:pPr>
            <w:r w:rsidRPr="007C5DDB">
              <w:rPr>
                <w:rFonts w:ascii="Times New Roman" w:hAnsi="Times New Roman" w:cs="Times New Roman"/>
                <w:sz w:val="20"/>
                <w:szCs w:val="20"/>
                <w:lang w:val="uk-UA"/>
              </w:rPr>
              <w:t>Витрати, пов’язані з оформленням орендних відносин, а саме реєстрація змін до договору оренди землі становить 160 грн.</w:t>
            </w:r>
            <w:r>
              <w:rPr>
                <w:rFonts w:ascii="Times New Roman" w:hAnsi="Times New Roman" w:cs="Times New Roman"/>
                <w:sz w:val="20"/>
                <w:szCs w:val="20"/>
                <w:lang w:val="uk-UA"/>
              </w:rPr>
              <w:t xml:space="preserve">, та </w:t>
            </w:r>
            <w:r w:rsidRPr="00C74543">
              <w:rPr>
                <w:rFonts w:ascii="Times New Roman" w:hAnsi="Times New Roman" w:cs="Times New Roman"/>
                <w:sz w:val="20"/>
                <w:szCs w:val="20"/>
                <w:lang w:val="uk-UA"/>
              </w:rPr>
              <w:t>Процедури отримання первинної інформації про вимоги регулювання</w:t>
            </w:r>
            <w:r>
              <w:rPr>
                <w:rFonts w:ascii="Times New Roman" w:hAnsi="Times New Roman" w:cs="Times New Roman"/>
                <w:sz w:val="20"/>
                <w:szCs w:val="20"/>
                <w:lang w:val="uk-UA"/>
              </w:rPr>
              <w:t xml:space="preserve"> – 48,00 грн. </w:t>
            </w:r>
            <w:r w:rsidR="00970AF0" w:rsidRPr="009B385F">
              <w:rPr>
                <w:rFonts w:ascii="Times New Roman" w:hAnsi="Times New Roman" w:cs="Times New Roman"/>
                <w:color w:val="FF0000"/>
                <w:sz w:val="20"/>
                <w:szCs w:val="20"/>
                <w:lang w:val="uk-UA"/>
              </w:rPr>
              <w:t xml:space="preserve"> </w:t>
            </w:r>
            <w:r w:rsidR="00CD2BA8" w:rsidRPr="00774965">
              <w:rPr>
                <w:rFonts w:ascii="Times New Roman" w:hAnsi="Times New Roman" w:cs="Times New Roman"/>
                <w:sz w:val="20"/>
                <w:szCs w:val="20"/>
                <w:lang w:val="uk-UA"/>
              </w:rPr>
              <w:t xml:space="preserve">Детальна інформація щодо очікуваних витрат на виконання регулювання з урахуванням адмінвидатків наведена у </w:t>
            </w:r>
            <w:r w:rsidRPr="00774965">
              <w:rPr>
                <w:rFonts w:ascii="Times New Roman" w:hAnsi="Times New Roman" w:cs="Times New Roman"/>
                <w:sz w:val="20"/>
                <w:szCs w:val="20"/>
                <w:lang w:val="uk-UA"/>
              </w:rPr>
              <w:t xml:space="preserve">М-Тесті. </w:t>
            </w:r>
          </w:p>
        </w:tc>
      </w:tr>
    </w:tbl>
    <w:p w:rsidR="00310769" w:rsidRDefault="00310769" w:rsidP="00BE278E">
      <w:pPr>
        <w:spacing w:after="0" w:line="240" w:lineRule="auto"/>
        <w:jc w:val="both"/>
        <w:rPr>
          <w:rFonts w:ascii="Times New Roman" w:hAnsi="Times New Roman" w:cs="Times New Roman"/>
          <w:sz w:val="24"/>
          <w:szCs w:val="24"/>
          <w:lang w:val="uk-UA"/>
        </w:rPr>
      </w:pPr>
    </w:p>
    <w:p w:rsidR="00F13090" w:rsidRPr="00BE278E" w:rsidRDefault="00176680" w:rsidP="00310769">
      <w:pPr>
        <w:spacing w:after="0" w:line="240" w:lineRule="auto"/>
        <w:ind w:firstLine="567"/>
        <w:jc w:val="both"/>
        <w:rPr>
          <w:rFonts w:ascii="Times New Roman" w:hAnsi="Times New Roman" w:cs="Times New Roman"/>
          <w:sz w:val="24"/>
          <w:szCs w:val="24"/>
          <w:lang w:val="uk-UA"/>
        </w:rPr>
      </w:pPr>
      <w:r w:rsidRPr="00BE278E">
        <w:rPr>
          <w:rFonts w:ascii="Times New Roman" w:hAnsi="Times New Roman" w:cs="Times New Roman"/>
          <w:sz w:val="24"/>
          <w:szCs w:val="24"/>
          <w:lang w:val="uk-UA"/>
        </w:rPr>
        <w:t>Оцінюючи визначені</w:t>
      </w:r>
      <w:r w:rsidR="00E24C64" w:rsidRPr="00BE278E">
        <w:rPr>
          <w:rFonts w:ascii="Times New Roman" w:hAnsi="Times New Roman" w:cs="Times New Roman"/>
          <w:sz w:val="24"/>
          <w:szCs w:val="24"/>
          <w:lang w:val="uk-UA"/>
        </w:rPr>
        <w:t xml:space="preserve"> альтернативи слі</w:t>
      </w:r>
      <w:r w:rsidRPr="00BE278E">
        <w:rPr>
          <w:rFonts w:ascii="Times New Roman" w:hAnsi="Times New Roman" w:cs="Times New Roman"/>
          <w:sz w:val="24"/>
          <w:szCs w:val="24"/>
          <w:lang w:val="uk-UA"/>
        </w:rPr>
        <w:t>д зазна</w:t>
      </w:r>
      <w:r w:rsidR="00E24C64" w:rsidRPr="00BE278E">
        <w:rPr>
          <w:rFonts w:ascii="Times New Roman" w:hAnsi="Times New Roman" w:cs="Times New Roman"/>
          <w:sz w:val="24"/>
          <w:szCs w:val="24"/>
          <w:lang w:val="uk-UA"/>
        </w:rPr>
        <w:t>чити, що перша альтернатива не є прийнятною, оскільки вона веде до справляння різної орендної плати (по деяким колишні</w:t>
      </w:r>
      <w:r w:rsidRPr="00BE278E">
        <w:rPr>
          <w:rFonts w:ascii="Times New Roman" w:hAnsi="Times New Roman" w:cs="Times New Roman"/>
          <w:sz w:val="24"/>
          <w:szCs w:val="24"/>
          <w:lang w:val="uk-UA"/>
        </w:rPr>
        <w:t>м с</w:t>
      </w:r>
      <w:r w:rsidR="00E24C64" w:rsidRPr="00BE278E">
        <w:rPr>
          <w:rFonts w:ascii="Times New Roman" w:hAnsi="Times New Roman" w:cs="Times New Roman"/>
          <w:sz w:val="24"/>
          <w:szCs w:val="24"/>
          <w:lang w:val="uk-UA"/>
        </w:rPr>
        <w:t>і</w:t>
      </w:r>
      <w:r w:rsidRPr="00BE278E">
        <w:rPr>
          <w:rFonts w:ascii="Times New Roman" w:hAnsi="Times New Roman" w:cs="Times New Roman"/>
          <w:sz w:val="24"/>
          <w:szCs w:val="24"/>
          <w:lang w:val="uk-UA"/>
        </w:rPr>
        <w:t>льським радам ду</w:t>
      </w:r>
      <w:r w:rsidR="00E24C64" w:rsidRPr="00BE278E">
        <w:rPr>
          <w:rFonts w:ascii="Times New Roman" w:hAnsi="Times New Roman" w:cs="Times New Roman"/>
          <w:sz w:val="24"/>
          <w:szCs w:val="24"/>
          <w:lang w:val="uk-UA"/>
        </w:rPr>
        <w:t>же низької) за земельні д</w:t>
      </w:r>
      <w:r w:rsidR="00310769">
        <w:rPr>
          <w:rFonts w:ascii="Times New Roman" w:hAnsi="Times New Roman" w:cs="Times New Roman"/>
          <w:sz w:val="24"/>
          <w:szCs w:val="24"/>
          <w:lang w:val="uk-UA"/>
        </w:rPr>
        <w:t>і</w:t>
      </w:r>
      <w:r w:rsidR="00E24C64" w:rsidRPr="00BE278E">
        <w:rPr>
          <w:rFonts w:ascii="Times New Roman" w:hAnsi="Times New Roman" w:cs="Times New Roman"/>
          <w:sz w:val="24"/>
          <w:szCs w:val="24"/>
          <w:lang w:val="uk-UA"/>
        </w:rPr>
        <w:t>лянки одного виду ці</w:t>
      </w:r>
      <w:r w:rsidR="008E1CF8" w:rsidRPr="00BE278E">
        <w:rPr>
          <w:rFonts w:ascii="Times New Roman" w:hAnsi="Times New Roman" w:cs="Times New Roman"/>
          <w:sz w:val="24"/>
          <w:szCs w:val="24"/>
          <w:lang w:val="uk-UA"/>
        </w:rPr>
        <w:t>льового призначення на території однієї громади. Це, в свою чергу, призведе до відмови від поставлених цілей по збільшенню надходжень до місцевого бюджету та фінансування соціально-економічного розвитку міської</w:t>
      </w:r>
      <w:r w:rsidRPr="00BE278E">
        <w:rPr>
          <w:rFonts w:ascii="Times New Roman" w:hAnsi="Times New Roman" w:cs="Times New Roman"/>
          <w:sz w:val="24"/>
          <w:szCs w:val="24"/>
          <w:lang w:val="uk-UA"/>
        </w:rPr>
        <w:t xml:space="preserve"> </w:t>
      </w:r>
      <w:r w:rsidR="00CF0533" w:rsidRPr="00BE278E">
        <w:rPr>
          <w:rFonts w:ascii="Times New Roman" w:hAnsi="Times New Roman" w:cs="Times New Roman"/>
          <w:sz w:val="24"/>
          <w:szCs w:val="24"/>
          <w:lang w:val="uk-UA"/>
        </w:rPr>
        <w:t xml:space="preserve">ради. У разі не прийняття органом місцевого </w:t>
      </w:r>
      <w:r w:rsidR="00310769" w:rsidRPr="00BE278E">
        <w:rPr>
          <w:rFonts w:ascii="Times New Roman" w:hAnsi="Times New Roman" w:cs="Times New Roman"/>
          <w:sz w:val="24"/>
          <w:szCs w:val="24"/>
          <w:lang w:val="uk-UA"/>
        </w:rPr>
        <w:t>самоврядування</w:t>
      </w:r>
      <w:r w:rsidR="00CF0533" w:rsidRPr="00BE278E">
        <w:rPr>
          <w:rFonts w:ascii="Times New Roman" w:hAnsi="Times New Roman" w:cs="Times New Roman"/>
          <w:sz w:val="24"/>
          <w:szCs w:val="24"/>
          <w:lang w:val="uk-UA"/>
        </w:rPr>
        <w:t xml:space="preserve"> цього рі</w:t>
      </w:r>
      <w:r w:rsidRPr="00BE278E">
        <w:rPr>
          <w:rFonts w:ascii="Times New Roman" w:hAnsi="Times New Roman" w:cs="Times New Roman"/>
          <w:sz w:val="24"/>
          <w:szCs w:val="24"/>
          <w:lang w:val="uk-UA"/>
        </w:rPr>
        <w:t>шення, орендн</w:t>
      </w:r>
      <w:r w:rsidR="00CF0533" w:rsidRPr="00BE278E">
        <w:rPr>
          <w:rFonts w:ascii="Times New Roman" w:hAnsi="Times New Roman" w:cs="Times New Roman"/>
          <w:sz w:val="24"/>
          <w:szCs w:val="24"/>
          <w:lang w:val="uk-UA"/>
        </w:rPr>
        <w:t>а плата буде нараховуватись у відповідності до ставок орендної плати, зазначеної у договорах оренди землі та рішень колишніх</w:t>
      </w:r>
      <w:r w:rsidRPr="00BE278E">
        <w:rPr>
          <w:rFonts w:ascii="Times New Roman" w:hAnsi="Times New Roman" w:cs="Times New Roman"/>
          <w:sz w:val="24"/>
          <w:szCs w:val="24"/>
          <w:lang w:val="uk-UA"/>
        </w:rPr>
        <w:t xml:space="preserve"> с</w:t>
      </w:r>
      <w:r w:rsidR="00CF0533" w:rsidRPr="00BE278E">
        <w:rPr>
          <w:rFonts w:ascii="Times New Roman" w:hAnsi="Times New Roman" w:cs="Times New Roman"/>
          <w:sz w:val="24"/>
          <w:szCs w:val="24"/>
          <w:lang w:val="uk-UA"/>
        </w:rPr>
        <w:t>і</w:t>
      </w:r>
      <w:r w:rsidR="00AA4D62" w:rsidRPr="00BE278E">
        <w:rPr>
          <w:rFonts w:ascii="Times New Roman" w:hAnsi="Times New Roman" w:cs="Times New Roman"/>
          <w:sz w:val="24"/>
          <w:szCs w:val="24"/>
          <w:lang w:val="uk-UA"/>
        </w:rPr>
        <w:t>льських рад. Землекористувачі</w:t>
      </w:r>
      <w:r w:rsidRPr="00BE278E">
        <w:rPr>
          <w:rFonts w:ascii="Times New Roman" w:hAnsi="Times New Roman" w:cs="Times New Roman"/>
          <w:sz w:val="24"/>
          <w:szCs w:val="24"/>
          <w:lang w:val="uk-UA"/>
        </w:rPr>
        <w:t xml:space="preserve"> </w:t>
      </w:r>
      <w:r w:rsidRPr="00BE278E">
        <w:rPr>
          <w:rFonts w:ascii="Times New Roman" w:hAnsi="Times New Roman" w:cs="Times New Roman"/>
          <w:sz w:val="24"/>
          <w:szCs w:val="24"/>
          <w:lang w:val="uk-UA"/>
        </w:rPr>
        <w:lastRenderedPageBreak/>
        <w:t>земельних д</w:t>
      </w:r>
      <w:r w:rsidR="0069491A" w:rsidRPr="00BE278E">
        <w:rPr>
          <w:rFonts w:ascii="Times New Roman" w:hAnsi="Times New Roman" w:cs="Times New Roman"/>
          <w:sz w:val="24"/>
          <w:szCs w:val="24"/>
          <w:lang w:val="uk-UA"/>
        </w:rPr>
        <w:t>і</w:t>
      </w:r>
      <w:r w:rsidRPr="00BE278E">
        <w:rPr>
          <w:rFonts w:ascii="Times New Roman" w:hAnsi="Times New Roman" w:cs="Times New Roman"/>
          <w:sz w:val="24"/>
          <w:szCs w:val="24"/>
          <w:lang w:val="uk-UA"/>
        </w:rPr>
        <w:t>лянок з од</w:t>
      </w:r>
      <w:r w:rsidR="00AA4D62" w:rsidRPr="00BE278E">
        <w:rPr>
          <w:rFonts w:ascii="Times New Roman" w:hAnsi="Times New Roman" w:cs="Times New Roman"/>
          <w:sz w:val="24"/>
          <w:szCs w:val="24"/>
          <w:lang w:val="uk-UA"/>
        </w:rPr>
        <w:t>наковим ці</w:t>
      </w:r>
      <w:r w:rsidRPr="00BE278E">
        <w:rPr>
          <w:rFonts w:ascii="Times New Roman" w:hAnsi="Times New Roman" w:cs="Times New Roman"/>
          <w:sz w:val="24"/>
          <w:szCs w:val="24"/>
          <w:lang w:val="uk-UA"/>
        </w:rPr>
        <w:t>льовим призначенням, вид якого запроваджено у в</w:t>
      </w:r>
      <w:r w:rsidR="003421A9" w:rsidRPr="00BE278E">
        <w:rPr>
          <w:rFonts w:ascii="Times New Roman" w:hAnsi="Times New Roman" w:cs="Times New Roman"/>
          <w:sz w:val="24"/>
          <w:szCs w:val="24"/>
          <w:lang w:val="uk-UA"/>
        </w:rPr>
        <w:t>ідповідності внесених змін до Класифі</w:t>
      </w:r>
      <w:r w:rsidR="00D73E71" w:rsidRPr="00BE278E">
        <w:rPr>
          <w:rFonts w:ascii="Times New Roman" w:hAnsi="Times New Roman" w:cs="Times New Roman"/>
          <w:sz w:val="24"/>
          <w:szCs w:val="24"/>
          <w:lang w:val="uk-UA"/>
        </w:rPr>
        <w:t xml:space="preserve">катора </w:t>
      </w:r>
      <w:r w:rsidR="003421A9" w:rsidRPr="00BE278E">
        <w:rPr>
          <w:rFonts w:ascii="Times New Roman" w:hAnsi="Times New Roman" w:cs="Times New Roman"/>
          <w:sz w:val="24"/>
          <w:szCs w:val="24"/>
          <w:lang w:val="uk-UA"/>
        </w:rPr>
        <w:t>видів ці</w:t>
      </w:r>
      <w:r w:rsidRPr="00BE278E">
        <w:rPr>
          <w:rFonts w:ascii="Times New Roman" w:hAnsi="Times New Roman" w:cs="Times New Roman"/>
          <w:sz w:val="24"/>
          <w:szCs w:val="24"/>
          <w:lang w:val="uk-UA"/>
        </w:rPr>
        <w:t>льового призначе</w:t>
      </w:r>
      <w:r w:rsidR="003421A9" w:rsidRPr="00BE278E">
        <w:rPr>
          <w:rFonts w:ascii="Times New Roman" w:hAnsi="Times New Roman" w:cs="Times New Roman"/>
          <w:sz w:val="24"/>
          <w:szCs w:val="24"/>
          <w:lang w:val="uk-UA"/>
        </w:rPr>
        <w:t>ння земель</w:t>
      </w:r>
      <w:r w:rsidR="00D73E71" w:rsidRPr="00BE278E">
        <w:rPr>
          <w:rFonts w:ascii="Times New Roman" w:hAnsi="Times New Roman" w:cs="Times New Roman"/>
          <w:sz w:val="24"/>
          <w:szCs w:val="24"/>
          <w:lang w:val="uk-UA"/>
        </w:rPr>
        <w:t>них ділянок</w:t>
      </w:r>
      <w:r w:rsidR="003421A9" w:rsidRPr="00BE278E">
        <w:rPr>
          <w:rFonts w:ascii="Times New Roman" w:hAnsi="Times New Roman" w:cs="Times New Roman"/>
          <w:sz w:val="24"/>
          <w:szCs w:val="24"/>
          <w:lang w:val="uk-UA"/>
        </w:rPr>
        <w:t>, сплачуватимуть по різним</w:t>
      </w:r>
      <w:r w:rsidR="008936B3">
        <w:rPr>
          <w:rFonts w:ascii="Times New Roman" w:hAnsi="Times New Roman" w:cs="Times New Roman"/>
          <w:sz w:val="24"/>
          <w:szCs w:val="24"/>
          <w:lang w:val="uk-UA"/>
        </w:rPr>
        <w:t xml:space="preserve"> </w:t>
      </w:r>
      <w:r w:rsidR="003421A9" w:rsidRPr="00BE278E">
        <w:rPr>
          <w:rFonts w:ascii="Times New Roman" w:hAnsi="Times New Roman" w:cs="Times New Roman"/>
          <w:sz w:val="24"/>
          <w:szCs w:val="24"/>
          <w:lang w:val="uk-UA"/>
        </w:rPr>
        <w:t>ставкам орендної плати, оскільки відсутн</w:t>
      </w:r>
      <w:r w:rsidR="00310769">
        <w:rPr>
          <w:rFonts w:ascii="Times New Roman" w:hAnsi="Times New Roman" w:cs="Times New Roman"/>
          <w:sz w:val="24"/>
          <w:szCs w:val="24"/>
          <w:lang w:val="uk-UA"/>
        </w:rPr>
        <w:t>є</w:t>
      </w:r>
      <w:r w:rsidR="003421A9" w:rsidRPr="00BE278E">
        <w:rPr>
          <w:rFonts w:ascii="Times New Roman" w:hAnsi="Times New Roman" w:cs="Times New Roman"/>
          <w:sz w:val="24"/>
          <w:szCs w:val="24"/>
          <w:lang w:val="uk-UA"/>
        </w:rPr>
        <w:t xml:space="preserve"> єдине рішення стосовно ставок орендної</w:t>
      </w:r>
      <w:r w:rsidRPr="00BE278E">
        <w:rPr>
          <w:rFonts w:ascii="Times New Roman" w:hAnsi="Times New Roman" w:cs="Times New Roman"/>
          <w:sz w:val="24"/>
          <w:szCs w:val="24"/>
          <w:lang w:val="uk-UA"/>
        </w:rPr>
        <w:t xml:space="preserve"> плати за користуван</w:t>
      </w:r>
      <w:r w:rsidR="003421A9" w:rsidRPr="00BE278E">
        <w:rPr>
          <w:rFonts w:ascii="Times New Roman" w:hAnsi="Times New Roman" w:cs="Times New Roman"/>
          <w:sz w:val="24"/>
          <w:szCs w:val="24"/>
          <w:lang w:val="uk-UA"/>
        </w:rPr>
        <w:t>ня земельними ділянками на території Решетилівської міської</w:t>
      </w:r>
      <w:r w:rsidR="00B45FEA" w:rsidRPr="00BE278E">
        <w:rPr>
          <w:rFonts w:ascii="Times New Roman" w:hAnsi="Times New Roman" w:cs="Times New Roman"/>
          <w:sz w:val="24"/>
          <w:szCs w:val="24"/>
          <w:lang w:val="uk-UA"/>
        </w:rPr>
        <w:t xml:space="preserve"> територіальної</w:t>
      </w:r>
      <w:r w:rsidR="00310769">
        <w:rPr>
          <w:rFonts w:ascii="Times New Roman" w:hAnsi="Times New Roman" w:cs="Times New Roman"/>
          <w:sz w:val="24"/>
          <w:szCs w:val="24"/>
          <w:lang w:val="uk-UA"/>
        </w:rPr>
        <w:t xml:space="preserve"> </w:t>
      </w:r>
      <w:r w:rsidR="00B45FEA" w:rsidRPr="00BE278E">
        <w:rPr>
          <w:rFonts w:ascii="Times New Roman" w:hAnsi="Times New Roman" w:cs="Times New Roman"/>
          <w:sz w:val="24"/>
          <w:szCs w:val="24"/>
          <w:lang w:val="uk-UA"/>
        </w:rPr>
        <w:t>громади</w:t>
      </w:r>
      <w:r w:rsidRPr="00BE278E">
        <w:rPr>
          <w:rFonts w:ascii="Times New Roman" w:hAnsi="Times New Roman" w:cs="Times New Roman"/>
          <w:sz w:val="24"/>
          <w:szCs w:val="24"/>
          <w:lang w:val="uk-UA"/>
        </w:rPr>
        <w:t>.</w:t>
      </w:r>
    </w:p>
    <w:p w:rsidR="00F13090" w:rsidRPr="00BE278E" w:rsidRDefault="00F13090" w:rsidP="00310769">
      <w:pPr>
        <w:spacing w:after="0" w:line="240" w:lineRule="auto"/>
        <w:ind w:firstLine="567"/>
        <w:jc w:val="both"/>
        <w:rPr>
          <w:rFonts w:ascii="Times New Roman" w:hAnsi="Times New Roman" w:cs="Times New Roman"/>
          <w:sz w:val="24"/>
          <w:szCs w:val="24"/>
          <w:lang w:val="uk-UA"/>
        </w:rPr>
      </w:pPr>
      <w:r w:rsidRPr="00BE278E">
        <w:rPr>
          <w:rFonts w:ascii="Times New Roman" w:hAnsi="Times New Roman" w:cs="Times New Roman"/>
          <w:sz w:val="24"/>
          <w:szCs w:val="24"/>
          <w:lang w:val="uk-UA"/>
        </w:rPr>
        <w:t>Прийняття міською</w:t>
      </w:r>
      <w:r w:rsidR="00176680" w:rsidRPr="00BE278E">
        <w:rPr>
          <w:rFonts w:ascii="Times New Roman" w:hAnsi="Times New Roman" w:cs="Times New Roman"/>
          <w:sz w:val="24"/>
          <w:szCs w:val="24"/>
          <w:lang w:val="uk-UA"/>
        </w:rPr>
        <w:t xml:space="preserve"> радою запропонованого регул</w:t>
      </w:r>
      <w:r w:rsidRPr="00BE278E">
        <w:rPr>
          <w:rFonts w:ascii="Times New Roman" w:hAnsi="Times New Roman" w:cs="Times New Roman"/>
          <w:sz w:val="24"/>
          <w:szCs w:val="24"/>
          <w:lang w:val="uk-UA"/>
        </w:rPr>
        <w:t xml:space="preserve">яторного акта дасть можливість </w:t>
      </w:r>
      <w:r w:rsidR="00DA48BC" w:rsidRPr="00BE278E">
        <w:rPr>
          <w:rFonts w:ascii="Times New Roman" w:hAnsi="Times New Roman" w:cs="Times New Roman"/>
          <w:sz w:val="24"/>
          <w:szCs w:val="24"/>
          <w:lang w:val="uk-UA"/>
        </w:rPr>
        <w:t>вирі</w:t>
      </w:r>
      <w:r w:rsidRPr="00BE278E">
        <w:rPr>
          <w:rFonts w:ascii="Times New Roman" w:hAnsi="Times New Roman" w:cs="Times New Roman"/>
          <w:sz w:val="24"/>
          <w:szCs w:val="24"/>
          <w:lang w:val="uk-UA"/>
        </w:rPr>
        <w:t>шити визначені проблеми при дотриманні</w:t>
      </w:r>
      <w:r w:rsidR="00176680" w:rsidRPr="00BE278E">
        <w:rPr>
          <w:rFonts w:ascii="Times New Roman" w:hAnsi="Times New Roman" w:cs="Times New Roman"/>
          <w:sz w:val="24"/>
          <w:szCs w:val="24"/>
          <w:lang w:val="uk-UA"/>
        </w:rPr>
        <w:t xml:space="preserve"> </w:t>
      </w:r>
      <w:r w:rsidRPr="00BE278E">
        <w:rPr>
          <w:rFonts w:ascii="Times New Roman" w:hAnsi="Times New Roman" w:cs="Times New Roman"/>
          <w:sz w:val="24"/>
          <w:szCs w:val="24"/>
          <w:lang w:val="uk-UA"/>
        </w:rPr>
        <w:t>норм чинного законодавства України в найбільш короткий термін</w:t>
      </w:r>
      <w:r w:rsidR="00176680" w:rsidRPr="00BE278E">
        <w:rPr>
          <w:rFonts w:ascii="Times New Roman" w:hAnsi="Times New Roman" w:cs="Times New Roman"/>
          <w:sz w:val="24"/>
          <w:szCs w:val="24"/>
          <w:lang w:val="uk-UA"/>
        </w:rPr>
        <w:t>, сприят</w:t>
      </w:r>
      <w:r w:rsidRPr="00BE278E">
        <w:rPr>
          <w:rFonts w:ascii="Times New Roman" w:hAnsi="Times New Roman" w:cs="Times New Roman"/>
          <w:sz w:val="24"/>
          <w:szCs w:val="24"/>
          <w:lang w:val="uk-UA"/>
        </w:rPr>
        <w:t>име прозорості та передбачуваності дій органу мі</w:t>
      </w:r>
      <w:r w:rsidR="00310769">
        <w:rPr>
          <w:rFonts w:ascii="Times New Roman" w:hAnsi="Times New Roman" w:cs="Times New Roman"/>
          <w:sz w:val="24"/>
          <w:szCs w:val="24"/>
          <w:lang w:val="uk-UA"/>
        </w:rPr>
        <w:t>сцевого самоврядування.</w:t>
      </w:r>
    </w:p>
    <w:p w:rsidR="00F13090" w:rsidRPr="00BE278E" w:rsidRDefault="00F13090" w:rsidP="00BE278E">
      <w:pPr>
        <w:spacing w:after="0" w:line="240" w:lineRule="auto"/>
        <w:jc w:val="both"/>
        <w:rPr>
          <w:rFonts w:ascii="Times New Roman" w:hAnsi="Times New Roman" w:cs="Times New Roman"/>
          <w:sz w:val="24"/>
          <w:szCs w:val="24"/>
          <w:lang w:val="uk-UA"/>
        </w:rPr>
      </w:pPr>
    </w:p>
    <w:p w:rsidR="00435FF0" w:rsidRPr="00DF7571" w:rsidRDefault="007D021E" w:rsidP="00310769">
      <w:pPr>
        <w:spacing w:after="0" w:line="240" w:lineRule="auto"/>
        <w:jc w:val="center"/>
        <w:rPr>
          <w:rFonts w:ascii="Times New Roman" w:hAnsi="Times New Roman" w:cs="Times New Roman"/>
          <w:b/>
          <w:sz w:val="24"/>
          <w:szCs w:val="24"/>
          <w:lang w:val="uk-UA"/>
        </w:rPr>
      </w:pPr>
      <w:r w:rsidRPr="00DF7571">
        <w:rPr>
          <w:rFonts w:ascii="Times New Roman" w:hAnsi="Times New Roman" w:cs="Times New Roman"/>
          <w:b/>
          <w:sz w:val="24"/>
          <w:szCs w:val="24"/>
          <w:lang w:val="uk-UA"/>
        </w:rPr>
        <w:t>4. Вибір найбіль</w:t>
      </w:r>
      <w:r w:rsidR="00176680" w:rsidRPr="00DF7571">
        <w:rPr>
          <w:rFonts w:ascii="Times New Roman" w:hAnsi="Times New Roman" w:cs="Times New Roman"/>
          <w:b/>
          <w:sz w:val="24"/>
          <w:szCs w:val="24"/>
          <w:lang w:val="uk-UA"/>
        </w:rPr>
        <w:t>ш оптимального альтернативного спосо</w:t>
      </w:r>
      <w:r w:rsidR="009A510F" w:rsidRPr="00DF7571">
        <w:rPr>
          <w:rFonts w:ascii="Times New Roman" w:hAnsi="Times New Roman" w:cs="Times New Roman"/>
          <w:b/>
          <w:sz w:val="24"/>
          <w:szCs w:val="24"/>
          <w:lang w:val="uk-UA"/>
        </w:rPr>
        <w:t>бу досягнення цілей</w:t>
      </w:r>
    </w:p>
    <w:p w:rsidR="00435FF0" w:rsidRPr="00BE278E" w:rsidRDefault="00063734" w:rsidP="00310769">
      <w:pPr>
        <w:spacing w:after="0" w:line="240" w:lineRule="auto"/>
        <w:ind w:firstLine="567"/>
        <w:jc w:val="both"/>
        <w:rPr>
          <w:rFonts w:ascii="Times New Roman" w:hAnsi="Times New Roman" w:cs="Times New Roman"/>
          <w:sz w:val="24"/>
          <w:szCs w:val="24"/>
          <w:lang w:val="uk-UA"/>
        </w:rPr>
      </w:pPr>
      <w:r w:rsidRPr="00BE278E">
        <w:rPr>
          <w:rFonts w:ascii="Times New Roman" w:hAnsi="Times New Roman" w:cs="Times New Roman"/>
          <w:sz w:val="24"/>
          <w:szCs w:val="24"/>
          <w:lang w:val="uk-UA"/>
        </w:rPr>
        <w:t>Вибір оптимального альтернативного способу дося</w:t>
      </w:r>
      <w:r w:rsidR="00310769">
        <w:rPr>
          <w:rFonts w:ascii="Times New Roman" w:hAnsi="Times New Roman" w:cs="Times New Roman"/>
          <w:sz w:val="24"/>
          <w:szCs w:val="24"/>
          <w:lang w:val="uk-UA"/>
        </w:rPr>
        <w:t>г</w:t>
      </w:r>
      <w:r w:rsidRPr="00BE278E">
        <w:rPr>
          <w:rFonts w:ascii="Times New Roman" w:hAnsi="Times New Roman" w:cs="Times New Roman"/>
          <w:sz w:val="24"/>
          <w:szCs w:val="24"/>
          <w:lang w:val="uk-UA"/>
        </w:rPr>
        <w:t>нення цілей здійснено з урахуванням системи бальної оцінки ступеня досягнення визначених ці</w:t>
      </w:r>
      <w:r w:rsidR="00770069" w:rsidRPr="00BE278E">
        <w:rPr>
          <w:rFonts w:ascii="Times New Roman" w:hAnsi="Times New Roman" w:cs="Times New Roman"/>
          <w:sz w:val="24"/>
          <w:szCs w:val="24"/>
          <w:lang w:val="uk-UA"/>
        </w:rPr>
        <w:t>лей, де:</w:t>
      </w:r>
    </w:p>
    <w:p w:rsidR="00770069" w:rsidRPr="00BE278E" w:rsidRDefault="00770069" w:rsidP="00310769">
      <w:pPr>
        <w:spacing w:after="0" w:line="240" w:lineRule="auto"/>
        <w:ind w:firstLine="567"/>
        <w:jc w:val="both"/>
        <w:rPr>
          <w:rFonts w:ascii="Times New Roman" w:hAnsi="Times New Roman" w:cs="Times New Roman"/>
          <w:sz w:val="24"/>
          <w:szCs w:val="24"/>
          <w:lang w:val="uk-UA"/>
        </w:rPr>
      </w:pPr>
      <w:r w:rsidRPr="00BE278E">
        <w:rPr>
          <w:rFonts w:ascii="Times New Roman" w:hAnsi="Times New Roman" w:cs="Times New Roman"/>
          <w:sz w:val="24"/>
          <w:szCs w:val="24"/>
          <w:lang w:val="uk-UA"/>
        </w:rPr>
        <w:t>4-цілі прийняття регуляторного акта, які можут</w:t>
      </w:r>
      <w:r w:rsidR="00310769">
        <w:rPr>
          <w:rFonts w:ascii="Times New Roman" w:hAnsi="Times New Roman" w:cs="Times New Roman"/>
          <w:sz w:val="24"/>
          <w:szCs w:val="24"/>
          <w:lang w:val="uk-UA"/>
        </w:rPr>
        <w:t>ь бути досягнуті повною мірою (</w:t>
      </w:r>
      <w:r w:rsidRPr="00BE278E">
        <w:rPr>
          <w:rFonts w:ascii="Times New Roman" w:hAnsi="Times New Roman" w:cs="Times New Roman"/>
          <w:sz w:val="24"/>
          <w:szCs w:val="24"/>
          <w:lang w:val="uk-UA"/>
        </w:rPr>
        <w:t>проблема більше існувати не буде);</w:t>
      </w:r>
    </w:p>
    <w:p w:rsidR="00770069" w:rsidRPr="00BE278E" w:rsidRDefault="00770069" w:rsidP="00310769">
      <w:pPr>
        <w:spacing w:after="0" w:line="240" w:lineRule="auto"/>
        <w:ind w:firstLine="567"/>
        <w:jc w:val="both"/>
        <w:rPr>
          <w:rFonts w:ascii="Times New Roman" w:hAnsi="Times New Roman" w:cs="Times New Roman"/>
          <w:sz w:val="24"/>
          <w:szCs w:val="24"/>
          <w:lang w:val="uk-UA"/>
        </w:rPr>
      </w:pPr>
      <w:r w:rsidRPr="00BE278E">
        <w:rPr>
          <w:rFonts w:ascii="Times New Roman" w:hAnsi="Times New Roman" w:cs="Times New Roman"/>
          <w:sz w:val="24"/>
          <w:szCs w:val="24"/>
          <w:lang w:val="uk-UA"/>
        </w:rPr>
        <w:t>3-цілі прийняття регуляторного акта, які можуть бути</w:t>
      </w:r>
      <w:r w:rsidR="00310769">
        <w:rPr>
          <w:rFonts w:ascii="Times New Roman" w:hAnsi="Times New Roman" w:cs="Times New Roman"/>
          <w:sz w:val="24"/>
          <w:szCs w:val="24"/>
          <w:lang w:val="uk-UA"/>
        </w:rPr>
        <w:t xml:space="preserve"> досягнуті майже повною мірою (</w:t>
      </w:r>
      <w:r w:rsidRPr="00BE278E">
        <w:rPr>
          <w:rFonts w:ascii="Times New Roman" w:hAnsi="Times New Roman" w:cs="Times New Roman"/>
          <w:sz w:val="24"/>
          <w:szCs w:val="24"/>
          <w:lang w:val="uk-UA"/>
        </w:rPr>
        <w:t>усі важливі аспекти проблеми існувати не будуть);</w:t>
      </w:r>
    </w:p>
    <w:p w:rsidR="00770069" w:rsidRPr="00BE278E" w:rsidRDefault="00770069" w:rsidP="00310769">
      <w:pPr>
        <w:spacing w:after="0" w:line="240" w:lineRule="auto"/>
        <w:ind w:firstLine="567"/>
        <w:jc w:val="both"/>
        <w:rPr>
          <w:rFonts w:ascii="Times New Roman" w:hAnsi="Times New Roman" w:cs="Times New Roman"/>
          <w:sz w:val="24"/>
          <w:szCs w:val="24"/>
          <w:lang w:val="uk-UA"/>
        </w:rPr>
      </w:pPr>
      <w:r w:rsidRPr="00BE278E">
        <w:rPr>
          <w:rFonts w:ascii="Times New Roman" w:hAnsi="Times New Roman" w:cs="Times New Roman"/>
          <w:sz w:val="24"/>
          <w:szCs w:val="24"/>
          <w:lang w:val="uk-UA"/>
        </w:rPr>
        <w:t>2-цілі прийняття регуляторного акта, які можуть бути досягнуті частково (проблема значно зменшиться, деякі важливі та критичні аспекти проблеми залишаться невирішеними);</w:t>
      </w:r>
    </w:p>
    <w:p w:rsidR="00770069" w:rsidRPr="00BE278E" w:rsidRDefault="00770069" w:rsidP="00310769">
      <w:pPr>
        <w:spacing w:after="0" w:line="240" w:lineRule="auto"/>
        <w:ind w:firstLine="567"/>
        <w:jc w:val="both"/>
        <w:rPr>
          <w:rFonts w:ascii="Times New Roman" w:hAnsi="Times New Roman" w:cs="Times New Roman"/>
          <w:sz w:val="24"/>
          <w:szCs w:val="24"/>
          <w:lang w:val="uk-UA"/>
        </w:rPr>
      </w:pPr>
      <w:r w:rsidRPr="00BE278E">
        <w:rPr>
          <w:rFonts w:ascii="Times New Roman" w:hAnsi="Times New Roman" w:cs="Times New Roman"/>
          <w:sz w:val="24"/>
          <w:szCs w:val="24"/>
          <w:lang w:val="uk-UA"/>
        </w:rPr>
        <w:t>1-цілі прийняття регуляторного акта, які не можуть бути досягнуті (проблема продовжує існувати).</w:t>
      </w:r>
    </w:p>
    <w:p w:rsidR="00435FF0" w:rsidRPr="00BE278E" w:rsidRDefault="00435FF0" w:rsidP="00BE278E">
      <w:pPr>
        <w:spacing w:after="0" w:line="240" w:lineRule="auto"/>
        <w:jc w:val="both"/>
        <w:rPr>
          <w:rFonts w:ascii="Times New Roman" w:hAnsi="Times New Roman" w:cs="Times New Roman"/>
          <w:sz w:val="24"/>
          <w:szCs w:val="24"/>
          <w:lang w:val="uk-UA"/>
        </w:rPr>
      </w:pPr>
    </w:p>
    <w:tbl>
      <w:tblPr>
        <w:tblStyle w:val="a3"/>
        <w:tblW w:w="0" w:type="auto"/>
        <w:jc w:val="center"/>
        <w:tblLook w:val="04A0" w:firstRow="1" w:lastRow="0" w:firstColumn="1" w:lastColumn="0" w:noHBand="0" w:noVBand="1"/>
      </w:tblPr>
      <w:tblGrid>
        <w:gridCol w:w="3510"/>
        <w:gridCol w:w="2870"/>
        <w:gridCol w:w="3191"/>
      </w:tblGrid>
      <w:tr w:rsidR="00310769" w:rsidRPr="00310769" w:rsidTr="00310769">
        <w:trPr>
          <w:jc w:val="center"/>
        </w:trPr>
        <w:tc>
          <w:tcPr>
            <w:tcW w:w="3510" w:type="dxa"/>
          </w:tcPr>
          <w:p w:rsidR="00470A3E" w:rsidRPr="00310769" w:rsidRDefault="00470A3E" w:rsidP="00310769">
            <w:pPr>
              <w:jc w:val="center"/>
              <w:rPr>
                <w:rFonts w:ascii="Times New Roman" w:hAnsi="Times New Roman" w:cs="Times New Roman"/>
                <w:sz w:val="20"/>
                <w:szCs w:val="20"/>
                <w:lang w:val="uk-UA"/>
              </w:rPr>
            </w:pPr>
            <w:r w:rsidRPr="00310769">
              <w:rPr>
                <w:rFonts w:ascii="Times New Roman" w:hAnsi="Times New Roman" w:cs="Times New Roman"/>
                <w:sz w:val="20"/>
                <w:szCs w:val="20"/>
                <w:lang w:val="uk-UA"/>
              </w:rPr>
              <w:t>Рейтинг результативності (досягнення цілей під час вирішення проблеми)</w:t>
            </w:r>
          </w:p>
        </w:tc>
        <w:tc>
          <w:tcPr>
            <w:tcW w:w="2870" w:type="dxa"/>
          </w:tcPr>
          <w:p w:rsidR="00470A3E" w:rsidRPr="00310769" w:rsidRDefault="00A86BFE" w:rsidP="00310769">
            <w:pPr>
              <w:jc w:val="center"/>
              <w:rPr>
                <w:rFonts w:ascii="Times New Roman" w:hAnsi="Times New Roman" w:cs="Times New Roman"/>
                <w:sz w:val="20"/>
                <w:szCs w:val="20"/>
                <w:lang w:val="uk-UA"/>
              </w:rPr>
            </w:pPr>
            <w:r w:rsidRPr="00310769">
              <w:rPr>
                <w:rFonts w:ascii="Times New Roman" w:hAnsi="Times New Roman" w:cs="Times New Roman"/>
                <w:sz w:val="20"/>
                <w:szCs w:val="20"/>
                <w:lang w:val="uk-UA"/>
              </w:rPr>
              <w:t>Бал результативності (за чотирибальною системою оцінки)</w:t>
            </w:r>
          </w:p>
        </w:tc>
        <w:tc>
          <w:tcPr>
            <w:tcW w:w="3191" w:type="dxa"/>
          </w:tcPr>
          <w:p w:rsidR="00470A3E" w:rsidRPr="00310769" w:rsidRDefault="00894B13" w:rsidP="00310769">
            <w:pPr>
              <w:jc w:val="center"/>
              <w:rPr>
                <w:rFonts w:ascii="Times New Roman" w:hAnsi="Times New Roman" w:cs="Times New Roman"/>
                <w:sz w:val="20"/>
                <w:szCs w:val="20"/>
                <w:lang w:val="uk-UA"/>
              </w:rPr>
            </w:pPr>
            <w:r w:rsidRPr="00310769">
              <w:rPr>
                <w:rFonts w:ascii="Times New Roman" w:hAnsi="Times New Roman" w:cs="Times New Roman"/>
                <w:sz w:val="20"/>
                <w:szCs w:val="20"/>
                <w:lang w:val="uk-UA"/>
              </w:rPr>
              <w:t>Коментарі щодо присвоєння відповідного бала</w:t>
            </w:r>
          </w:p>
        </w:tc>
      </w:tr>
      <w:tr w:rsidR="00310769" w:rsidRPr="00310769" w:rsidTr="00310769">
        <w:trPr>
          <w:jc w:val="center"/>
        </w:trPr>
        <w:tc>
          <w:tcPr>
            <w:tcW w:w="3510" w:type="dxa"/>
          </w:tcPr>
          <w:p w:rsidR="00470A3E" w:rsidRPr="00310769" w:rsidRDefault="00717052" w:rsidP="00310769">
            <w:pPr>
              <w:jc w:val="both"/>
              <w:rPr>
                <w:rFonts w:ascii="Times New Roman" w:hAnsi="Times New Roman" w:cs="Times New Roman"/>
                <w:i/>
                <w:sz w:val="20"/>
                <w:szCs w:val="20"/>
                <w:lang w:val="uk-UA"/>
              </w:rPr>
            </w:pPr>
            <w:r w:rsidRPr="00310769">
              <w:rPr>
                <w:rFonts w:ascii="Times New Roman" w:hAnsi="Times New Roman" w:cs="Times New Roman"/>
                <w:i/>
                <w:sz w:val="20"/>
                <w:szCs w:val="20"/>
                <w:lang w:val="uk-UA"/>
              </w:rPr>
              <w:t>Альтернатива 1:</w:t>
            </w:r>
          </w:p>
          <w:p w:rsidR="004A1BB1" w:rsidRPr="00310769" w:rsidRDefault="004A1BB1" w:rsidP="00310769">
            <w:pPr>
              <w:jc w:val="both"/>
              <w:rPr>
                <w:rFonts w:ascii="Times New Roman" w:hAnsi="Times New Roman" w:cs="Times New Roman"/>
                <w:sz w:val="20"/>
                <w:szCs w:val="20"/>
                <w:lang w:val="uk-UA"/>
              </w:rPr>
            </w:pPr>
            <w:r w:rsidRPr="00310769">
              <w:rPr>
                <w:rFonts w:ascii="Times New Roman" w:hAnsi="Times New Roman" w:cs="Times New Roman"/>
                <w:sz w:val="20"/>
                <w:szCs w:val="20"/>
                <w:lang w:val="uk-UA"/>
              </w:rPr>
              <w:t>Збереження</w:t>
            </w:r>
          </w:p>
          <w:p w:rsidR="004A1BB1" w:rsidRPr="00310769" w:rsidRDefault="004A1BB1" w:rsidP="00310769">
            <w:pPr>
              <w:jc w:val="both"/>
              <w:rPr>
                <w:rFonts w:ascii="Times New Roman" w:hAnsi="Times New Roman" w:cs="Times New Roman"/>
                <w:sz w:val="20"/>
                <w:szCs w:val="20"/>
                <w:lang w:val="uk-UA"/>
              </w:rPr>
            </w:pPr>
            <w:r w:rsidRPr="00310769">
              <w:rPr>
                <w:rFonts w:ascii="Times New Roman" w:hAnsi="Times New Roman" w:cs="Times New Roman"/>
                <w:sz w:val="20"/>
                <w:szCs w:val="20"/>
                <w:lang w:val="uk-UA"/>
              </w:rPr>
              <w:t>існуючого стану</w:t>
            </w:r>
          </w:p>
        </w:tc>
        <w:tc>
          <w:tcPr>
            <w:tcW w:w="2870" w:type="dxa"/>
          </w:tcPr>
          <w:p w:rsidR="00470A3E" w:rsidRPr="00310769" w:rsidRDefault="00F9576E" w:rsidP="00310769">
            <w:pPr>
              <w:jc w:val="center"/>
              <w:rPr>
                <w:rFonts w:ascii="Times New Roman" w:hAnsi="Times New Roman" w:cs="Times New Roman"/>
                <w:sz w:val="20"/>
                <w:szCs w:val="20"/>
                <w:lang w:val="uk-UA"/>
              </w:rPr>
            </w:pPr>
            <w:r w:rsidRPr="00310769">
              <w:rPr>
                <w:rFonts w:ascii="Times New Roman" w:hAnsi="Times New Roman" w:cs="Times New Roman"/>
                <w:sz w:val="20"/>
                <w:szCs w:val="20"/>
                <w:lang w:val="uk-UA"/>
              </w:rPr>
              <w:t>1</w:t>
            </w:r>
          </w:p>
        </w:tc>
        <w:tc>
          <w:tcPr>
            <w:tcW w:w="3191" w:type="dxa"/>
          </w:tcPr>
          <w:p w:rsidR="00F9576E" w:rsidRPr="00310769" w:rsidRDefault="00F9576E" w:rsidP="00310769">
            <w:pPr>
              <w:jc w:val="both"/>
              <w:rPr>
                <w:rFonts w:ascii="Times New Roman" w:hAnsi="Times New Roman" w:cs="Times New Roman"/>
                <w:sz w:val="20"/>
                <w:szCs w:val="20"/>
                <w:lang w:val="uk-UA"/>
              </w:rPr>
            </w:pPr>
            <w:r w:rsidRPr="00310769">
              <w:rPr>
                <w:rFonts w:ascii="Times New Roman" w:hAnsi="Times New Roman" w:cs="Times New Roman"/>
                <w:sz w:val="20"/>
                <w:szCs w:val="20"/>
                <w:lang w:val="uk-UA"/>
              </w:rPr>
              <w:t>Не вирішує проблеми.</w:t>
            </w:r>
          </w:p>
          <w:p w:rsidR="00470A3E" w:rsidRPr="00310769" w:rsidRDefault="00F9576E" w:rsidP="00310769">
            <w:pPr>
              <w:jc w:val="both"/>
              <w:rPr>
                <w:rFonts w:ascii="Times New Roman" w:hAnsi="Times New Roman" w:cs="Times New Roman"/>
                <w:sz w:val="20"/>
                <w:szCs w:val="20"/>
                <w:lang w:val="uk-UA"/>
              </w:rPr>
            </w:pPr>
            <w:r w:rsidRPr="00310769">
              <w:rPr>
                <w:rFonts w:ascii="Times New Roman" w:hAnsi="Times New Roman" w:cs="Times New Roman"/>
                <w:sz w:val="20"/>
                <w:szCs w:val="20"/>
                <w:lang w:val="uk-UA"/>
              </w:rPr>
              <w:t>Діючий регуляторний акт не дасть можливості додатково залучити фінансовий ресурс до бюджету громади, що призведе до неповного виконання програми соціально-економічного розвитку громади.</w:t>
            </w:r>
          </w:p>
        </w:tc>
      </w:tr>
      <w:tr w:rsidR="00310769" w:rsidRPr="00310769" w:rsidTr="00310769">
        <w:trPr>
          <w:jc w:val="center"/>
        </w:trPr>
        <w:tc>
          <w:tcPr>
            <w:tcW w:w="3510" w:type="dxa"/>
          </w:tcPr>
          <w:p w:rsidR="00470A3E" w:rsidRPr="00310769" w:rsidRDefault="00717052" w:rsidP="00310769">
            <w:pPr>
              <w:jc w:val="both"/>
              <w:rPr>
                <w:rFonts w:ascii="Times New Roman" w:hAnsi="Times New Roman" w:cs="Times New Roman"/>
                <w:i/>
                <w:sz w:val="20"/>
                <w:szCs w:val="20"/>
                <w:lang w:val="uk-UA"/>
              </w:rPr>
            </w:pPr>
            <w:r w:rsidRPr="00310769">
              <w:rPr>
                <w:rFonts w:ascii="Times New Roman" w:hAnsi="Times New Roman" w:cs="Times New Roman"/>
                <w:i/>
                <w:sz w:val="20"/>
                <w:szCs w:val="20"/>
                <w:lang w:val="uk-UA"/>
              </w:rPr>
              <w:t>Альтернатива 2:</w:t>
            </w:r>
          </w:p>
          <w:p w:rsidR="0039318D" w:rsidRPr="00310769" w:rsidRDefault="00DB1985" w:rsidP="00310769">
            <w:pPr>
              <w:jc w:val="both"/>
              <w:rPr>
                <w:rFonts w:ascii="Times New Roman" w:hAnsi="Times New Roman" w:cs="Times New Roman"/>
                <w:sz w:val="20"/>
                <w:szCs w:val="20"/>
                <w:lang w:val="uk-UA"/>
              </w:rPr>
            </w:pPr>
            <w:r w:rsidRPr="00310769">
              <w:rPr>
                <w:rFonts w:ascii="Times New Roman" w:hAnsi="Times New Roman" w:cs="Times New Roman"/>
                <w:sz w:val="20"/>
                <w:szCs w:val="20"/>
                <w:lang w:val="uk-UA"/>
              </w:rPr>
              <w:t>Прийняття даного регуляторного акта з максимальними ставками</w:t>
            </w:r>
          </w:p>
        </w:tc>
        <w:tc>
          <w:tcPr>
            <w:tcW w:w="2870" w:type="dxa"/>
          </w:tcPr>
          <w:p w:rsidR="00470A3E" w:rsidRPr="00310769" w:rsidRDefault="00FE1AE1" w:rsidP="00310769">
            <w:pPr>
              <w:jc w:val="center"/>
              <w:rPr>
                <w:rFonts w:ascii="Times New Roman" w:hAnsi="Times New Roman" w:cs="Times New Roman"/>
                <w:sz w:val="20"/>
                <w:szCs w:val="20"/>
                <w:lang w:val="uk-UA"/>
              </w:rPr>
            </w:pPr>
            <w:r w:rsidRPr="00310769">
              <w:rPr>
                <w:rFonts w:ascii="Times New Roman" w:hAnsi="Times New Roman" w:cs="Times New Roman"/>
                <w:sz w:val="20"/>
                <w:szCs w:val="20"/>
                <w:lang w:val="uk-UA"/>
              </w:rPr>
              <w:t>2</w:t>
            </w:r>
          </w:p>
        </w:tc>
        <w:tc>
          <w:tcPr>
            <w:tcW w:w="3191" w:type="dxa"/>
          </w:tcPr>
          <w:p w:rsidR="00A068FA" w:rsidRPr="00310769" w:rsidRDefault="002D129E" w:rsidP="00310769">
            <w:pPr>
              <w:jc w:val="both"/>
              <w:rPr>
                <w:rFonts w:ascii="Times New Roman" w:hAnsi="Times New Roman" w:cs="Times New Roman"/>
                <w:sz w:val="20"/>
                <w:szCs w:val="20"/>
                <w:lang w:val="uk-UA"/>
              </w:rPr>
            </w:pPr>
            <w:r w:rsidRPr="00310769">
              <w:rPr>
                <w:rFonts w:ascii="Times New Roman" w:hAnsi="Times New Roman" w:cs="Times New Roman"/>
                <w:sz w:val="20"/>
                <w:szCs w:val="20"/>
                <w:lang w:val="uk-UA"/>
              </w:rPr>
              <w:t>1.</w:t>
            </w:r>
            <w:r w:rsidR="00310769">
              <w:rPr>
                <w:rFonts w:ascii="Times New Roman" w:hAnsi="Times New Roman" w:cs="Times New Roman"/>
                <w:sz w:val="20"/>
                <w:szCs w:val="20"/>
                <w:lang w:val="uk-UA"/>
              </w:rPr>
              <w:t xml:space="preserve"> </w:t>
            </w:r>
            <w:r w:rsidR="00FE1AE1" w:rsidRPr="00310769">
              <w:rPr>
                <w:rFonts w:ascii="Times New Roman" w:hAnsi="Times New Roman" w:cs="Times New Roman"/>
                <w:sz w:val="20"/>
                <w:szCs w:val="20"/>
                <w:lang w:val="uk-UA"/>
              </w:rPr>
              <w:t>Надмірне</w:t>
            </w:r>
            <w:r w:rsidR="00A068FA" w:rsidRPr="00310769">
              <w:rPr>
                <w:rFonts w:ascii="Times New Roman" w:hAnsi="Times New Roman" w:cs="Times New Roman"/>
                <w:sz w:val="20"/>
                <w:szCs w:val="20"/>
                <w:lang w:val="uk-UA"/>
              </w:rPr>
              <w:t xml:space="preserve"> зростання напруги серед населення через різні ставки по сплаті орендної плати.</w:t>
            </w:r>
          </w:p>
          <w:p w:rsidR="00A068FA" w:rsidRPr="00310769" w:rsidRDefault="002D129E" w:rsidP="00310769">
            <w:pPr>
              <w:jc w:val="both"/>
              <w:rPr>
                <w:rFonts w:ascii="Times New Roman" w:hAnsi="Times New Roman" w:cs="Times New Roman"/>
                <w:sz w:val="20"/>
                <w:szCs w:val="20"/>
                <w:lang w:val="uk-UA"/>
              </w:rPr>
            </w:pPr>
            <w:r w:rsidRPr="00310769">
              <w:rPr>
                <w:rFonts w:ascii="Times New Roman" w:hAnsi="Times New Roman" w:cs="Times New Roman"/>
                <w:sz w:val="20"/>
                <w:szCs w:val="20"/>
                <w:lang w:val="uk-UA"/>
              </w:rPr>
              <w:t>2.</w:t>
            </w:r>
            <w:r w:rsidR="00A068FA" w:rsidRPr="00310769">
              <w:rPr>
                <w:rFonts w:ascii="Times New Roman" w:hAnsi="Times New Roman" w:cs="Times New Roman"/>
                <w:sz w:val="20"/>
                <w:szCs w:val="20"/>
                <w:lang w:val="uk-UA"/>
              </w:rPr>
              <w:t xml:space="preserve"> П</w:t>
            </w:r>
            <w:r w:rsidR="00FE1AE1" w:rsidRPr="00310769">
              <w:rPr>
                <w:rFonts w:ascii="Times New Roman" w:hAnsi="Times New Roman" w:cs="Times New Roman"/>
                <w:sz w:val="20"/>
                <w:szCs w:val="20"/>
                <w:lang w:val="uk-UA"/>
              </w:rPr>
              <w:t>одаткове навантаження на орендарів земельних ділянок знівелює вигоди від збільшення дохідної частини бюджету, а саме може призвести до занепаду малого бізнесу, соціальної напруги серед населення та в цілому в громаді.</w:t>
            </w:r>
          </w:p>
          <w:p w:rsidR="00470A3E" w:rsidRPr="00310769" w:rsidRDefault="002D129E" w:rsidP="00310769">
            <w:pPr>
              <w:jc w:val="both"/>
              <w:rPr>
                <w:rFonts w:ascii="Times New Roman" w:hAnsi="Times New Roman" w:cs="Times New Roman"/>
                <w:sz w:val="20"/>
                <w:szCs w:val="20"/>
                <w:lang w:val="uk-UA"/>
              </w:rPr>
            </w:pPr>
            <w:r w:rsidRPr="00310769">
              <w:rPr>
                <w:rFonts w:ascii="Times New Roman" w:hAnsi="Times New Roman" w:cs="Times New Roman"/>
                <w:sz w:val="20"/>
                <w:szCs w:val="20"/>
                <w:lang w:val="uk-UA"/>
              </w:rPr>
              <w:t>3.</w:t>
            </w:r>
            <w:r w:rsidR="00310769">
              <w:rPr>
                <w:rFonts w:ascii="Times New Roman" w:hAnsi="Times New Roman" w:cs="Times New Roman"/>
                <w:sz w:val="20"/>
                <w:szCs w:val="20"/>
                <w:lang w:val="uk-UA"/>
              </w:rPr>
              <w:t xml:space="preserve"> </w:t>
            </w:r>
            <w:r w:rsidR="00FE1AE1" w:rsidRPr="00310769">
              <w:rPr>
                <w:rFonts w:ascii="Times New Roman" w:hAnsi="Times New Roman" w:cs="Times New Roman"/>
                <w:sz w:val="20"/>
                <w:szCs w:val="20"/>
                <w:lang w:val="uk-UA"/>
              </w:rPr>
              <w:t xml:space="preserve">При збільшенні прогнозованого надходження до бюджету громади є можливість збільшення видатків на фінансування соціально важливих цільових програм та бюджетної сфери. При цьому втрачається інвестиційна привабливість, що позначається на зменшенні рівня підприємницької активності, відповідного скорочення ринку праці та скороченні відповідних надходжень, що в сумі не компенсує зростання від даного </w:t>
            </w:r>
            <w:r w:rsidR="00FE1AE1" w:rsidRPr="00310769">
              <w:rPr>
                <w:rFonts w:ascii="Times New Roman" w:hAnsi="Times New Roman" w:cs="Times New Roman"/>
                <w:sz w:val="20"/>
                <w:szCs w:val="20"/>
                <w:lang w:val="uk-UA"/>
              </w:rPr>
              <w:lastRenderedPageBreak/>
              <w:t>податку. Не буде досягнуто балансу інтересів.</w:t>
            </w:r>
          </w:p>
        </w:tc>
      </w:tr>
      <w:tr w:rsidR="00310769" w:rsidRPr="00310769" w:rsidTr="00310769">
        <w:trPr>
          <w:jc w:val="center"/>
        </w:trPr>
        <w:tc>
          <w:tcPr>
            <w:tcW w:w="3510" w:type="dxa"/>
          </w:tcPr>
          <w:p w:rsidR="00470A3E" w:rsidRPr="00310769" w:rsidRDefault="00717052" w:rsidP="00310769">
            <w:pPr>
              <w:jc w:val="both"/>
              <w:rPr>
                <w:rFonts w:ascii="Times New Roman" w:hAnsi="Times New Roman" w:cs="Times New Roman"/>
                <w:i/>
                <w:sz w:val="20"/>
                <w:szCs w:val="20"/>
                <w:lang w:val="uk-UA"/>
              </w:rPr>
            </w:pPr>
            <w:r w:rsidRPr="00310769">
              <w:rPr>
                <w:rFonts w:ascii="Times New Roman" w:hAnsi="Times New Roman" w:cs="Times New Roman"/>
                <w:i/>
                <w:sz w:val="20"/>
                <w:szCs w:val="20"/>
                <w:lang w:val="uk-UA"/>
              </w:rPr>
              <w:lastRenderedPageBreak/>
              <w:t>Альтернатива 3:</w:t>
            </w:r>
          </w:p>
          <w:p w:rsidR="00166FBA" w:rsidRPr="00310769" w:rsidRDefault="00166FBA" w:rsidP="00310769">
            <w:pPr>
              <w:jc w:val="both"/>
              <w:rPr>
                <w:rFonts w:ascii="Times New Roman" w:hAnsi="Times New Roman" w:cs="Times New Roman"/>
                <w:sz w:val="20"/>
                <w:szCs w:val="20"/>
                <w:lang w:val="uk-UA"/>
              </w:rPr>
            </w:pPr>
            <w:r w:rsidRPr="00310769">
              <w:rPr>
                <w:rFonts w:ascii="Times New Roman" w:hAnsi="Times New Roman" w:cs="Times New Roman"/>
                <w:sz w:val="20"/>
                <w:szCs w:val="20"/>
                <w:lang w:val="uk-UA"/>
              </w:rPr>
              <w:t>Прийняття запропонованого про</w:t>
            </w:r>
            <w:r w:rsidR="00310769">
              <w:rPr>
                <w:rFonts w:ascii="Times New Roman" w:hAnsi="Times New Roman" w:cs="Times New Roman"/>
                <w:sz w:val="20"/>
                <w:szCs w:val="20"/>
                <w:lang w:val="uk-UA"/>
              </w:rPr>
              <w:t>є</w:t>
            </w:r>
            <w:r w:rsidRPr="00310769">
              <w:rPr>
                <w:rFonts w:ascii="Times New Roman" w:hAnsi="Times New Roman" w:cs="Times New Roman"/>
                <w:sz w:val="20"/>
                <w:szCs w:val="20"/>
                <w:lang w:val="uk-UA"/>
              </w:rPr>
              <w:t>кту рішення</w:t>
            </w:r>
          </w:p>
        </w:tc>
        <w:tc>
          <w:tcPr>
            <w:tcW w:w="2870" w:type="dxa"/>
          </w:tcPr>
          <w:p w:rsidR="00470A3E" w:rsidRPr="00310769" w:rsidRDefault="00DA795F" w:rsidP="00310769">
            <w:pPr>
              <w:jc w:val="center"/>
              <w:rPr>
                <w:rFonts w:ascii="Times New Roman" w:hAnsi="Times New Roman" w:cs="Times New Roman"/>
                <w:sz w:val="20"/>
                <w:szCs w:val="20"/>
                <w:lang w:val="uk-UA"/>
              </w:rPr>
            </w:pPr>
            <w:r w:rsidRPr="00310769">
              <w:rPr>
                <w:rFonts w:ascii="Times New Roman" w:hAnsi="Times New Roman" w:cs="Times New Roman"/>
                <w:sz w:val="20"/>
                <w:szCs w:val="20"/>
                <w:lang w:val="uk-UA"/>
              </w:rPr>
              <w:t>4</w:t>
            </w:r>
          </w:p>
        </w:tc>
        <w:tc>
          <w:tcPr>
            <w:tcW w:w="3191" w:type="dxa"/>
          </w:tcPr>
          <w:p w:rsidR="009C3CBF" w:rsidRPr="00310769" w:rsidRDefault="00A91B61" w:rsidP="00310769">
            <w:pPr>
              <w:jc w:val="both"/>
              <w:rPr>
                <w:rFonts w:ascii="Times New Roman" w:hAnsi="Times New Roman" w:cs="Times New Roman"/>
                <w:sz w:val="20"/>
                <w:szCs w:val="20"/>
                <w:lang w:val="uk-UA"/>
              </w:rPr>
            </w:pPr>
            <w:r w:rsidRPr="00310769">
              <w:rPr>
                <w:rFonts w:ascii="Times New Roman" w:hAnsi="Times New Roman" w:cs="Times New Roman"/>
                <w:sz w:val="20"/>
                <w:szCs w:val="20"/>
                <w:lang w:val="uk-UA"/>
              </w:rPr>
              <w:t>Цей регуляторний акт повністю вирішує визначену проблему та відповідає принципам державної регуляторної політики.</w:t>
            </w:r>
          </w:p>
          <w:p w:rsidR="00310769" w:rsidRDefault="00C65026" w:rsidP="00310769">
            <w:pPr>
              <w:jc w:val="both"/>
              <w:rPr>
                <w:rFonts w:ascii="Times New Roman" w:hAnsi="Times New Roman" w:cs="Times New Roman"/>
                <w:sz w:val="20"/>
                <w:szCs w:val="20"/>
                <w:lang w:val="uk-UA"/>
              </w:rPr>
            </w:pPr>
            <w:r w:rsidRPr="00310769">
              <w:rPr>
                <w:rFonts w:ascii="Times New Roman" w:hAnsi="Times New Roman" w:cs="Times New Roman"/>
                <w:sz w:val="20"/>
                <w:szCs w:val="20"/>
                <w:lang w:val="uk-UA"/>
              </w:rPr>
              <w:t>1.</w:t>
            </w:r>
            <w:r w:rsidR="00310769">
              <w:rPr>
                <w:rFonts w:ascii="Times New Roman" w:hAnsi="Times New Roman" w:cs="Times New Roman"/>
                <w:sz w:val="20"/>
                <w:szCs w:val="20"/>
                <w:lang w:val="uk-UA"/>
              </w:rPr>
              <w:t xml:space="preserve"> </w:t>
            </w:r>
            <w:r w:rsidR="00A91B61" w:rsidRPr="00310769">
              <w:rPr>
                <w:rFonts w:ascii="Times New Roman" w:hAnsi="Times New Roman" w:cs="Times New Roman"/>
                <w:sz w:val="20"/>
                <w:szCs w:val="20"/>
                <w:lang w:val="uk-UA"/>
              </w:rPr>
              <w:t xml:space="preserve">До бюджету територіальної громади надійде </w:t>
            </w:r>
            <w:r w:rsidR="0021345D" w:rsidRPr="00310769">
              <w:rPr>
                <w:rFonts w:ascii="Times New Roman" w:hAnsi="Times New Roman" w:cs="Times New Roman"/>
                <w:sz w:val="20"/>
                <w:szCs w:val="20"/>
                <w:lang w:val="uk-UA"/>
              </w:rPr>
              <w:t>40600,00</w:t>
            </w:r>
            <w:r w:rsidR="00A91B61" w:rsidRPr="00310769">
              <w:rPr>
                <w:rFonts w:ascii="Times New Roman" w:hAnsi="Times New Roman" w:cs="Times New Roman"/>
                <w:sz w:val="20"/>
                <w:szCs w:val="20"/>
                <w:lang w:val="uk-UA"/>
              </w:rPr>
              <w:t xml:space="preserve"> тис. </w:t>
            </w:r>
            <w:r w:rsidR="00310769" w:rsidRPr="00310769">
              <w:rPr>
                <w:rFonts w:ascii="Times New Roman" w:hAnsi="Times New Roman" w:cs="Times New Roman"/>
                <w:sz w:val="20"/>
                <w:szCs w:val="20"/>
                <w:lang w:val="uk-UA"/>
              </w:rPr>
              <w:t>грн.</w:t>
            </w:r>
            <w:r w:rsidR="00A91B61" w:rsidRPr="00310769">
              <w:rPr>
                <w:rFonts w:ascii="Times New Roman" w:hAnsi="Times New Roman" w:cs="Times New Roman"/>
                <w:sz w:val="20"/>
                <w:szCs w:val="20"/>
                <w:lang w:val="uk-UA"/>
              </w:rPr>
              <w:t>, що дозволить забезпечити фінансування бюджетних</w:t>
            </w:r>
            <w:r w:rsidR="00A777EC" w:rsidRPr="00310769">
              <w:rPr>
                <w:rFonts w:ascii="Times New Roman" w:hAnsi="Times New Roman" w:cs="Times New Roman"/>
                <w:sz w:val="20"/>
                <w:szCs w:val="20"/>
                <w:lang w:val="uk-UA"/>
              </w:rPr>
              <w:t xml:space="preserve"> програм</w:t>
            </w:r>
            <w:r w:rsidR="00A91B61" w:rsidRPr="00310769">
              <w:rPr>
                <w:rFonts w:ascii="Times New Roman" w:hAnsi="Times New Roman" w:cs="Times New Roman"/>
                <w:sz w:val="20"/>
                <w:szCs w:val="20"/>
                <w:lang w:val="uk-UA"/>
              </w:rPr>
              <w:t>, в т</w:t>
            </w:r>
            <w:r w:rsidR="00310769">
              <w:rPr>
                <w:rFonts w:ascii="Times New Roman" w:hAnsi="Times New Roman" w:cs="Times New Roman"/>
                <w:sz w:val="20"/>
                <w:szCs w:val="20"/>
                <w:lang w:val="uk-UA"/>
              </w:rPr>
              <w:t>.ч. заходи соціального захисту.</w:t>
            </w:r>
          </w:p>
          <w:p w:rsidR="009C3CBF" w:rsidRPr="00310769" w:rsidRDefault="00C65026" w:rsidP="00310769">
            <w:pPr>
              <w:jc w:val="both"/>
              <w:rPr>
                <w:rFonts w:ascii="Times New Roman" w:hAnsi="Times New Roman" w:cs="Times New Roman"/>
                <w:sz w:val="20"/>
                <w:szCs w:val="20"/>
                <w:lang w:val="uk-UA"/>
              </w:rPr>
            </w:pPr>
            <w:r w:rsidRPr="00310769">
              <w:rPr>
                <w:rFonts w:ascii="Times New Roman" w:hAnsi="Times New Roman" w:cs="Times New Roman"/>
                <w:sz w:val="20"/>
                <w:szCs w:val="20"/>
                <w:lang w:val="uk-UA"/>
              </w:rPr>
              <w:t>2.</w:t>
            </w:r>
            <w:r w:rsidR="00310769">
              <w:rPr>
                <w:rFonts w:ascii="Times New Roman" w:hAnsi="Times New Roman" w:cs="Times New Roman"/>
                <w:sz w:val="20"/>
                <w:szCs w:val="20"/>
                <w:lang w:val="uk-UA"/>
              </w:rPr>
              <w:t xml:space="preserve"> </w:t>
            </w:r>
            <w:r w:rsidR="00A91B61" w:rsidRPr="00310769">
              <w:rPr>
                <w:rFonts w:ascii="Times New Roman" w:hAnsi="Times New Roman" w:cs="Times New Roman"/>
                <w:sz w:val="20"/>
                <w:szCs w:val="20"/>
                <w:lang w:val="uk-UA"/>
              </w:rPr>
              <w:t>Забезпечується можливість сплачувати орендну плату за земельні ділянки за обґрунтованими ставками з урахуванням диференціації за видам</w:t>
            </w:r>
            <w:r w:rsidR="001B3870" w:rsidRPr="00310769">
              <w:rPr>
                <w:rFonts w:ascii="Times New Roman" w:hAnsi="Times New Roman" w:cs="Times New Roman"/>
                <w:sz w:val="20"/>
                <w:szCs w:val="20"/>
                <w:lang w:val="uk-UA"/>
              </w:rPr>
              <w:t>и цільового використання земельних ділянок.</w:t>
            </w:r>
          </w:p>
          <w:p w:rsidR="00470A3E" w:rsidRPr="00310769" w:rsidRDefault="00C65026" w:rsidP="00310769">
            <w:pPr>
              <w:jc w:val="both"/>
              <w:rPr>
                <w:rFonts w:ascii="Times New Roman" w:hAnsi="Times New Roman" w:cs="Times New Roman"/>
                <w:sz w:val="20"/>
                <w:szCs w:val="20"/>
                <w:lang w:val="uk-UA"/>
              </w:rPr>
            </w:pPr>
            <w:r w:rsidRPr="00310769">
              <w:rPr>
                <w:rFonts w:ascii="Times New Roman" w:hAnsi="Times New Roman" w:cs="Times New Roman"/>
                <w:sz w:val="20"/>
                <w:szCs w:val="20"/>
                <w:lang w:val="uk-UA"/>
              </w:rPr>
              <w:t>3.</w:t>
            </w:r>
            <w:r w:rsidR="00310769">
              <w:rPr>
                <w:rFonts w:ascii="Times New Roman" w:hAnsi="Times New Roman" w:cs="Times New Roman"/>
                <w:sz w:val="20"/>
                <w:szCs w:val="20"/>
                <w:lang w:val="uk-UA"/>
              </w:rPr>
              <w:t xml:space="preserve"> </w:t>
            </w:r>
            <w:r w:rsidR="00A91B61" w:rsidRPr="00310769">
              <w:rPr>
                <w:rFonts w:ascii="Times New Roman" w:hAnsi="Times New Roman" w:cs="Times New Roman"/>
                <w:sz w:val="20"/>
                <w:szCs w:val="20"/>
                <w:lang w:val="uk-UA"/>
              </w:rPr>
              <w:t>Затвердження такого регуляторного акта забезпечить досягнення балансу інтересів органів місцевого самоврядування та платників орендної плати за землю.</w:t>
            </w:r>
          </w:p>
        </w:tc>
      </w:tr>
    </w:tbl>
    <w:p w:rsidR="00BE4B50" w:rsidRPr="00BE278E" w:rsidRDefault="00BE4B50" w:rsidP="00BE278E">
      <w:pPr>
        <w:spacing w:after="0" w:line="240" w:lineRule="auto"/>
        <w:jc w:val="both"/>
        <w:rPr>
          <w:rFonts w:ascii="Times New Roman" w:hAnsi="Times New Roman" w:cs="Times New Roman"/>
          <w:i/>
          <w:sz w:val="24"/>
          <w:szCs w:val="24"/>
          <w:lang w:val="uk-UA"/>
        </w:rPr>
      </w:pPr>
    </w:p>
    <w:p w:rsidR="001E2093" w:rsidRPr="00BE278E" w:rsidRDefault="00B75120" w:rsidP="00310769">
      <w:pPr>
        <w:spacing w:after="0" w:line="240" w:lineRule="auto"/>
        <w:jc w:val="center"/>
        <w:rPr>
          <w:rFonts w:ascii="Times New Roman" w:hAnsi="Times New Roman" w:cs="Times New Roman"/>
          <w:b/>
          <w:i/>
          <w:sz w:val="24"/>
          <w:szCs w:val="24"/>
          <w:lang w:val="uk-UA"/>
        </w:rPr>
      </w:pPr>
      <w:r w:rsidRPr="00BE278E">
        <w:rPr>
          <w:rFonts w:ascii="Times New Roman" w:hAnsi="Times New Roman" w:cs="Times New Roman"/>
          <w:b/>
          <w:i/>
          <w:sz w:val="24"/>
          <w:szCs w:val="24"/>
          <w:lang w:val="uk-UA"/>
        </w:rPr>
        <w:t>Рейтинг результативності досягнення цілей</w:t>
      </w:r>
    </w:p>
    <w:p w:rsidR="00435FF0" w:rsidRPr="00BE278E" w:rsidRDefault="00435FF0" w:rsidP="00BE278E">
      <w:pPr>
        <w:spacing w:after="0" w:line="240" w:lineRule="auto"/>
        <w:jc w:val="both"/>
        <w:rPr>
          <w:rFonts w:ascii="Times New Roman" w:hAnsi="Times New Roman" w:cs="Times New Roman"/>
          <w:sz w:val="24"/>
          <w:szCs w:val="24"/>
          <w:lang w:val="uk-UA"/>
        </w:rPr>
      </w:pPr>
    </w:p>
    <w:tbl>
      <w:tblPr>
        <w:tblStyle w:val="a3"/>
        <w:tblW w:w="0" w:type="auto"/>
        <w:jc w:val="center"/>
        <w:tblLook w:val="04A0" w:firstRow="1" w:lastRow="0" w:firstColumn="1" w:lastColumn="0" w:noHBand="0" w:noVBand="1"/>
      </w:tblPr>
      <w:tblGrid>
        <w:gridCol w:w="2392"/>
        <w:gridCol w:w="2395"/>
        <w:gridCol w:w="2391"/>
        <w:gridCol w:w="2393"/>
      </w:tblGrid>
      <w:tr w:rsidR="00BE278E" w:rsidRPr="00310769" w:rsidTr="001B23DD">
        <w:trPr>
          <w:jc w:val="center"/>
        </w:trPr>
        <w:tc>
          <w:tcPr>
            <w:tcW w:w="2392" w:type="dxa"/>
          </w:tcPr>
          <w:p w:rsidR="00456D82" w:rsidRPr="00310769" w:rsidRDefault="00456D82" w:rsidP="00310769">
            <w:pPr>
              <w:jc w:val="center"/>
              <w:rPr>
                <w:rFonts w:ascii="Times New Roman" w:hAnsi="Times New Roman" w:cs="Times New Roman"/>
                <w:sz w:val="20"/>
                <w:szCs w:val="20"/>
                <w:lang w:val="uk-UA"/>
              </w:rPr>
            </w:pPr>
            <w:r w:rsidRPr="00310769">
              <w:rPr>
                <w:rFonts w:ascii="Times New Roman" w:hAnsi="Times New Roman" w:cs="Times New Roman"/>
                <w:sz w:val="20"/>
                <w:szCs w:val="20"/>
                <w:lang w:val="uk-UA"/>
              </w:rPr>
              <w:t>Рейтинг результативності</w:t>
            </w:r>
          </w:p>
        </w:tc>
        <w:tc>
          <w:tcPr>
            <w:tcW w:w="2395" w:type="dxa"/>
          </w:tcPr>
          <w:p w:rsidR="00456D82" w:rsidRPr="00310769" w:rsidRDefault="00456D82" w:rsidP="00310769">
            <w:pPr>
              <w:jc w:val="center"/>
              <w:rPr>
                <w:rFonts w:ascii="Times New Roman" w:hAnsi="Times New Roman" w:cs="Times New Roman"/>
                <w:sz w:val="20"/>
                <w:szCs w:val="20"/>
                <w:lang w:val="uk-UA"/>
              </w:rPr>
            </w:pPr>
            <w:r w:rsidRPr="00310769">
              <w:rPr>
                <w:rFonts w:ascii="Times New Roman" w:hAnsi="Times New Roman" w:cs="Times New Roman"/>
                <w:sz w:val="20"/>
                <w:szCs w:val="20"/>
                <w:lang w:val="uk-UA"/>
              </w:rPr>
              <w:t xml:space="preserve">Вигоди </w:t>
            </w:r>
            <w:r w:rsidR="00973BC6" w:rsidRPr="00310769">
              <w:rPr>
                <w:rFonts w:ascii="Times New Roman" w:hAnsi="Times New Roman" w:cs="Times New Roman"/>
                <w:sz w:val="20"/>
                <w:szCs w:val="20"/>
                <w:lang w:val="uk-UA"/>
              </w:rPr>
              <w:t>(підсум</w:t>
            </w:r>
            <w:r w:rsidRPr="00310769">
              <w:rPr>
                <w:rFonts w:ascii="Times New Roman" w:hAnsi="Times New Roman" w:cs="Times New Roman"/>
                <w:sz w:val="20"/>
                <w:szCs w:val="20"/>
                <w:lang w:val="uk-UA"/>
              </w:rPr>
              <w:t>ок)</w:t>
            </w:r>
          </w:p>
        </w:tc>
        <w:tc>
          <w:tcPr>
            <w:tcW w:w="2391" w:type="dxa"/>
          </w:tcPr>
          <w:p w:rsidR="00456D82" w:rsidRPr="00310769" w:rsidRDefault="00456D82" w:rsidP="00310769">
            <w:pPr>
              <w:jc w:val="center"/>
              <w:rPr>
                <w:rFonts w:ascii="Times New Roman" w:hAnsi="Times New Roman" w:cs="Times New Roman"/>
                <w:sz w:val="20"/>
                <w:szCs w:val="20"/>
                <w:lang w:val="uk-UA"/>
              </w:rPr>
            </w:pPr>
            <w:r w:rsidRPr="00310769">
              <w:rPr>
                <w:rFonts w:ascii="Times New Roman" w:hAnsi="Times New Roman" w:cs="Times New Roman"/>
                <w:sz w:val="20"/>
                <w:szCs w:val="20"/>
                <w:lang w:val="uk-UA"/>
              </w:rPr>
              <w:t>Витрати (підсумки)</w:t>
            </w:r>
          </w:p>
        </w:tc>
        <w:tc>
          <w:tcPr>
            <w:tcW w:w="2393" w:type="dxa"/>
          </w:tcPr>
          <w:p w:rsidR="00456D82" w:rsidRPr="00310769" w:rsidRDefault="00456D82" w:rsidP="00310769">
            <w:pPr>
              <w:jc w:val="center"/>
              <w:rPr>
                <w:rFonts w:ascii="Times New Roman" w:hAnsi="Times New Roman" w:cs="Times New Roman"/>
                <w:sz w:val="20"/>
                <w:szCs w:val="20"/>
                <w:lang w:val="uk-UA"/>
              </w:rPr>
            </w:pPr>
            <w:r w:rsidRPr="00310769">
              <w:rPr>
                <w:rFonts w:ascii="Times New Roman" w:hAnsi="Times New Roman" w:cs="Times New Roman"/>
                <w:sz w:val="20"/>
                <w:szCs w:val="20"/>
                <w:lang w:val="uk-UA"/>
              </w:rPr>
              <w:t>Обґрунтування відповідного місця альтернативи в рейтингу</w:t>
            </w:r>
          </w:p>
        </w:tc>
      </w:tr>
      <w:tr w:rsidR="00BE278E" w:rsidRPr="00310769" w:rsidTr="001B23DD">
        <w:trPr>
          <w:jc w:val="center"/>
        </w:trPr>
        <w:tc>
          <w:tcPr>
            <w:tcW w:w="2392" w:type="dxa"/>
          </w:tcPr>
          <w:p w:rsidR="00FA1F1E" w:rsidRPr="00310769" w:rsidRDefault="00FA1F1E" w:rsidP="00310769">
            <w:pPr>
              <w:jc w:val="both"/>
              <w:rPr>
                <w:rFonts w:ascii="Times New Roman" w:hAnsi="Times New Roman" w:cs="Times New Roman"/>
                <w:i/>
                <w:sz w:val="20"/>
                <w:szCs w:val="20"/>
                <w:lang w:val="uk-UA"/>
              </w:rPr>
            </w:pPr>
            <w:r w:rsidRPr="00310769">
              <w:rPr>
                <w:rFonts w:ascii="Times New Roman" w:hAnsi="Times New Roman" w:cs="Times New Roman"/>
                <w:i/>
                <w:sz w:val="20"/>
                <w:szCs w:val="20"/>
                <w:lang w:val="uk-UA"/>
              </w:rPr>
              <w:t>Альтернатива 1:</w:t>
            </w:r>
          </w:p>
          <w:p w:rsidR="00456D82" w:rsidRPr="00310769" w:rsidRDefault="00FA1F1E" w:rsidP="00310769">
            <w:pPr>
              <w:jc w:val="both"/>
              <w:rPr>
                <w:rFonts w:ascii="Times New Roman" w:hAnsi="Times New Roman" w:cs="Times New Roman"/>
                <w:sz w:val="20"/>
                <w:szCs w:val="20"/>
                <w:lang w:val="uk-UA"/>
              </w:rPr>
            </w:pPr>
            <w:r w:rsidRPr="00310769">
              <w:rPr>
                <w:rFonts w:ascii="Times New Roman" w:hAnsi="Times New Roman" w:cs="Times New Roman"/>
                <w:sz w:val="20"/>
                <w:szCs w:val="20"/>
                <w:lang w:val="uk-UA"/>
              </w:rPr>
              <w:t>Збереження</w:t>
            </w:r>
            <w:r w:rsidR="00310769">
              <w:rPr>
                <w:rFonts w:ascii="Times New Roman" w:hAnsi="Times New Roman" w:cs="Times New Roman"/>
                <w:sz w:val="20"/>
                <w:szCs w:val="20"/>
                <w:lang w:val="uk-UA"/>
              </w:rPr>
              <w:t xml:space="preserve"> </w:t>
            </w:r>
            <w:r w:rsidRPr="00310769">
              <w:rPr>
                <w:rFonts w:ascii="Times New Roman" w:hAnsi="Times New Roman" w:cs="Times New Roman"/>
                <w:sz w:val="20"/>
                <w:szCs w:val="20"/>
                <w:lang w:val="uk-UA"/>
              </w:rPr>
              <w:t>існуючого стану</w:t>
            </w:r>
          </w:p>
        </w:tc>
        <w:tc>
          <w:tcPr>
            <w:tcW w:w="2395" w:type="dxa"/>
          </w:tcPr>
          <w:p w:rsidR="00DC322D" w:rsidRPr="00310769" w:rsidRDefault="00262716" w:rsidP="00310769">
            <w:pPr>
              <w:jc w:val="both"/>
              <w:rPr>
                <w:rFonts w:ascii="Times New Roman" w:hAnsi="Times New Roman" w:cs="Times New Roman"/>
                <w:sz w:val="20"/>
                <w:szCs w:val="20"/>
                <w:lang w:val="uk-UA"/>
              </w:rPr>
            </w:pPr>
            <w:r w:rsidRPr="004D66D0">
              <w:rPr>
                <w:rFonts w:ascii="Times New Roman" w:hAnsi="Times New Roman" w:cs="Times New Roman"/>
                <w:b/>
                <w:sz w:val="20"/>
                <w:szCs w:val="20"/>
                <w:lang w:val="uk-UA"/>
              </w:rPr>
              <w:t>Органи місцевого самоврядування:</w:t>
            </w:r>
            <w:r w:rsidRPr="00310769">
              <w:rPr>
                <w:rFonts w:ascii="Times New Roman" w:hAnsi="Times New Roman" w:cs="Times New Roman"/>
                <w:sz w:val="20"/>
                <w:szCs w:val="20"/>
                <w:lang w:val="uk-UA"/>
              </w:rPr>
              <w:t xml:space="preserve"> відсутні.</w:t>
            </w:r>
          </w:p>
          <w:p w:rsidR="00C708C6" w:rsidRPr="004D66D0" w:rsidRDefault="00262716" w:rsidP="00310769">
            <w:pPr>
              <w:jc w:val="both"/>
              <w:rPr>
                <w:rFonts w:ascii="Times New Roman" w:hAnsi="Times New Roman" w:cs="Times New Roman"/>
                <w:b/>
                <w:sz w:val="20"/>
                <w:szCs w:val="20"/>
                <w:lang w:val="uk-UA"/>
              </w:rPr>
            </w:pPr>
            <w:r w:rsidRPr="004D66D0">
              <w:rPr>
                <w:rFonts w:ascii="Times New Roman" w:hAnsi="Times New Roman" w:cs="Times New Roman"/>
                <w:b/>
                <w:sz w:val="20"/>
                <w:szCs w:val="20"/>
                <w:lang w:val="uk-UA"/>
              </w:rPr>
              <w:t>Громадяни:</w:t>
            </w:r>
          </w:p>
          <w:p w:rsidR="00774965" w:rsidRDefault="00262716" w:rsidP="00774965">
            <w:pPr>
              <w:jc w:val="both"/>
              <w:rPr>
                <w:rFonts w:ascii="Times New Roman" w:hAnsi="Times New Roman" w:cs="Times New Roman"/>
                <w:sz w:val="20"/>
                <w:szCs w:val="20"/>
                <w:lang w:val="uk-UA"/>
              </w:rPr>
            </w:pPr>
            <w:r w:rsidRPr="00310769">
              <w:rPr>
                <w:rFonts w:ascii="Times New Roman" w:hAnsi="Times New Roman" w:cs="Times New Roman"/>
                <w:sz w:val="20"/>
                <w:szCs w:val="20"/>
                <w:lang w:val="uk-UA"/>
              </w:rPr>
              <w:t xml:space="preserve">орендна плата за земельні ділянки буде справлятися </w:t>
            </w:r>
            <w:r w:rsidR="00DC322D" w:rsidRPr="00310769">
              <w:rPr>
                <w:rFonts w:ascii="Times New Roman" w:hAnsi="Times New Roman" w:cs="Times New Roman"/>
                <w:sz w:val="20"/>
                <w:szCs w:val="20"/>
                <w:lang w:val="uk-UA"/>
              </w:rPr>
              <w:t xml:space="preserve">згідно </w:t>
            </w:r>
            <w:proofErr w:type="spellStart"/>
            <w:r w:rsidR="00774965">
              <w:rPr>
                <w:rFonts w:ascii="Times New Roman" w:hAnsi="Times New Roman" w:cs="Times New Roman"/>
                <w:sz w:val="20"/>
                <w:szCs w:val="20"/>
                <w:lang w:val="uk-UA"/>
              </w:rPr>
              <w:t>уладених</w:t>
            </w:r>
            <w:proofErr w:type="spellEnd"/>
            <w:r w:rsidR="00774965">
              <w:rPr>
                <w:rFonts w:ascii="Times New Roman" w:hAnsi="Times New Roman" w:cs="Times New Roman"/>
                <w:sz w:val="20"/>
                <w:szCs w:val="20"/>
                <w:lang w:val="uk-UA"/>
              </w:rPr>
              <w:t xml:space="preserve"> договорів </w:t>
            </w:r>
            <w:proofErr w:type="spellStart"/>
            <w:r w:rsidR="00DC322D" w:rsidRPr="00310769">
              <w:rPr>
                <w:rFonts w:ascii="Times New Roman" w:hAnsi="Times New Roman" w:cs="Times New Roman"/>
                <w:sz w:val="20"/>
                <w:szCs w:val="20"/>
                <w:lang w:val="uk-UA"/>
              </w:rPr>
              <w:t>договорів</w:t>
            </w:r>
            <w:proofErr w:type="spellEnd"/>
            <w:r w:rsidR="00DC322D" w:rsidRPr="00310769">
              <w:rPr>
                <w:rFonts w:ascii="Times New Roman" w:hAnsi="Times New Roman" w:cs="Times New Roman"/>
                <w:sz w:val="20"/>
                <w:szCs w:val="20"/>
                <w:lang w:val="uk-UA"/>
              </w:rPr>
              <w:t xml:space="preserve"> оренди земл</w:t>
            </w:r>
            <w:r w:rsidRPr="00310769">
              <w:rPr>
                <w:rFonts w:ascii="Times New Roman" w:hAnsi="Times New Roman" w:cs="Times New Roman"/>
                <w:sz w:val="20"/>
                <w:szCs w:val="20"/>
                <w:lang w:val="uk-UA"/>
              </w:rPr>
              <w:t>і</w:t>
            </w:r>
            <w:r w:rsidR="001B23DD">
              <w:rPr>
                <w:rFonts w:ascii="Times New Roman" w:hAnsi="Times New Roman" w:cs="Times New Roman"/>
                <w:sz w:val="20"/>
                <w:szCs w:val="20"/>
                <w:lang w:val="uk-UA"/>
              </w:rPr>
              <w:t>.</w:t>
            </w:r>
          </w:p>
          <w:p w:rsidR="001B23DD" w:rsidRDefault="00262716" w:rsidP="001B23DD">
            <w:pPr>
              <w:jc w:val="both"/>
              <w:rPr>
                <w:rFonts w:ascii="Times New Roman" w:hAnsi="Times New Roman" w:cs="Times New Roman"/>
                <w:sz w:val="20"/>
                <w:szCs w:val="20"/>
                <w:lang w:val="uk-UA"/>
              </w:rPr>
            </w:pPr>
            <w:r w:rsidRPr="004D66D0">
              <w:rPr>
                <w:rFonts w:ascii="Times New Roman" w:hAnsi="Times New Roman" w:cs="Times New Roman"/>
                <w:b/>
                <w:sz w:val="20"/>
                <w:szCs w:val="20"/>
                <w:lang w:val="uk-UA"/>
              </w:rPr>
              <w:t>Суб</w:t>
            </w:r>
            <w:r w:rsidR="00F92776" w:rsidRPr="004D66D0">
              <w:rPr>
                <w:rFonts w:ascii="Times New Roman" w:hAnsi="Times New Roman" w:cs="Times New Roman"/>
                <w:b/>
                <w:sz w:val="20"/>
                <w:szCs w:val="20"/>
                <w:lang w:val="uk-UA"/>
              </w:rPr>
              <w:t>’</w:t>
            </w:r>
            <w:r w:rsidRPr="004D66D0">
              <w:rPr>
                <w:rFonts w:ascii="Times New Roman" w:hAnsi="Times New Roman" w:cs="Times New Roman"/>
                <w:b/>
                <w:sz w:val="20"/>
                <w:szCs w:val="20"/>
                <w:lang w:val="uk-UA"/>
              </w:rPr>
              <w:t>єкти господарювання:</w:t>
            </w:r>
            <w:r w:rsidRPr="00310769">
              <w:rPr>
                <w:rFonts w:ascii="Times New Roman" w:hAnsi="Times New Roman" w:cs="Times New Roman"/>
                <w:sz w:val="20"/>
                <w:szCs w:val="20"/>
                <w:lang w:val="uk-UA"/>
              </w:rPr>
              <w:t xml:space="preserve"> </w:t>
            </w:r>
            <w:r w:rsidR="001B23DD" w:rsidRPr="00310769">
              <w:rPr>
                <w:rFonts w:ascii="Times New Roman" w:hAnsi="Times New Roman" w:cs="Times New Roman"/>
                <w:sz w:val="20"/>
                <w:szCs w:val="20"/>
                <w:lang w:val="uk-UA"/>
              </w:rPr>
              <w:t xml:space="preserve">орендна плата за земельні ділянки буде справлятися згідно </w:t>
            </w:r>
            <w:proofErr w:type="spellStart"/>
            <w:r w:rsidR="001B23DD">
              <w:rPr>
                <w:rFonts w:ascii="Times New Roman" w:hAnsi="Times New Roman" w:cs="Times New Roman"/>
                <w:sz w:val="20"/>
                <w:szCs w:val="20"/>
                <w:lang w:val="uk-UA"/>
              </w:rPr>
              <w:t>уладених</w:t>
            </w:r>
            <w:proofErr w:type="spellEnd"/>
            <w:r w:rsidR="001B23DD">
              <w:rPr>
                <w:rFonts w:ascii="Times New Roman" w:hAnsi="Times New Roman" w:cs="Times New Roman"/>
                <w:sz w:val="20"/>
                <w:szCs w:val="20"/>
                <w:lang w:val="uk-UA"/>
              </w:rPr>
              <w:t xml:space="preserve"> договорів </w:t>
            </w:r>
            <w:proofErr w:type="spellStart"/>
            <w:r w:rsidR="001B23DD" w:rsidRPr="00310769">
              <w:rPr>
                <w:rFonts w:ascii="Times New Roman" w:hAnsi="Times New Roman" w:cs="Times New Roman"/>
                <w:sz w:val="20"/>
                <w:szCs w:val="20"/>
                <w:lang w:val="uk-UA"/>
              </w:rPr>
              <w:t>договорів</w:t>
            </w:r>
            <w:proofErr w:type="spellEnd"/>
            <w:r w:rsidR="001B23DD" w:rsidRPr="00310769">
              <w:rPr>
                <w:rFonts w:ascii="Times New Roman" w:hAnsi="Times New Roman" w:cs="Times New Roman"/>
                <w:sz w:val="20"/>
                <w:szCs w:val="20"/>
                <w:lang w:val="uk-UA"/>
              </w:rPr>
              <w:t xml:space="preserve"> оренди землі</w:t>
            </w:r>
            <w:r w:rsidR="001B23DD">
              <w:rPr>
                <w:rFonts w:ascii="Times New Roman" w:hAnsi="Times New Roman" w:cs="Times New Roman"/>
                <w:sz w:val="20"/>
                <w:szCs w:val="20"/>
                <w:lang w:val="uk-UA"/>
              </w:rPr>
              <w:t>.</w:t>
            </w:r>
          </w:p>
          <w:p w:rsidR="00456D82" w:rsidRPr="00310769" w:rsidRDefault="00456D82" w:rsidP="001B23DD">
            <w:pPr>
              <w:jc w:val="both"/>
              <w:rPr>
                <w:rFonts w:ascii="Times New Roman" w:hAnsi="Times New Roman" w:cs="Times New Roman"/>
                <w:sz w:val="20"/>
                <w:szCs w:val="20"/>
                <w:lang w:val="uk-UA"/>
              </w:rPr>
            </w:pPr>
          </w:p>
        </w:tc>
        <w:tc>
          <w:tcPr>
            <w:tcW w:w="2391" w:type="dxa"/>
          </w:tcPr>
          <w:p w:rsidR="00456D82" w:rsidRPr="001B23DD" w:rsidRDefault="00B97F23" w:rsidP="00310769">
            <w:pPr>
              <w:jc w:val="both"/>
              <w:rPr>
                <w:rFonts w:ascii="Times New Roman" w:hAnsi="Times New Roman" w:cs="Times New Roman"/>
                <w:sz w:val="20"/>
                <w:szCs w:val="20"/>
                <w:lang w:val="uk-UA"/>
              </w:rPr>
            </w:pPr>
            <w:r w:rsidRPr="001B23DD">
              <w:rPr>
                <w:rFonts w:ascii="Times New Roman" w:hAnsi="Times New Roman" w:cs="Times New Roman"/>
                <w:sz w:val="20"/>
                <w:szCs w:val="20"/>
                <w:lang w:val="uk-UA"/>
              </w:rPr>
              <w:t>На рівні існуючих</w:t>
            </w:r>
            <w:r w:rsidR="008D3B4F" w:rsidRPr="001B23DD">
              <w:rPr>
                <w:rFonts w:ascii="Times New Roman" w:hAnsi="Times New Roman" w:cs="Times New Roman"/>
                <w:sz w:val="20"/>
                <w:szCs w:val="20"/>
                <w:lang w:val="uk-UA"/>
              </w:rPr>
              <w:t>.</w:t>
            </w:r>
          </w:p>
          <w:p w:rsidR="00134187" w:rsidRPr="001B23DD" w:rsidRDefault="00134187" w:rsidP="00310769">
            <w:pPr>
              <w:jc w:val="both"/>
              <w:rPr>
                <w:rFonts w:ascii="Times New Roman" w:hAnsi="Times New Roman" w:cs="Times New Roman"/>
                <w:b/>
                <w:sz w:val="20"/>
                <w:szCs w:val="20"/>
                <w:lang w:val="uk-UA"/>
              </w:rPr>
            </w:pPr>
            <w:r w:rsidRPr="001B23DD">
              <w:rPr>
                <w:rFonts w:ascii="Times New Roman" w:hAnsi="Times New Roman" w:cs="Times New Roman"/>
                <w:b/>
                <w:sz w:val="20"/>
                <w:szCs w:val="20"/>
                <w:lang w:val="uk-UA"/>
              </w:rPr>
              <w:t>Органи місцевого самоврядування:</w:t>
            </w:r>
          </w:p>
          <w:p w:rsidR="008D3B4F" w:rsidRPr="001B23DD" w:rsidRDefault="00E20059" w:rsidP="00310769">
            <w:pPr>
              <w:jc w:val="both"/>
              <w:rPr>
                <w:rFonts w:ascii="Times New Roman" w:hAnsi="Times New Roman" w:cs="Times New Roman"/>
                <w:sz w:val="20"/>
                <w:szCs w:val="20"/>
                <w:lang w:val="uk-UA"/>
              </w:rPr>
            </w:pPr>
            <w:r w:rsidRPr="001B23DD">
              <w:rPr>
                <w:rFonts w:ascii="Times New Roman" w:hAnsi="Times New Roman" w:cs="Times New Roman"/>
                <w:sz w:val="20"/>
                <w:szCs w:val="20"/>
                <w:lang w:val="uk-UA"/>
              </w:rPr>
              <w:t xml:space="preserve">втрата місцевого бюджету у розмірі </w:t>
            </w:r>
            <w:r w:rsidR="00B6264C" w:rsidRPr="001B23DD">
              <w:rPr>
                <w:rFonts w:ascii="Times New Roman" w:hAnsi="Times New Roman" w:cs="Times New Roman"/>
                <w:sz w:val="20"/>
                <w:szCs w:val="20"/>
                <w:lang w:val="uk-UA"/>
              </w:rPr>
              <w:t xml:space="preserve"> 1</w:t>
            </w:r>
            <w:r w:rsidR="008D3B4F" w:rsidRPr="001B23DD">
              <w:rPr>
                <w:rFonts w:ascii="Times New Roman" w:hAnsi="Times New Roman" w:cs="Times New Roman"/>
                <w:sz w:val="20"/>
                <w:szCs w:val="20"/>
                <w:lang w:val="uk-UA"/>
              </w:rPr>
              <w:t>500,0</w:t>
            </w:r>
            <w:r w:rsidR="00B6264C" w:rsidRPr="001B23DD">
              <w:rPr>
                <w:rFonts w:ascii="Times New Roman" w:hAnsi="Times New Roman" w:cs="Times New Roman"/>
                <w:sz w:val="20"/>
                <w:szCs w:val="20"/>
                <w:lang w:val="uk-UA"/>
              </w:rPr>
              <w:t>0</w:t>
            </w:r>
            <w:r w:rsidR="008D3B4F" w:rsidRPr="001B23DD">
              <w:rPr>
                <w:rFonts w:ascii="Times New Roman" w:hAnsi="Times New Roman" w:cs="Times New Roman"/>
                <w:sz w:val="20"/>
                <w:szCs w:val="20"/>
                <w:lang w:val="uk-UA"/>
              </w:rPr>
              <w:t xml:space="preserve">  тис. </w:t>
            </w:r>
            <w:r w:rsidRPr="001B23DD">
              <w:rPr>
                <w:rFonts w:ascii="Times New Roman" w:hAnsi="Times New Roman" w:cs="Times New Roman"/>
                <w:sz w:val="20"/>
                <w:szCs w:val="20"/>
                <w:lang w:val="uk-UA"/>
              </w:rPr>
              <w:t>грн.</w:t>
            </w:r>
            <w:r w:rsidR="001B23DD" w:rsidRPr="001B23DD">
              <w:rPr>
                <w:rFonts w:ascii="Times New Roman" w:hAnsi="Times New Roman" w:cs="Times New Roman"/>
                <w:sz w:val="20"/>
                <w:szCs w:val="20"/>
                <w:lang w:val="uk-UA"/>
              </w:rPr>
              <w:t xml:space="preserve"> (недоотримання коштів за сплату оренди землі).</w:t>
            </w:r>
          </w:p>
          <w:p w:rsidR="00CE711C" w:rsidRPr="001B23DD" w:rsidRDefault="00CE711C" w:rsidP="00310769">
            <w:pPr>
              <w:jc w:val="both"/>
              <w:rPr>
                <w:rFonts w:ascii="Times New Roman" w:hAnsi="Times New Roman" w:cs="Times New Roman"/>
                <w:b/>
                <w:sz w:val="20"/>
                <w:szCs w:val="20"/>
                <w:lang w:val="uk-UA"/>
              </w:rPr>
            </w:pPr>
            <w:r w:rsidRPr="001B23DD">
              <w:rPr>
                <w:rFonts w:ascii="Times New Roman" w:hAnsi="Times New Roman" w:cs="Times New Roman"/>
                <w:b/>
                <w:sz w:val="20"/>
                <w:szCs w:val="20"/>
                <w:lang w:val="uk-UA"/>
              </w:rPr>
              <w:t>Громадяни:</w:t>
            </w:r>
          </w:p>
          <w:p w:rsidR="006B47D9" w:rsidRPr="001B23DD" w:rsidRDefault="006B47D9" w:rsidP="00310769">
            <w:pPr>
              <w:jc w:val="both"/>
              <w:rPr>
                <w:rFonts w:ascii="Times New Roman" w:hAnsi="Times New Roman" w:cs="Times New Roman"/>
                <w:sz w:val="20"/>
                <w:szCs w:val="20"/>
                <w:lang w:val="uk-UA"/>
              </w:rPr>
            </w:pPr>
            <w:r w:rsidRPr="001B23DD">
              <w:rPr>
                <w:rFonts w:ascii="Times New Roman" w:hAnsi="Times New Roman" w:cs="Times New Roman"/>
                <w:sz w:val="20"/>
                <w:szCs w:val="20"/>
                <w:lang w:val="uk-UA"/>
              </w:rPr>
              <w:t>сплата орендної плати в сумі 2300,00 тис.</w:t>
            </w:r>
            <w:r w:rsidR="000676DC" w:rsidRPr="001B23DD">
              <w:rPr>
                <w:rFonts w:ascii="Times New Roman" w:hAnsi="Times New Roman" w:cs="Times New Roman"/>
                <w:sz w:val="20"/>
                <w:szCs w:val="20"/>
                <w:lang w:val="uk-UA"/>
              </w:rPr>
              <w:t xml:space="preserve"> </w:t>
            </w:r>
            <w:r w:rsidRPr="001B23DD">
              <w:rPr>
                <w:rFonts w:ascii="Times New Roman" w:hAnsi="Times New Roman" w:cs="Times New Roman"/>
                <w:sz w:val="20"/>
                <w:szCs w:val="20"/>
                <w:lang w:val="uk-UA"/>
              </w:rPr>
              <w:t>грн.</w:t>
            </w:r>
          </w:p>
          <w:p w:rsidR="0085091D" w:rsidRPr="001B23DD" w:rsidRDefault="009D6328" w:rsidP="00310769">
            <w:pPr>
              <w:jc w:val="both"/>
              <w:rPr>
                <w:rFonts w:ascii="Times New Roman" w:hAnsi="Times New Roman" w:cs="Times New Roman"/>
                <w:b/>
                <w:sz w:val="20"/>
                <w:szCs w:val="20"/>
                <w:lang w:val="uk-UA"/>
              </w:rPr>
            </w:pPr>
            <w:r w:rsidRPr="001B23DD">
              <w:rPr>
                <w:rFonts w:ascii="Times New Roman" w:hAnsi="Times New Roman" w:cs="Times New Roman"/>
                <w:b/>
                <w:sz w:val="20"/>
                <w:szCs w:val="20"/>
                <w:lang w:val="uk-UA"/>
              </w:rPr>
              <w:t>С</w:t>
            </w:r>
            <w:r w:rsidR="0085091D" w:rsidRPr="001B23DD">
              <w:rPr>
                <w:rFonts w:ascii="Times New Roman" w:hAnsi="Times New Roman" w:cs="Times New Roman"/>
                <w:b/>
                <w:sz w:val="20"/>
                <w:szCs w:val="20"/>
                <w:lang w:val="uk-UA"/>
              </w:rPr>
              <w:t>уб’єкти господарювання:</w:t>
            </w:r>
          </w:p>
          <w:p w:rsidR="00DB2477" w:rsidRPr="001B23DD" w:rsidRDefault="00DB2477" w:rsidP="00310769">
            <w:pPr>
              <w:jc w:val="both"/>
              <w:rPr>
                <w:rFonts w:ascii="Times New Roman" w:hAnsi="Times New Roman" w:cs="Times New Roman"/>
                <w:sz w:val="20"/>
                <w:szCs w:val="20"/>
                <w:lang w:val="uk-UA"/>
              </w:rPr>
            </w:pPr>
            <w:r w:rsidRPr="001B23DD">
              <w:rPr>
                <w:rFonts w:ascii="Times New Roman" w:hAnsi="Times New Roman" w:cs="Times New Roman"/>
                <w:sz w:val="20"/>
                <w:szCs w:val="20"/>
                <w:lang w:val="uk-UA"/>
              </w:rPr>
              <w:t>сплата орендної плати в сумі 33000,00 тис.</w:t>
            </w:r>
            <w:r w:rsidR="001B23DD" w:rsidRPr="001B23DD">
              <w:rPr>
                <w:rFonts w:ascii="Times New Roman" w:hAnsi="Times New Roman" w:cs="Times New Roman"/>
                <w:sz w:val="20"/>
                <w:szCs w:val="20"/>
                <w:lang w:val="uk-UA"/>
              </w:rPr>
              <w:t xml:space="preserve"> </w:t>
            </w:r>
            <w:r w:rsidRPr="001B23DD">
              <w:rPr>
                <w:rFonts w:ascii="Times New Roman" w:hAnsi="Times New Roman" w:cs="Times New Roman"/>
                <w:sz w:val="20"/>
                <w:szCs w:val="20"/>
                <w:lang w:val="uk-UA"/>
              </w:rPr>
              <w:t>грн.</w:t>
            </w:r>
          </w:p>
          <w:p w:rsidR="009D6328" w:rsidRPr="0085091D" w:rsidRDefault="009D6328" w:rsidP="00310769">
            <w:pPr>
              <w:jc w:val="both"/>
              <w:rPr>
                <w:rFonts w:ascii="Times New Roman" w:hAnsi="Times New Roman" w:cs="Times New Roman"/>
                <w:b/>
                <w:color w:val="FF0000"/>
                <w:sz w:val="20"/>
                <w:szCs w:val="20"/>
                <w:lang w:val="uk-UA"/>
              </w:rPr>
            </w:pPr>
          </w:p>
          <w:p w:rsidR="000676DC" w:rsidRPr="006B47D9" w:rsidRDefault="000676DC" w:rsidP="00310769">
            <w:pPr>
              <w:jc w:val="both"/>
              <w:rPr>
                <w:rFonts w:ascii="Times New Roman" w:hAnsi="Times New Roman" w:cs="Times New Roman"/>
                <w:color w:val="FF0000"/>
                <w:sz w:val="20"/>
                <w:szCs w:val="20"/>
                <w:lang w:val="uk-UA"/>
              </w:rPr>
            </w:pPr>
          </w:p>
        </w:tc>
        <w:tc>
          <w:tcPr>
            <w:tcW w:w="2393" w:type="dxa"/>
          </w:tcPr>
          <w:p w:rsidR="00456D82" w:rsidRPr="00586266" w:rsidRDefault="00DB00CD" w:rsidP="00310769">
            <w:pPr>
              <w:jc w:val="both"/>
              <w:rPr>
                <w:rFonts w:ascii="Times New Roman" w:hAnsi="Times New Roman" w:cs="Times New Roman"/>
                <w:sz w:val="20"/>
                <w:szCs w:val="20"/>
                <w:lang w:val="uk-UA"/>
              </w:rPr>
            </w:pPr>
            <w:r w:rsidRPr="00310769">
              <w:rPr>
                <w:rFonts w:ascii="Times New Roman" w:hAnsi="Times New Roman" w:cs="Times New Roman"/>
                <w:sz w:val="20"/>
                <w:szCs w:val="20"/>
                <w:lang w:val="uk-UA"/>
              </w:rPr>
              <w:t xml:space="preserve">Не вирішує проблеми. Відсутність чіткого встановлення ставок орендної плати за видами цільового використання </w:t>
            </w:r>
            <w:r w:rsidR="00C708C6" w:rsidRPr="00310769">
              <w:rPr>
                <w:rFonts w:ascii="Times New Roman" w:hAnsi="Times New Roman" w:cs="Times New Roman"/>
                <w:sz w:val="20"/>
                <w:szCs w:val="20"/>
                <w:lang w:val="uk-UA"/>
              </w:rPr>
              <w:t>земельних ділянок</w:t>
            </w:r>
            <w:r w:rsidR="00602E3B" w:rsidRPr="00310769">
              <w:rPr>
                <w:rFonts w:ascii="Times New Roman" w:hAnsi="Times New Roman" w:cs="Times New Roman"/>
                <w:sz w:val="20"/>
                <w:szCs w:val="20"/>
                <w:lang w:val="uk-UA"/>
              </w:rPr>
              <w:t>.</w:t>
            </w:r>
            <w:r w:rsidR="00BE4B50" w:rsidRPr="00310769">
              <w:rPr>
                <w:rFonts w:ascii="Times New Roman" w:hAnsi="Times New Roman" w:cs="Times New Roman"/>
                <w:sz w:val="20"/>
                <w:szCs w:val="20"/>
                <w:lang w:val="uk-UA"/>
              </w:rPr>
              <w:t xml:space="preserve"> Дана альтернатива</w:t>
            </w:r>
            <w:r w:rsidRPr="00310769">
              <w:rPr>
                <w:rFonts w:ascii="Times New Roman" w:hAnsi="Times New Roman" w:cs="Times New Roman"/>
                <w:sz w:val="20"/>
                <w:szCs w:val="20"/>
                <w:lang w:val="uk-UA"/>
              </w:rPr>
              <w:t xml:space="preserve"> не дасть можливості додатково залучити фінансо</w:t>
            </w:r>
            <w:r w:rsidR="00BE4B50" w:rsidRPr="00310769">
              <w:rPr>
                <w:rFonts w:ascii="Times New Roman" w:hAnsi="Times New Roman" w:cs="Times New Roman"/>
                <w:sz w:val="20"/>
                <w:szCs w:val="20"/>
                <w:lang w:val="uk-UA"/>
              </w:rPr>
              <w:t xml:space="preserve">вий ресурс до бюджету громади, що призведе до неповного </w:t>
            </w:r>
            <w:r w:rsidRPr="00310769">
              <w:rPr>
                <w:rFonts w:ascii="Times New Roman" w:hAnsi="Times New Roman" w:cs="Times New Roman"/>
                <w:sz w:val="20"/>
                <w:szCs w:val="20"/>
                <w:lang w:val="uk-UA"/>
              </w:rPr>
              <w:t>виконання</w:t>
            </w:r>
            <w:r w:rsidR="00BE4B50" w:rsidRPr="00310769">
              <w:rPr>
                <w:rFonts w:ascii="Times New Roman" w:hAnsi="Times New Roman" w:cs="Times New Roman"/>
                <w:sz w:val="20"/>
                <w:szCs w:val="20"/>
                <w:lang w:val="uk-UA"/>
              </w:rPr>
              <w:t xml:space="preserve"> бюджетних</w:t>
            </w:r>
            <w:r w:rsidRPr="00310769">
              <w:rPr>
                <w:rFonts w:ascii="Times New Roman" w:hAnsi="Times New Roman" w:cs="Times New Roman"/>
                <w:sz w:val="20"/>
                <w:szCs w:val="20"/>
                <w:lang w:val="uk-UA"/>
              </w:rPr>
              <w:t xml:space="preserve"> програм громади. Орендна плата за земельні ділянки буде справлятися</w:t>
            </w:r>
            <w:r w:rsidR="00833BFC" w:rsidRPr="00310769">
              <w:rPr>
                <w:rFonts w:ascii="Times New Roman" w:hAnsi="Times New Roman" w:cs="Times New Roman"/>
                <w:sz w:val="20"/>
                <w:szCs w:val="20"/>
                <w:lang w:val="uk-UA"/>
              </w:rPr>
              <w:t xml:space="preserve"> згідно договорів оренди землі</w:t>
            </w:r>
            <w:r w:rsidR="00586266">
              <w:rPr>
                <w:rFonts w:ascii="Times New Roman" w:hAnsi="Times New Roman" w:cs="Times New Roman"/>
                <w:sz w:val="20"/>
                <w:szCs w:val="20"/>
                <w:lang w:val="uk-UA"/>
              </w:rPr>
              <w:t>.</w:t>
            </w:r>
          </w:p>
        </w:tc>
      </w:tr>
      <w:tr w:rsidR="00BE278E" w:rsidRPr="00D33586" w:rsidTr="001B23DD">
        <w:trPr>
          <w:jc w:val="center"/>
        </w:trPr>
        <w:tc>
          <w:tcPr>
            <w:tcW w:w="2392" w:type="dxa"/>
          </w:tcPr>
          <w:p w:rsidR="00FA1F1E" w:rsidRPr="00310769" w:rsidRDefault="00FA1F1E" w:rsidP="00310769">
            <w:pPr>
              <w:jc w:val="both"/>
              <w:rPr>
                <w:rFonts w:ascii="Times New Roman" w:hAnsi="Times New Roman" w:cs="Times New Roman"/>
                <w:i/>
                <w:sz w:val="20"/>
                <w:szCs w:val="20"/>
                <w:lang w:val="uk-UA"/>
              </w:rPr>
            </w:pPr>
            <w:r w:rsidRPr="00310769">
              <w:rPr>
                <w:rFonts w:ascii="Times New Roman" w:hAnsi="Times New Roman" w:cs="Times New Roman"/>
                <w:i/>
                <w:sz w:val="20"/>
                <w:szCs w:val="20"/>
                <w:lang w:val="uk-UA"/>
              </w:rPr>
              <w:t>Альтернатива 2:</w:t>
            </w:r>
          </w:p>
          <w:p w:rsidR="00456D82" w:rsidRPr="00310769" w:rsidRDefault="00DB1985" w:rsidP="00310769">
            <w:pPr>
              <w:jc w:val="both"/>
              <w:rPr>
                <w:rFonts w:ascii="Times New Roman" w:hAnsi="Times New Roman" w:cs="Times New Roman"/>
                <w:sz w:val="20"/>
                <w:szCs w:val="20"/>
                <w:lang w:val="uk-UA"/>
              </w:rPr>
            </w:pPr>
            <w:r w:rsidRPr="00310769">
              <w:rPr>
                <w:rFonts w:ascii="Times New Roman" w:hAnsi="Times New Roman" w:cs="Times New Roman"/>
                <w:sz w:val="20"/>
                <w:szCs w:val="20"/>
                <w:lang w:val="uk-UA"/>
              </w:rPr>
              <w:t>Прийняття даного регуляторного акта з максимальними ставками</w:t>
            </w:r>
          </w:p>
        </w:tc>
        <w:tc>
          <w:tcPr>
            <w:tcW w:w="2395" w:type="dxa"/>
          </w:tcPr>
          <w:p w:rsidR="00911F27" w:rsidRPr="001B23DD" w:rsidRDefault="00F4200D" w:rsidP="00310769">
            <w:pPr>
              <w:jc w:val="both"/>
              <w:rPr>
                <w:rFonts w:ascii="Times New Roman" w:hAnsi="Times New Roman" w:cs="Times New Roman"/>
                <w:b/>
                <w:sz w:val="20"/>
                <w:szCs w:val="20"/>
                <w:lang w:val="uk-UA"/>
              </w:rPr>
            </w:pPr>
            <w:r w:rsidRPr="001B23DD">
              <w:rPr>
                <w:rFonts w:ascii="Times New Roman" w:hAnsi="Times New Roman" w:cs="Times New Roman"/>
                <w:b/>
                <w:sz w:val="20"/>
                <w:szCs w:val="20"/>
                <w:lang w:val="uk-UA"/>
              </w:rPr>
              <w:t>Органи місцевого самоврядування:</w:t>
            </w:r>
          </w:p>
          <w:p w:rsidR="00911F27" w:rsidRPr="001B23DD" w:rsidRDefault="00F4200D" w:rsidP="00310769">
            <w:pPr>
              <w:jc w:val="both"/>
              <w:rPr>
                <w:rFonts w:ascii="Times New Roman" w:hAnsi="Times New Roman" w:cs="Times New Roman"/>
                <w:sz w:val="20"/>
                <w:szCs w:val="20"/>
                <w:lang w:val="uk-UA"/>
              </w:rPr>
            </w:pPr>
            <w:r w:rsidRPr="001B23DD">
              <w:rPr>
                <w:rFonts w:ascii="Times New Roman" w:hAnsi="Times New Roman" w:cs="Times New Roman"/>
                <w:sz w:val="20"/>
                <w:szCs w:val="20"/>
                <w:lang w:val="uk-UA"/>
              </w:rPr>
              <w:t xml:space="preserve">значне збільшення </w:t>
            </w:r>
            <w:r w:rsidR="00602E3B" w:rsidRPr="001B23DD">
              <w:rPr>
                <w:rFonts w:ascii="Times New Roman" w:hAnsi="Times New Roman" w:cs="Times New Roman"/>
                <w:sz w:val="20"/>
                <w:szCs w:val="20"/>
                <w:lang w:val="uk-UA"/>
              </w:rPr>
              <w:t>надходжень до бюджету громади;</w:t>
            </w:r>
          </w:p>
          <w:p w:rsidR="001A1AA1" w:rsidRPr="001B23DD" w:rsidRDefault="00F4200D" w:rsidP="00310769">
            <w:pPr>
              <w:jc w:val="both"/>
              <w:rPr>
                <w:rFonts w:ascii="Times New Roman" w:hAnsi="Times New Roman" w:cs="Times New Roman"/>
                <w:sz w:val="20"/>
                <w:szCs w:val="20"/>
                <w:lang w:val="uk-UA"/>
              </w:rPr>
            </w:pPr>
            <w:r w:rsidRPr="001B23DD">
              <w:rPr>
                <w:rFonts w:ascii="Times New Roman" w:hAnsi="Times New Roman" w:cs="Times New Roman"/>
                <w:sz w:val="20"/>
                <w:szCs w:val="20"/>
                <w:lang w:val="uk-UA"/>
              </w:rPr>
              <w:t>спрямування додаткового фінансового ресурсу на соціально-економічний розвиток громади.</w:t>
            </w:r>
          </w:p>
          <w:p w:rsidR="006C3248" w:rsidRPr="001B23DD" w:rsidRDefault="006C3248" w:rsidP="00310769">
            <w:pPr>
              <w:jc w:val="both"/>
              <w:rPr>
                <w:rFonts w:ascii="Times New Roman" w:hAnsi="Times New Roman" w:cs="Times New Roman"/>
                <w:sz w:val="20"/>
                <w:szCs w:val="20"/>
                <w:lang w:val="uk-UA"/>
              </w:rPr>
            </w:pPr>
            <w:r w:rsidRPr="001B23DD">
              <w:rPr>
                <w:rFonts w:ascii="Times New Roman" w:hAnsi="Times New Roman" w:cs="Times New Roman"/>
                <w:sz w:val="20"/>
                <w:szCs w:val="20"/>
                <w:lang w:val="uk-UA"/>
              </w:rPr>
              <w:t>Прогноз надходжень від сплати орендної плати за максимальними</w:t>
            </w:r>
            <w:r w:rsidR="00E91FD7" w:rsidRPr="001B23DD">
              <w:rPr>
                <w:rFonts w:ascii="Times New Roman" w:hAnsi="Times New Roman" w:cs="Times New Roman"/>
                <w:sz w:val="20"/>
                <w:szCs w:val="20"/>
                <w:lang w:val="uk-UA"/>
              </w:rPr>
              <w:t xml:space="preserve"> </w:t>
            </w:r>
            <w:r w:rsidR="00E91FD7" w:rsidRPr="001B23DD">
              <w:rPr>
                <w:rFonts w:ascii="Times New Roman" w:hAnsi="Times New Roman" w:cs="Times New Roman"/>
                <w:sz w:val="20"/>
                <w:szCs w:val="20"/>
                <w:lang w:val="uk-UA"/>
              </w:rPr>
              <w:lastRenderedPageBreak/>
              <w:t xml:space="preserve">ставками на 2025 рік в сумі </w:t>
            </w:r>
            <w:r w:rsidR="00E91FD7" w:rsidRPr="00F46EBC">
              <w:rPr>
                <w:rFonts w:ascii="Times New Roman" w:hAnsi="Times New Roman" w:cs="Times New Roman"/>
                <w:sz w:val="20"/>
                <w:szCs w:val="20"/>
                <w:lang w:val="uk-UA"/>
              </w:rPr>
              <w:t>40</w:t>
            </w:r>
            <w:r w:rsidR="00F46EBC" w:rsidRPr="00F46EBC">
              <w:rPr>
                <w:rFonts w:ascii="Times New Roman" w:hAnsi="Times New Roman" w:cs="Times New Roman"/>
                <w:sz w:val="20"/>
                <w:szCs w:val="20"/>
                <w:lang w:val="uk-UA"/>
              </w:rPr>
              <w:t>950</w:t>
            </w:r>
            <w:r w:rsidR="00E91FD7" w:rsidRPr="00F46EBC">
              <w:rPr>
                <w:rFonts w:ascii="Times New Roman" w:hAnsi="Times New Roman" w:cs="Times New Roman"/>
                <w:sz w:val="20"/>
                <w:szCs w:val="20"/>
                <w:lang w:val="uk-UA"/>
              </w:rPr>
              <w:t>,00</w:t>
            </w:r>
            <w:r w:rsidRPr="001B23DD">
              <w:rPr>
                <w:rFonts w:ascii="Times New Roman" w:hAnsi="Times New Roman" w:cs="Times New Roman"/>
                <w:sz w:val="20"/>
                <w:szCs w:val="20"/>
                <w:lang w:val="uk-UA"/>
              </w:rPr>
              <w:t xml:space="preserve"> тис. грн.)</w:t>
            </w:r>
          </w:p>
          <w:p w:rsidR="00602E3B" w:rsidRDefault="00911F27" w:rsidP="00310769">
            <w:pPr>
              <w:jc w:val="both"/>
              <w:rPr>
                <w:rFonts w:ascii="Times New Roman" w:hAnsi="Times New Roman" w:cs="Times New Roman"/>
                <w:b/>
                <w:sz w:val="20"/>
                <w:szCs w:val="20"/>
                <w:lang w:val="uk-UA"/>
              </w:rPr>
            </w:pPr>
            <w:r w:rsidRPr="0045561B">
              <w:rPr>
                <w:rFonts w:ascii="Times New Roman" w:hAnsi="Times New Roman" w:cs="Times New Roman"/>
                <w:b/>
                <w:sz w:val="20"/>
                <w:szCs w:val="20"/>
                <w:lang w:val="uk-UA"/>
              </w:rPr>
              <w:t>Громадяни:</w:t>
            </w:r>
          </w:p>
          <w:p w:rsidR="001A1AA1" w:rsidRPr="001B23DD" w:rsidRDefault="001B23DD" w:rsidP="00310769">
            <w:pPr>
              <w:jc w:val="both"/>
              <w:rPr>
                <w:rFonts w:ascii="Times New Roman" w:hAnsi="Times New Roman" w:cs="Times New Roman"/>
                <w:sz w:val="20"/>
                <w:szCs w:val="20"/>
                <w:lang w:val="uk-UA"/>
              </w:rPr>
            </w:pPr>
            <w:r w:rsidRPr="001B23DD">
              <w:rPr>
                <w:rFonts w:ascii="Times New Roman" w:hAnsi="Times New Roman" w:cs="Times New Roman"/>
                <w:sz w:val="20"/>
                <w:szCs w:val="20"/>
                <w:lang w:val="uk-UA"/>
              </w:rPr>
              <w:t>Відсутні.</w:t>
            </w:r>
          </w:p>
          <w:p w:rsidR="001B23DD" w:rsidRPr="001B23DD" w:rsidRDefault="00F4200D" w:rsidP="001B23DD">
            <w:pPr>
              <w:jc w:val="both"/>
              <w:rPr>
                <w:rFonts w:ascii="Times New Roman" w:hAnsi="Times New Roman" w:cs="Times New Roman"/>
                <w:sz w:val="20"/>
                <w:szCs w:val="20"/>
                <w:lang w:val="uk-UA"/>
              </w:rPr>
            </w:pPr>
            <w:r w:rsidRPr="00780484">
              <w:rPr>
                <w:rFonts w:ascii="Times New Roman" w:hAnsi="Times New Roman" w:cs="Times New Roman"/>
                <w:b/>
                <w:sz w:val="20"/>
                <w:szCs w:val="20"/>
                <w:lang w:val="uk-UA"/>
              </w:rPr>
              <w:t>Суб</w:t>
            </w:r>
            <w:r w:rsidR="00F92776" w:rsidRPr="00780484">
              <w:rPr>
                <w:rFonts w:ascii="Times New Roman" w:hAnsi="Times New Roman" w:cs="Times New Roman"/>
                <w:b/>
                <w:sz w:val="20"/>
                <w:szCs w:val="20"/>
                <w:lang w:val="uk-UA"/>
              </w:rPr>
              <w:t>’</w:t>
            </w:r>
            <w:r w:rsidRPr="00780484">
              <w:rPr>
                <w:rFonts w:ascii="Times New Roman" w:hAnsi="Times New Roman" w:cs="Times New Roman"/>
                <w:b/>
                <w:sz w:val="20"/>
                <w:szCs w:val="20"/>
                <w:lang w:val="uk-UA"/>
              </w:rPr>
              <w:t>єкти господарюва</w:t>
            </w:r>
            <w:r w:rsidR="002B11A4" w:rsidRPr="00780484">
              <w:rPr>
                <w:rFonts w:ascii="Times New Roman" w:hAnsi="Times New Roman" w:cs="Times New Roman"/>
                <w:b/>
                <w:sz w:val="20"/>
                <w:szCs w:val="20"/>
                <w:lang w:val="uk-UA"/>
              </w:rPr>
              <w:t>ння</w:t>
            </w:r>
            <w:r w:rsidR="00602E3B" w:rsidRPr="00780484">
              <w:rPr>
                <w:rFonts w:ascii="Times New Roman" w:hAnsi="Times New Roman" w:cs="Times New Roman"/>
                <w:b/>
                <w:sz w:val="20"/>
                <w:szCs w:val="20"/>
                <w:lang w:val="uk-UA"/>
              </w:rPr>
              <w:t>:</w:t>
            </w:r>
            <w:r w:rsidR="00E724CF" w:rsidRPr="00310769">
              <w:rPr>
                <w:rFonts w:ascii="Times New Roman" w:hAnsi="Times New Roman" w:cs="Times New Roman"/>
                <w:sz w:val="20"/>
                <w:szCs w:val="20"/>
                <w:lang w:val="uk-UA"/>
              </w:rPr>
              <w:t xml:space="preserve"> </w:t>
            </w:r>
            <w:r w:rsidR="001B23DD" w:rsidRPr="001B23DD">
              <w:rPr>
                <w:rFonts w:ascii="Times New Roman" w:hAnsi="Times New Roman" w:cs="Times New Roman"/>
                <w:sz w:val="20"/>
                <w:szCs w:val="20"/>
                <w:lang w:val="uk-UA"/>
              </w:rPr>
              <w:t>Відсутні.</w:t>
            </w:r>
          </w:p>
          <w:p w:rsidR="00456D82" w:rsidRPr="00310769" w:rsidRDefault="00456D82" w:rsidP="00310769">
            <w:pPr>
              <w:jc w:val="both"/>
              <w:rPr>
                <w:rFonts w:ascii="Times New Roman" w:hAnsi="Times New Roman" w:cs="Times New Roman"/>
                <w:sz w:val="20"/>
                <w:szCs w:val="20"/>
                <w:lang w:val="uk-UA"/>
              </w:rPr>
            </w:pPr>
          </w:p>
        </w:tc>
        <w:tc>
          <w:tcPr>
            <w:tcW w:w="2391" w:type="dxa"/>
          </w:tcPr>
          <w:p w:rsidR="00766E58" w:rsidRPr="001F5826" w:rsidRDefault="00D75726" w:rsidP="00310769">
            <w:pPr>
              <w:jc w:val="both"/>
              <w:rPr>
                <w:rFonts w:ascii="Times New Roman" w:hAnsi="Times New Roman" w:cs="Times New Roman"/>
                <w:b/>
                <w:sz w:val="20"/>
                <w:szCs w:val="20"/>
                <w:lang w:val="uk-UA"/>
              </w:rPr>
            </w:pPr>
            <w:r w:rsidRPr="001F5826">
              <w:rPr>
                <w:rFonts w:ascii="Times New Roman" w:hAnsi="Times New Roman" w:cs="Times New Roman"/>
                <w:b/>
                <w:sz w:val="20"/>
                <w:szCs w:val="20"/>
                <w:lang w:val="uk-UA"/>
              </w:rPr>
              <w:lastRenderedPageBreak/>
              <w:t xml:space="preserve">Органи місцевого самоврядування: </w:t>
            </w:r>
          </w:p>
          <w:p w:rsidR="00CE4268" w:rsidRPr="001B23DD" w:rsidRDefault="00AC73D5" w:rsidP="00310769">
            <w:pPr>
              <w:jc w:val="both"/>
              <w:rPr>
                <w:rFonts w:ascii="Times New Roman" w:hAnsi="Times New Roman" w:cs="Times New Roman"/>
                <w:sz w:val="20"/>
                <w:szCs w:val="20"/>
                <w:lang w:val="uk-UA"/>
              </w:rPr>
            </w:pPr>
            <w:r w:rsidRPr="001B23DD">
              <w:rPr>
                <w:rFonts w:ascii="Times New Roman" w:hAnsi="Times New Roman" w:cs="Times New Roman"/>
                <w:sz w:val="20"/>
                <w:szCs w:val="20"/>
                <w:lang w:val="uk-UA"/>
              </w:rPr>
              <w:t>витрати на адміністрування регуляторного акта</w:t>
            </w:r>
          </w:p>
          <w:p w:rsidR="00933197" w:rsidRPr="00591F16" w:rsidRDefault="00D75726" w:rsidP="00310769">
            <w:pPr>
              <w:jc w:val="both"/>
              <w:rPr>
                <w:rFonts w:ascii="Times New Roman" w:hAnsi="Times New Roman" w:cs="Times New Roman"/>
                <w:b/>
                <w:sz w:val="20"/>
                <w:szCs w:val="20"/>
                <w:lang w:val="uk-UA"/>
              </w:rPr>
            </w:pPr>
            <w:r w:rsidRPr="00591F16">
              <w:rPr>
                <w:rFonts w:ascii="Times New Roman" w:hAnsi="Times New Roman" w:cs="Times New Roman"/>
                <w:b/>
                <w:sz w:val="20"/>
                <w:szCs w:val="20"/>
                <w:lang w:val="uk-UA"/>
              </w:rPr>
              <w:t>Громадяни:</w:t>
            </w:r>
          </w:p>
          <w:p w:rsidR="00933197" w:rsidRPr="001B23DD" w:rsidRDefault="00D75726" w:rsidP="00310769">
            <w:pPr>
              <w:jc w:val="both"/>
              <w:rPr>
                <w:rFonts w:ascii="Times New Roman" w:hAnsi="Times New Roman" w:cs="Times New Roman"/>
                <w:sz w:val="20"/>
                <w:szCs w:val="20"/>
                <w:lang w:val="uk-UA"/>
              </w:rPr>
            </w:pPr>
            <w:r w:rsidRPr="00310769">
              <w:rPr>
                <w:rFonts w:ascii="Times New Roman" w:hAnsi="Times New Roman" w:cs="Times New Roman"/>
                <w:sz w:val="20"/>
                <w:szCs w:val="20"/>
                <w:lang w:val="uk-UA"/>
              </w:rPr>
              <w:t xml:space="preserve">значне збільшення </w:t>
            </w:r>
            <w:r w:rsidRPr="001B23DD">
              <w:rPr>
                <w:rFonts w:ascii="Times New Roman" w:hAnsi="Times New Roman" w:cs="Times New Roman"/>
                <w:sz w:val="20"/>
                <w:szCs w:val="20"/>
                <w:lang w:val="uk-UA"/>
              </w:rPr>
              <w:t>податкового навантаження на громадян</w:t>
            </w:r>
            <w:r w:rsidR="008C2CC6" w:rsidRPr="001B23DD">
              <w:rPr>
                <w:rFonts w:ascii="Times New Roman" w:hAnsi="Times New Roman" w:cs="Times New Roman"/>
                <w:sz w:val="20"/>
                <w:szCs w:val="20"/>
                <w:lang w:val="uk-UA"/>
              </w:rPr>
              <w:t xml:space="preserve"> (сплата орендної плати за ма</w:t>
            </w:r>
            <w:r w:rsidR="00425A46" w:rsidRPr="001B23DD">
              <w:rPr>
                <w:rFonts w:ascii="Times New Roman" w:hAnsi="Times New Roman" w:cs="Times New Roman"/>
                <w:sz w:val="20"/>
                <w:szCs w:val="20"/>
                <w:lang w:val="uk-UA"/>
              </w:rPr>
              <w:t xml:space="preserve">ксимальними ставками в сумі </w:t>
            </w:r>
            <w:r w:rsidR="00425A46" w:rsidRPr="00F46EBC">
              <w:rPr>
                <w:rFonts w:ascii="Times New Roman" w:hAnsi="Times New Roman" w:cs="Times New Roman"/>
                <w:sz w:val="20"/>
                <w:szCs w:val="20"/>
                <w:lang w:val="uk-UA"/>
              </w:rPr>
              <w:t>3</w:t>
            </w:r>
            <w:r w:rsidR="00F46EBC" w:rsidRPr="00F46EBC">
              <w:rPr>
                <w:rFonts w:ascii="Times New Roman" w:hAnsi="Times New Roman" w:cs="Times New Roman"/>
                <w:sz w:val="20"/>
                <w:szCs w:val="20"/>
                <w:lang w:val="uk-UA"/>
              </w:rPr>
              <w:t>135</w:t>
            </w:r>
            <w:r w:rsidR="00425A46" w:rsidRPr="00F46EBC">
              <w:rPr>
                <w:rFonts w:ascii="Times New Roman" w:hAnsi="Times New Roman" w:cs="Times New Roman"/>
                <w:sz w:val="20"/>
                <w:szCs w:val="20"/>
                <w:lang w:val="uk-UA"/>
              </w:rPr>
              <w:t>,00</w:t>
            </w:r>
            <w:r w:rsidR="008C2CC6" w:rsidRPr="001B23DD">
              <w:rPr>
                <w:rFonts w:ascii="Times New Roman" w:hAnsi="Times New Roman" w:cs="Times New Roman"/>
                <w:sz w:val="20"/>
                <w:szCs w:val="20"/>
                <w:lang w:val="uk-UA"/>
              </w:rPr>
              <w:t xml:space="preserve">  </w:t>
            </w:r>
            <w:r w:rsidR="008C2CC6" w:rsidRPr="001B23DD">
              <w:rPr>
                <w:rFonts w:ascii="Times New Roman" w:hAnsi="Times New Roman" w:cs="Times New Roman"/>
                <w:sz w:val="20"/>
                <w:szCs w:val="20"/>
                <w:lang w:val="uk-UA"/>
              </w:rPr>
              <w:lastRenderedPageBreak/>
              <w:t>тис. грн.)</w:t>
            </w:r>
          </w:p>
          <w:p w:rsidR="00456D82" w:rsidRPr="00310769" w:rsidRDefault="00D75726" w:rsidP="00F46EBC">
            <w:pPr>
              <w:jc w:val="both"/>
              <w:rPr>
                <w:rFonts w:ascii="Times New Roman" w:hAnsi="Times New Roman" w:cs="Times New Roman"/>
                <w:sz w:val="20"/>
                <w:szCs w:val="20"/>
                <w:lang w:val="uk-UA"/>
              </w:rPr>
            </w:pPr>
            <w:r w:rsidRPr="00591F16">
              <w:rPr>
                <w:rFonts w:ascii="Times New Roman" w:hAnsi="Times New Roman" w:cs="Times New Roman"/>
                <w:b/>
                <w:sz w:val="20"/>
                <w:szCs w:val="20"/>
                <w:lang w:val="uk-UA"/>
              </w:rPr>
              <w:t>Суб</w:t>
            </w:r>
            <w:r w:rsidR="00F92776" w:rsidRPr="00591F16">
              <w:rPr>
                <w:rFonts w:ascii="Times New Roman" w:hAnsi="Times New Roman" w:cs="Times New Roman"/>
                <w:b/>
                <w:sz w:val="20"/>
                <w:szCs w:val="20"/>
                <w:lang w:val="uk-UA"/>
              </w:rPr>
              <w:t>’</w:t>
            </w:r>
            <w:r w:rsidRPr="00591F16">
              <w:rPr>
                <w:rFonts w:ascii="Times New Roman" w:hAnsi="Times New Roman" w:cs="Times New Roman"/>
                <w:b/>
                <w:sz w:val="20"/>
                <w:szCs w:val="20"/>
                <w:lang w:val="uk-UA"/>
              </w:rPr>
              <w:t xml:space="preserve">єкти </w:t>
            </w:r>
            <w:r w:rsidRPr="005F2120">
              <w:rPr>
                <w:rFonts w:ascii="Times New Roman" w:hAnsi="Times New Roman" w:cs="Times New Roman"/>
                <w:b/>
                <w:sz w:val="20"/>
                <w:szCs w:val="20"/>
                <w:lang w:val="uk-UA"/>
              </w:rPr>
              <w:t>господарювання:</w:t>
            </w:r>
            <w:r w:rsidRPr="00310769">
              <w:rPr>
                <w:rFonts w:ascii="Times New Roman" w:hAnsi="Times New Roman" w:cs="Times New Roman"/>
                <w:sz w:val="20"/>
                <w:szCs w:val="20"/>
                <w:lang w:val="uk-UA"/>
              </w:rPr>
              <w:t xml:space="preserve"> </w:t>
            </w:r>
            <w:r w:rsidRPr="001B23DD">
              <w:rPr>
                <w:rFonts w:ascii="Times New Roman" w:hAnsi="Times New Roman" w:cs="Times New Roman"/>
                <w:sz w:val="20"/>
                <w:szCs w:val="20"/>
                <w:lang w:val="uk-UA"/>
              </w:rPr>
              <w:t>значне збільшення податкового</w:t>
            </w:r>
            <w:r w:rsidR="00244FD2" w:rsidRPr="001B23DD">
              <w:rPr>
                <w:rFonts w:ascii="Times New Roman" w:hAnsi="Times New Roman" w:cs="Times New Roman"/>
                <w:sz w:val="20"/>
                <w:szCs w:val="20"/>
                <w:lang w:val="uk-UA"/>
              </w:rPr>
              <w:t xml:space="preserve"> навантаження на суб</w:t>
            </w:r>
            <w:r w:rsidR="00F92776" w:rsidRPr="001B23DD">
              <w:rPr>
                <w:rFonts w:ascii="Times New Roman" w:hAnsi="Times New Roman" w:cs="Times New Roman"/>
                <w:sz w:val="20"/>
                <w:szCs w:val="20"/>
                <w:lang w:val="uk-UA"/>
              </w:rPr>
              <w:t>’</w:t>
            </w:r>
            <w:r w:rsidR="00244FD2" w:rsidRPr="001B23DD">
              <w:rPr>
                <w:rFonts w:ascii="Times New Roman" w:hAnsi="Times New Roman" w:cs="Times New Roman"/>
                <w:sz w:val="20"/>
                <w:szCs w:val="20"/>
                <w:lang w:val="uk-UA"/>
              </w:rPr>
              <w:t>єктів господарювання</w:t>
            </w:r>
            <w:r w:rsidR="005F2120" w:rsidRPr="001B23DD">
              <w:rPr>
                <w:rFonts w:ascii="Times New Roman" w:hAnsi="Times New Roman" w:cs="Times New Roman"/>
                <w:sz w:val="20"/>
                <w:szCs w:val="20"/>
                <w:lang w:val="uk-UA"/>
              </w:rPr>
              <w:t xml:space="preserve"> ( сплата орендної плати за мак</w:t>
            </w:r>
            <w:r w:rsidR="00AA2F0E" w:rsidRPr="001B23DD">
              <w:rPr>
                <w:rFonts w:ascii="Times New Roman" w:hAnsi="Times New Roman" w:cs="Times New Roman"/>
                <w:sz w:val="20"/>
                <w:szCs w:val="20"/>
                <w:lang w:val="uk-UA"/>
              </w:rPr>
              <w:t xml:space="preserve">симальними ставками в сумі </w:t>
            </w:r>
            <w:r w:rsidR="00AA2F0E" w:rsidRPr="00F46EBC">
              <w:rPr>
                <w:rFonts w:ascii="Times New Roman" w:hAnsi="Times New Roman" w:cs="Times New Roman"/>
                <w:sz w:val="20"/>
                <w:szCs w:val="20"/>
                <w:lang w:val="uk-UA"/>
              </w:rPr>
              <w:t>37</w:t>
            </w:r>
            <w:r w:rsidR="00F46EBC" w:rsidRPr="00F46EBC">
              <w:rPr>
                <w:rFonts w:ascii="Times New Roman" w:hAnsi="Times New Roman" w:cs="Times New Roman"/>
                <w:sz w:val="20"/>
                <w:szCs w:val="20"/>
                <w:lang w:val="uk-UA"/>
              </w:rPr>
              <w:t>81</w:t>
            </w:r>
            <w:r w:rsidR="00F46EBC">
              <w:rPr>
                <w:rFonts w:ascii="Times New Roman" w:hAnsi="Times New Roman" w:cs="Times New Roman"/>
                <w:sz w:val="20"/>
                <w:szCs w:val="20"/>
                <w:lang w:val="uk-UA"/>
              </w:rPr>
              <w:t>5</w:t>
            </w:r>
            <w:r w:rsidR="001B23DD">
              <w:rPr>
                <w:rFonts w:ascii="Times New Roman" w:hAnsi="Times New Roman" w:cs="Times New Roman"/>
                <w:sz w:val="20"/>
                <w:szCs w:val="20"/>
                <w:lang w:val="uk-UA"/>
              </w:rPr>
              <w:t xml:space="preserve"> </w:t>
            </w:r>
            <w:r w:rsidR="005F2120" w:rsidRPr="001B23DD">
              <w:rPr>
                <w:rFonts w:ascii="Times New Roman" w:hAnsi="Times New Roman" w:cs="Times New Roman"/>
                <w:sz w:val="20"/>
                <w:szCs w:val="20"/>
                <w:lang w:val="uk-UA"/>
              </w:rPr>
              <w:t>тис. грн.)</w:t>
            </w:r>
          </w:p>
        </w:tc>
        <w:tc>
          <w:tcPr>
            <w:tcW w:w="2393" w:type="dxa"/>
          </w:tcPr>
          <w:p w:rsidR="00456D82" w:rsidRPr="00310769" w:rsidRDefault="00DF393C" w:rsidP="00310769">
            <w:pPr>
              <w:jc w:val="both"/>
              <w:rPr>
                <w:rFonts w:ascii="Times New Roman" w:hAnsi="Times New Roman" w:cs="Times New Roman"/>
                <w:sz w:val="20"/>
                <w:szCs w:val="20"/>
                <w:lang w:val="uk-UA"/>
              </w:rPr>
            </w:pPr>
            <w:r w:rsidRPr="00310769">
              <w:rPr>
                <w:rFonts w:ascii="Times New Roman" w:hAnsi="Times New Roman" w:cs="Times New Roman"/>
                <w:sz w:val="20"/>
                <w:szCs w:val="20"/>
                <w:lang w:val="uk-UA"/>
              </w:rPr>
              <w:lastRenderedPageBreak/>
              <w:t xml:space="preserve">У рейтингу результативності альтернатива на другому місці. Альтернатива може бути прийнятною, досягаються цілі ухвалення акта, але при цьому збільшується податкове навантаження на платників орендної плати за землю. Це може призвести до ухилення від оподаткування та </w:t>
            </w:r>
            <w:r w:rsidRPr="00310769">
              <w:rPr>
                <w:rFonts w:ascii="Times New Roman" w:hAnsi="Times New Roman" w:cs="Times New Roman"/>
                <w:sz w:val="20"/>
                <w:szCs w:val="20"/>
                <w:lang w:val="uk-UA"/>
              </w:rPr>
              <w:lastRenderedPageBreak/>
              <w:t>нестабільних надходжень від</w:t>
            </w:r>
            <w:r w:rsidR="00160746" w:rsidRPr="00310769">
              <w:rPr>
                <w:rFonts w:ascii="Times New Roman" w:hAnsi="Times New Roman" w:cs="Times New Roman"/>
                <w:sz w:val="20"/>
                <w:szCs w:val="20"/>
                <w:lang w:val="uk-UA"/>
              </w:rPr>
              <w:t xml:space="preserve"> сплати орендної плати за землю, припинення підприємницької діяльності суб</w:t>
            </w:r>
            <w:r w:rsidR="00F92776" w:rsidRPr="00310769">
              <w:rPr>
                <w:rFonts w:ascii="Times New Roman" w:hAnsi="Times New Roman" w:cs="Times New Roman"/>
                <w:sz w:val="20"/>
                <w:szCs w:val="20"/>
                <w:lang w:val="uk-UA"/>
              </w:rPr>
              <w:t>’</w:t>
            </w:r>
            <w:r w:rsidR="00160746" w:rsidRPr="00310769">
              <w:rPr>
                <w:rFonts w:ascii="Times New Roman" w:hAnsi="Times New Roman" w:cs="Times New Roman"/>
                <w:sz w:val="20"/>
                <w:szCs w:val="20"/>
                <w:lang w:val="uk-UA"/>
              </w:rPr>
              <w:t>єктів господарювання,</w:t>
            </w:r>
            <w:r w:rsidR="006A1898" w:rsidRPr="00310769">
              <w:rPr>
                <w:rFonts w:ascii="Times New Roman" w:hAnsi="Times New Roman" w:cs="Times New Roman"/>
                <w:sz w:val="20"/>
                <w:szCs w:val="20"/>
                <w:lang w:val="uk-UA"/>
              </w:rPr>
              <w:t xml:space="preserve"> скорочення робочих місць,</w:t>
            </w:r>
            <w:r w:rsidR="008936B3" w:rsidRPr="00310769">
              <w:rPr>
                <w:rFonts w:ascii="Times New Roman" w:hAnsi="Times New Roman" w:cs="Times New Roman"/>
                <w:sz w:val="20"/>
                <w:szCs w:val="20"/>
                <w:lang w:val="uk-UA"/>
              </w:rPr>
              <w:t xml:space="preserve"> </w:t>
            </w:r>
            <w:r w:rsidR="00160746" w:rsidRPr="00310769">
              <w:rPr>
                <w:rFonts w:ascii="Times New Roman" w:hAnsi="Times New Roman" w:cs="Times New Roman"/>
                <w:sz w:val="20"/>
                <w:szCs w:val="20"/>
                <w:lang w:val="uk-UA"/>
              </w:rPr>
              <w:t>підвищення соціальної напруги.</w:t>
            </w:r>
          </w:p>
        </w:tc>
      </w:tr>
      <w:tr w:rsidR="00BE278E" w:rsidRPr="00310769" w:rsidTr="001B23DD">
        <w:trPr>
          <w:jc w:val="center"/>
        </w:trPr>
        <w:tc>
          <w:tcPr>
            <w:tcW w:w="2392" w:type="dxa"/>
          </w:tcPr>
          <w:p w:rsidR="00FA1F1E" w:rsidRPr="00310769" w:rsidRDefault="00FA1F1E" w:rsidP="00310769">
            <w:pPr>
              <w:jc w:val="both"/>
              <w:rPr>
                <w:rFonts w:ascii="Times New Roman" w:hAnsi="Times New Roman" w:cs="Times New Roman"/>
                <w:i/>
                <w:sz w:val="20"/>
                <w:szCs w:val="20"/>
                <w:lang w:val="uk-UA"/>
              </w:rPr>
            </w:pPr>
            <w:r w:rsidRPr="00310769">
              <w:rPr>
                <w:rFonts w:ascii="Times New Roman" w:hAnsi="Times New Roman" w:cs="Times New Roman"/>
                <w:i/>
                <w:sz w:val="20"/>
                <w:szCs w:val="20"/>
                <w:lang w:val="uk-UA"/>
              </w:rPr>
              <w:lastRenderedPageBreak/>
              <w:t>Альтернатива 3:</w:t>
            </w:r>
          </w:p>
          <w:p w:rsidR="00456D82" w:rsidRPr="00310769" w:rsidRDefault="00FA1F1E" w:rsidP="00586266">
            <w:pPr>
              <w:jc w:val="both"/>
              <w:rPr>
                <w:rFonts w:ascii="Times New Roman" w:hAnsi="Times New Roman" w:cs="Times New Roman"/>
                <w:sz w:val="20"/>
                <w:szCs w:val="20"/>
                <w:lang w:val="uk-UA"/>
              </w:rPr>
            </w:pPr>
            <w:r w:rsidRPr="00310769">
              <w:rPr>
                <w:rFonts w:ascii="Times New Roman" w:hAnsi="Times New Roman" w:cs="Times New Roman"/>
                <w:sz w:val="20"/>
                <w:szCs w:val="20"/>
                <w:lang w:val="uk-UA"/>
              </w:rPr>
              <w:t>Прийняття запропонованого про</w:t>
            </w:r>
            <w:r w:rsidR="00E42E63">
              <w:rPr>
                <w:rFonts w:ascii="Times New Roman" w:hAnsi="Times New Roman" w:cs="Times New Roman"/>
                <w:sz w:val="20"/>
                <w:szCs w:val="20"/>
                <w:lang w:val="uk-UA"/>
              </w:rPr>
              <w:t>є</w:t>
            </w:r>
            <w:r w:rsidRPr="00310769">
              <w:rPr>
                <w:rFonts w:ascii="Times New Roman" w:hAnsi="Times New Roman" w:cs="Times New Roman"/>
                <w:sz w:val="20"/>
                <w:szCs w:val="20"/>
                <w:lang w:val="uk-UA"/>
              </w:rPr>
              <w:t>кту рішення</w:t>
            </w:r>
          </w:p>
        </w:tc>
        <w:tc>
          <w:tcPr>
            <w:tcW w:w="2395" w:type="dxa"/>
          </w:tcPr>
          <w:p w:rsidR="00F8743E" w:rsidRPr="00E63941" w:rsidRDefault="006A1DCE" w:rsidP="00310769">
            <w:pPr>
              <w:jc w:val="both"/>
              <w:rPr>
                <w:rFonts w:ascii="Times New Roman" w:hAnsi="Times New Roman" w:cs="Times New Roman"/>
                <w:b/>
                <w:sz w:val="20"/>
                <w:szCs w:val="20"/>
                <w:lang w:val="uk-UA"/>
              </w:rPr>
            </w:pPr>
            <w:r w:rsidRPr="00E63941">
              <w:rPr>
                <w:rFonts w:ascii="Times New Roman" w:hAnsi="Times New Roman" w:cs="Times New Roman"/>
                <w:b/>
                <w:sz w:val="20"/>
                <w:szCs w:val="20"/>
                <w:lang w:val="uk-UA"/>
              </w:rPr>
              <w:t>Органи місцевого самоврядування:</w:t>
            </w:r>
          </w:p>
          <w:p w:rsidR="00F8743E" w:rsidRPr="001B23DD" w:rsidRDefault="006A1DCE" w:rsidP="00310769">
            <w:pPr>
              <w:jc w:val="both"/>
              <w:rPr>
                <w:rFonts w:ascii="Times New Roman" w:hAnsi="Times New Roman" w:cs="Times New Roman"/>
                <w:sz w:val="20"/>
                <w:szCs w:val="20"/>
                <w:lang w:val="uk-UA"/>
              </w:rPr>
            </w:pPr>
            <w:r w:rsidRPr="00310769">
              <w:rPr>
                <w:rFonts w:ascii="Times New Roman" w:hAnsi="Times New Roman" w:cs="Times New Roman"/>
                <w:sz w:val="20"/>
                <w:szCs w:val="20"/>
                <w:lang w:val="uk-UA"/>
              </w:rPr>
              <w:t>надходження додат</w:t>
            </w:r>
            <w:r w:rsidR="00F8743E" w:rsidRPr="00310769">
              <w:rPr>
                <w:rFonts w:ascii="Times New Roman" w:hAnsi="Times New Roman" w:cs="Times New Roman"/>
                <w:sz w:val="20"/>
                <w:szCs w:val="20"/>
                <w:lang w:val="uk-UA"/>
              </w:rPr>
              <w:t>кових коштів до бюджету громад</w:t>
            </w:r>
            <w:r w:rsidR="001B23DD">
              <w:rPr>
                <w:rFonts w:ascii="Times New Roman" w:hAnsi="Times New Roman" w:cs="Times New Roman"/>
                <w:sz w:val="20"/>
                <w:szCs w:val="20"/>
                <w:lang w:val="uk-UA"/>
              </w:rPr>
              <w:t>и</w:t>
            </w:r>
            <w:r w:rsidR="00F8743E" w:rsidRPr="00310769">
              <w:rPr>
                <w:rFonts w:ascii="Times New Roman" w:hAnsi="Times New Roman" w:cs="Times New Roman"/>
                <w:sz w:val="20"/>
                <w:szCs w:val="20"/>
                <w:lang w:val="uk-UA"/>
              </w:rPr>
              <w:t>;</w:t>
            </w:r>
            <w:r w:rsidRPr="00310769">
              <w:rPr>
                <w:rFonts w:ascii="Times New Roman" w:hAnsi="Times New Roman" w:cs="Times New Roman"/>
                <w:sz w:val="20"/>
                <w:szCs w:val="20"/>
                <w:lang w:val="uk-UA"/>
              </w:rPr>
              <w:t xml:space="preserve"> спрямування додаткового фінансового </w:t>
            </w:r>
            <w:r w:rsidRPr="001B23DD">
              <w:rPr>
                <w:rFonts w:ascii="Times New Roman" w:hAnsi="Times New Roman" w:cs="Times New Roman"/>
                <w:sz w:val="20"/>
                <w:szCs w:val="20"/>
                <w:lang w:val="uk-UA"/>
              </w:rPr>
              <w:t>ресурсу на</w:t>
            </w:r>
            <w:r w:rsidR="00F8743E" w:rsidRPr="001B23DD">
              <w:rPr>
                <w:rFonts w:ascii="Times New Roman" w:hAnsi="Times New Roman" w:cs="Times New Roman"/>
                <w:sz w:val="20"/>
                <w:szCs w:val="20"/>
                <w:lang w:val="uk-UA"/>
              </w:rPr>
              <w:t xml:space="preserve"> соціально-економічний розвиток;</w:t>
            </w:r>
          </w:p>
          <w:p w:rsidR="00310769" w:rsidRPr="001B23DD" w:rsidRDefault="00F8743E" w:rsidP="00310769">
            <w:pPr>
              <w:jc w:val="both"/>
              <w:rPr>
                <w:rFonts w:ascii="Times New Roman" w:hAnsi="Times New Roman" w:cs="Times New Roman"/>
                <w:sz w:val="20"/>
                <w:szCs w:val="20"/>
                <w:lang w:val="uk-UA"/>
              </w:rPr>
            </w:pPr>
            <w:r w:rsidRPr="001B23DD">
              <w:rPr>
                <w:rFonts w:ascii="Times New Roman" w:hAnsi="Times New Roman" w:cs="Times New Roman"/>
                <w:sz w:val="20"/>
                <w:szCs w:val="20"/>
                <w:lang w:val="uk-UA"/>
              </w:rPr>
              <w:t>с</w:t>
            </w:r>
            <w:r w:rsidR="006A1DCE" w:rsidRPr="001B23DD">
              <w:rPr>
                <w:rFonts w:ascii="Times New Roman" w:hAnsi="Times New Roman" w:cs="Times New Roman"/>
                <w:sz w:val="20"/>
                <w:szCs w:val="20"/>
                <w:lang w:val="uk-UA"/>
              </w:rPr>
              <w:t xml:space="preserve">плата оренди землі за </w:t>
            </w:r>
            <w:r w:rsidR="00310769" w:rsidRPr="001B23DD">
              <w:rPr>
                <w:rFonts w:ascii="Times New Roman" w:hAnsi="Times New Roman" w:cs="Times New Roman"/>
                <w:sz w:val="20"/>
                <w:szCs w:val="20"/>
                <w:lang w:val="uk-UA"/>
              </w:rPr>
              <w:t>обґрунтованими</w:t>
            </w:r>
            <w:r w:rsidR="006A1DCE" w:rsidRPr="001B23DD">
              <w:rPr>
                <w:rFonts w:ascii="Times New Roman" w:hAnsi="Times New Roman" w:cs="Times New Roman"/>
                <w:sz w:val="20"/>
                <w:szCs w:val="20"/>
                <w:lang w:val="uk-UA"/>
              </w:rPr>
              <w:t xml:space="preserve"> ставками.</w:t>
            </w:r>
            <w:r w:rsidR="00952ED6" w:rsidRPr="001B23DD">
              <w:rPr>
                <w:rFonts w:ascii="Times New Roman" w:hAnsi="Times New Roman" w:cs="Times New Roman"/>
                <w:sz w:val="20"/>
                <w:szCs w:val="20"/>
                <w:lang w:val="uk-UA"/>
              </w:rPr>
              <w:t xml:space="preserve"> Прогнозні надходження від сплати орендної плати </w:t>
            </w:r>
            <w:r w:rsidR="00952ED6" w:rsidRPr="00F70E98">
              <w:rPr>
                <w:rFonts w:ascii="Times New Roman" w:hAnsi="Times New Roman" w:cs="Times New Roman"/>
                <w:sz w:val="20"/>
                <w:szCs w:val="20"/>
                <w:lang w:val="uk-UA"/>
              </w:rPr>
              <w:t>40600,00</w:t>
            </w:r>
            <w:r w:rsidR="00952ED6" w:rsidRPr="001B23DD">
              <w:rPr>
                <w:rFonts w:ascii="Times New Roman" w:hAnsi="Times New Roman" w:cs="Times New Roman"/>
                <w:sz w:val="20"/>
                <w:szCs w:val="20"/>
                <w:lang w:val="uk-UA"/>
              </w:rPr>
              <w:t xml:space="preserve"> тис. грн.</w:t>
            </w:r>
          </w:p>
          <w:p w:rsidR="00EB1043" w:rsidRPr="004F72AD" w:rsidRDefault="006A1DCE" w:rsidP="00310769">
            <w:pPr>
              <w:jc w:val="both"/>
              <w:rPr>
                <w:rFonts w:ascii="Times New Roman" w:hAnsi="Times New Roman" w:cs="Times New Roman"/>
                <w:b/>
                <w:sz w:val="20"/>
                <w:szCs w:val="20"/>
                <w:lang w:val="uk-UA"/>
              </w:rPr>
            </w:pPr>
            <w:r w:rsidRPr="004F72AD">
              <w:rPr>
                <w:rFonts w:ascii="Times New Roman" w:hAnsi="Times New Roman" w:cs="Times New Roman"/>
                <w:b/>
                <w:sz w:val="20"/>
                <w:szCs w:val="20"/>
                <w:lang w:val="uk-UA"/>
              </w:rPr>
              <w:t>Громадяни:</w:t>
            </w:r>
          </w:p>
          <w:p w:rsidR="00C662E8" w:rsidRPr="00310769" w:rsidRDefault="001B23DD" w:rsidP="00310769">
            <w:pPr>
              <w:jc w:val="both"/>
              <w:rPr>
                <w:rFonts w:ascii="Times New Roman" w:hAnsi="Times New Roman" w:cs="Times New Roman"/>
                <w:sz w:val="20"/>
                <w:szCs w:val="20"/>
                <w:lang w:val="uk-UA"/>
              </w:rPr>
            </w:pPr>
            <w:r w:rsidRPr="00EE590E">
              <w:rPr>
                <w:rFonts w:ascii="Times New Roman" w:hAnsi="Times New Roman" w:cs="Times New Roman"/>
                <w:sz w:val="20"/>
                <w:szCs w:val="20"/>
                <w:lang w:val="uk-UA"/>
              </w:rPr>
              <w:t>Ухвалення запропонованої альтернативи зніме соціальну напругу, оскільки буде врівноважено ставки орендної плати за  земельні, ділянки  з однаковим цільовим призначенням у всіх населених пунктах громади.   Та забезпечить сталі надходження до бюджету громади у 2025</w:t>
            </w:r>
            <w:r>
              <w:rPr>
                <w:rFonts w:ascii="Times New Roman" w:hAnsi="Times New Roman" w:cs="Times New Roman"/>
                <w:sz w:val="20"/>
                <w:szCs w:val="20"/>
                <w:lang w:val="uk-UA"/>
              </w:rPr>
              <w:t xml:space="preserve"> </w:t>
            </w:r>
            <w:r w:rsidRPr="00EE590E">
              <w:rPr>
                <w:rFonts w:ascii="Times New Roman" w:hAnsi="Times New Roman" w:cs="Times New Roman"/>
                <w:sz w:val="20"/>
                <w:szCs w:val="20"/>
                <w:lang w:val="uk-UA"/>
              </w:rPr>
              <w:t>році - 3100,00 тис.грн.</w:t>
            </w:r>
          </w:p>
          <w:p w:rsidR="00985CDA" w:rsidRPr="001916AA" w:rsidRDefault="006A1DCE" w:rsidP="00310769">
            <w:pPr>
              <w:jc w:val="both"/>
              <w:rPr>
                <w:rFonts w:ascii="Times New Roman" w:hAnsi="Times New Roman" w:cs="Times New Roman"/>
                <w:b/>
                <w:sz w:val="20"/>
                <w:szCs w:val="20"/>
                <w:lang w:val="uk-UA"/>
              </w:rPr>
            </w:pPr>
            <w:r w:rsidRPr="001916AA">
              <w:rPr>
                <w:rFonts w:ascii="Times New Roman" w:hAnsi="Times New Roman" w:cs="Times New Roman"/>
                <w:b/>
                <w:sz w:val="20"/>
                <w:szCs w:val="20"/>
                <w:lang w:val="uk-UA"/>
              </w:rPr>
              <w:t>Суб</w:t>
            </w:r>
            <w:r w:rsidR="00F92776" w:rsidRPr="001916AA">
              <w:rPr>
                <w:rFonts w:ascii="Times New Roman" w:hAnsi="Times New Roman" w:cs="Times New Roman"/>
                <w:b/>
                <w:sz w:val="20"/>
                <w:szCs w:val="20"/>
                <w:lang w:val="uk-UA"/>
              </w:rPr>
              <w:t>’</w:t>
            </w:r>
            <w:r w:rsidRPr="001916AA">
              <w:rPr>
                <w:rFonts w:ascii="Times New Roman" w:hAnsi="Times New Roman" w:cs="Times New Roman"/>
                <w:b/>
                <w:sz w:val="20"/>
                <w:szCs w:val="20"/>
                <w:lang w:val="uk-UA"/>
              </w:rPr>
              <w:t>єкти господарювання:</w:t>
            </w:r>
          </w:p>
          <w:p w:rsidR="009D4F1E" w:rsidRPr="00310769" w:rsidRDefault="001B23DD" w:rsidP="00F70E98">
            <w:pPr>
              <w:jc w:val="both"/>
              <w:rPr>
                <w:rFonts w:ascii="Times New Roman" w:hAnsi="Times New Roman" w:cs="Times New Roman"/>
                <w:sz w:val="20"/>
                <w:szCs w:val="20"/>
                <w:lang w:val="uk-UA"/>
              </w:rPr>
            </w:pPr>
            <w:r w:rsidRPr="00EE590E">
              <w:rPr>
                <w:rFonts w:ascii="Times New Roman" w:hAnsi="Times New Roman" w:cs="Times New Roman"/>
                <w:sz w:val="20"/>
                <w:szCs w:val="20"/>
                <w:lang w:val="uk-UA"/>
              </w:rPr>
              <w:t>Ухвалення запропонованої альтернативи зніме соціальну напругу</w:t>
            </w:r>
            <w:r w:rsidR="00F70E98">
              <w:rPr>
                <w:rFonts w:ascii="Times New Roman" w:hAnsi="Times New Roman" w:cs="Times New Roman"/>
                <w:sz w:val="20"/>
                <w:szCs w:val="20"/>
                <w:lang w:val="uk-UA"/>
              </w:rPr>
              <w:t>,</w:t>
            </w:r>
            <w:r w:rsidRPr="00EE590E">
              <w:rPr>
                <w:rFonts w:ascii="Times New Roman" w:hAnsi="Times New Roman" w:cs="Times New Roman"/>
                <w:sz w:val="20"/>
                <w:szCs w:val="20"/>
                <w:lang w:val="uk-UA"/>
              </w:rPr>
              <w:t xml:space="preserve"> забезпечить </w:t>
            </w:r>
          </w:p>
          <w:p w:rsidR="00985CDA" w:rsidRPr="00310769" w:rsidRDefault="006A1DCE" w:rsidP="00310769">
            <w:pPr>
              <w:jc w:val="both"/>
              <w:rPr>
                <w:rFonts w:ascii="Times New Roman" w:hAnsi="Times New Roman" w:cs="Times New Roman"/>
                <w:sz w:val="20"/>
                <w:szCs w:val="20"/>
                <w:lang w:val="uk-UA"/>
              </w:rPr>
            </w:pPr>
            <w:r w:rsidRPr="00310769">
              <w:rPr>
                <w:rFonts w:ascii="Times New Roman" w:hAnsi="Times New Roman" w:cs="Times New Roman"/>
                <w:sz w:val="20"/>
                <w:szCs w:val="20"/>
                <w:lang w:val="uk-UA"/>
              </w:rPr>
              <w:t>прозорість механізму справляння орендної плати за землю</w:t>
            </w:r>
            <w:r w:rsidR="00985CDA" w:rsidRPr="00310769">
              <w:rPr>
                <w:rFonts w:ascii="Times New Roman" w:hAnsi="Times New Roman" w:cs="Times New Roman"/>
                <w:sz w:val="20"/>
                <w:szCs w:val="20"/>
                <w:lang w:val="uk-UA"/>
              </w:rPr>
              <w:t>,</w:t>
            </w:r>
            <w:r w:rsidR="00BC6001" w:rsidRPr="00310769">
              <w:rPr>
                <w:rFonts w:ascii="Times New Roman" w:hAnsi="Times New Roman" w:cs="Times New Roman"/>
                <w:sz w:val="20"/>
                <w:szCs w:val="20"/>
                <w:lang w:val="uk-UA"/>
              </w:rPr>
              <w:t xml:space="preserve"> </w:t>
            </w:r>
            <w:r w:rsidRPr="00310769">
              <w:rPr>
                <w:rFonts w:ascii="Times New Roman" w:hAnsi="Times New Roman" w:cs="Times New Roman"/>
                <w:sz w:val="20"/>
                <w:szCs w:val="20"/>
                <w:lang w:val="uk-UA"/>
              </w:rPr>
              <w:t xml:space="preserve">встановлення ставок орендної плати за видами </w:t>
            </w:r>
            <w:r w:rsidR="00985CDA" w:rsidRPr="00310769">
              <w:rPr>
                <w:rFonts w:ascii="Times New Roman" w:hAnsi="Times New Roman" w:cs="Times New Roman"/>
                <w:sz w:val="20"/>
                <w:szCs w:val="20"/>
                <w:lang w:val="uk-UA"/>
              </w:rPr>
              <w:t>цільового використання землі;</w:t>
            </w:r>
          </w:p>
          <w:p w:rsidR="00985CDA" w:rsidRPr="00310769" w:rsidRDefault="00985CDA" w:rsidP="00310769">
            <w:pPr>
              <w:jc w:val="both"/>
              <w:rPr>
                <w:rFonts w:ascii="Times New Roman" w:hAnsi="Times New Roman" w:cs="Times New Roman"/>
                <w:sz w:val="20"/>
                <w:szCs w:val="20"/>
                <w:lang w:val="uk-UA"/>
              </w:rPr>
            </w:pPr>
            <w:r w:rsidRPr="00310769">
              <w:rPr>
                <w:rFonts w:ascii="Times New Roman" w:hAnsi="Times New Roman" w:cs="Times New Roman"/>
                <w:sz w:val="20"/>
                <w:szCs w:val="20"/>
                <w:lang w:val="uk-UA"/>
              </w:rPr>
              <w:t>створ</w:t>
            </w:r>
            <w:r w:rsidR="00F70E98">
              <w:rPr>
                <w:rFonts w:ascii="Times New Roman" w:hAnsi="Times New Roman" w:cs="Times New Roman"/>
                <w:sz w:val="20"/>
                <w:szCs w:val="20"/>
                <w:lang w:val="uk-UA"/>
              </w:rPr>
              <w:t>яться</w:t>
            </w:r>
            <w:r w:rsidRPr="00310769">
              <w:rPr>
                <w:rFonts w:ascii="Times New Roman" w:hAnsi="Times New Roman" w:cs="Times New Roman"/>
                <w:sz w:val="20"/>
                <w:szCs w:val="20"/>
                <w:lang w:val="uk-UA"/>
              </w:rPr>
              <w:t xml:space="preserve"> однаков</w:t>
            </w:r>
            <w:r w:rsidR="00F70E98">
              <w:rPr>
                <w:rFonts w:ascii="Times New Roman" w:hAnsi="Times New Roman" w:cs="Times New Roman"/>
                <w:sz w:val="20"/>
                <w:szCs w:val="20"/>
                <w:lang w:val="uk-UA"/>
              </w:rPr>
              <w:t>і конкурентні</w:t>
            </w:r>
            <w:r w:rsidRPr="00310769">
              <w:rPr>
                <w:rFonts w:ascii="Times New Roman" w:hAnsi="Times New Roman" w:cs="Times New Roman"/>
                <w:sz w:val="20"/>
                <w:szCs w:val="20"/>
                <w:lang w:val="uk-UA"/>
              </w:rPr>
              <w:t xml:space="preserve"> умов</w:t>
            </w:r>
            <w:r w:rsidR="00F70E98">
              <w:rPr>
                <w:rFonts w:ascii="Times New Roman" w:hAnsi="Times New Roman" w:cs="Times New Roman"/>
                <w:sz w:val="20"/>
                <w:szCs w:val="20"/>
                <w:lang w:val="uk-UA"/>
              </w:rPr>
              <w:t>и</w:t>
            </w:r>
            <w:r w:rsidRPr="00310769">
              <w:rPr>
                <w:rFonts w:ascii="Times New Roman" w:hAnsi="Times New Roman" w:cs="Times New Roman"/>
                <w:sz w:val="20"/>
                <w:szCs w:val="20"/>
                <w:lang w:val="uk-UA"/>
              </w:rPr>
              <w:t xml:space="preserve"> для суб</w:t>
            </w:r>
            <w:r w:rsidR="00F92776" w:rsidRPr="00310769">
              <w:rPr>
                <w:rFonts w:ascii="Times New Roman" w:hAnsi="Times New Roman" w:cs="Times New Roman"/>
                <w:sz w:val="20"/>
                <w:szCs w:val="20"/>
                <w:lang w:val="uk-UA"/>
              </w:rPr>
              <w:t>’</w:t>
            </w:r>
            <w:r w:rsidRPr="00310769">
              <w:rPr>
                <w:rFonts w:ascii="Times New Roman" w:hAnsi="Times New Roman" w:cs="Times New Roman"/>
                <w:sz w:val="20"/>
                <w:szCs w:val="20"/>
                <w:lang w:val="uk-UA"/>
              </w:rPr>
              <w:t xml:space="preserve">єктів господарювання при укладанні договорів оренди землі однакового </w:t>
            </w:r>
            <w:r w:rsidRPr="00310769">
              <w:rPr>
                <w:rFonts w:ascii="Times New Roman" w:hAnsi="Times New Roman" w:cs="Times New Roman"/>
                <w:sz w:val="20"/>
                <w:szCs w:val="20"/>
                <w:lang w:val="uk-UA"/>
              </w:rPr>
              <w:lastRenderedPageBreak/>
              <w:t>виду цільового призначення;</w:t>
            </w:r>
          </w:p>
          <w:p w:rsidR="00F70E98" w:rsidRPr="00310769" w:rsidRDefault="00985CDA" w:rsidP="00F70E98">
            <w:pPr>
              <w:jc w:val="both"/>
              <w:rPr>
                <w:rFonts w:ascii="Times New Roman" w:hAnsi="Times New Roman" w:cs="Times New Roman"/>
                <w:sz w:val="20"/>
                <w:szCs w:val="20"/>
                <w:lang w:val="uk-UA"/>
              </w:rPr>
            </w:pPr>
            <w:r w:rsidRPr="00310769">
              <w:rPr>
                <w:rFonts w:ascii="Times New Roman" w:hAnsi="Times New Roman" w:cs="Times New Roman"/>
                <w:sz w:val="20"/>
                <w:szCs w:val="20"/>
                <w:lang w:val="uk-UA"/>
              </w:rPr>
              <w:t>збільш</w:t>
            </w:r>
            <w:r w:rsidR="00F70E98">
              <w:rPr>
                <w:rFonts w:ascii="Times New Roman" w:hAnsi="Times New Roman" w:cs="Times New Roman"/>
                <w:sz w:val="20"/>
                <w:szCs w:val="20"/>
                <w:lang w:val="uk-UA"/>
              </w:rPr>
              <w:t>аться</w:t>
            </w:r>
            <w:r w:rsidR="008936B3" w:rsidRPr="00310769">
              <w:rPr>
                <w:rFonts w:ascii="Times New Roman" w:hAnsi="Times New Roman" w:cs="Times New Roman"/>
                <w:sz w:val="20"/>
                <w:szCs w:val="20"/>
                <w:lang w:val="uk-UA"/>
              </w:rPr>
              <w:t xml:space="preserve"> </w:t>
            </w:r>
            <w:r w:rsidRPr="00310769">
              <w:rPr>
                <w:rFonts w:ascii="Times New Roman" w:hAnsi="Times New Roman" w:cs="Times New Roman"/>
                <w:sz w:val="20"/>
                <w:szCs w:val="20"/>
                <w:lang w:val="uk-UA"/>
              </w:rPr>
              <w:t>надходжен</w:t>
            </w:r>
            <w:r w:rsidR="00F70E98">
              <w:rPr>
                <w:rFonts w:ascii="Times New Roman" w:hAnsi="Times New Roman" w:cs="Times New Roman"/>
                <w:sz w:val="20"/>
                <w:szCs w:val="20"/>
                <w:lang w:val="uk-UA"/>
              </w:rPr>
              <w:t>ня</w:t>
            </w:r>
            <w:r w:rsidRPr="00310769">
              <w:rPr>
                <w:rFonts w:ascii="Times New Roman" w:hAnsi="Times New Roman" w:cs="Times New Roman"/>
                <w:sz w:val="20"/>
                <w:szCs w:val="20"/>
                <w:lang w:val="uk-UA"/>
              </w:rPr>
              <w:t xml:space="preserve"> за оренду землі</w:t>
            </w:r>
            <w:r w:rsidR="00F70E98">
              <w:rPr>
                <w:rFonts w:ascii="Times New Roman" w:hAnsi="Times New Roman" w:cs="Times New Roman"/>
                <w:sz w:val="20"/>
                <w:szCs w:val="20"/>
                <w:lang w:val="uk-UA"/>
              </w:rPr>
              <w:t xml:space="preserve"> </w:t>
            </w:r>
            <w:r w:rsidR="00F70E98" w:rsidRPr="00310769">
              <w:rPr>
                <w:rFonts w:ascii="Times New Roman" w:hAnsi="Times New Roman" w:cs="Times New Roman"/>
                <w:sz w:val="20"/>
                <w:szCs w:val="20"/>
                <w:lang w:val="uk-UA"/>
              </w:rPr>
              <w:t>до місцевого бюджету</w:t>
            </w:r>
            <w:r w:rsidR="00F70E98">
              <w:rPr>
                <w:rFonts w:ascii="Times New Roman" w:hAnsi="Times New Roman" w:cs="Times New Roman"/>
                <w:sz w:val="20"/>
                <w:szCs w:val="20"/>
                <w:lang w:val="uk-UA"/>
              </w:rPr>
              <w:t xml:space="preserve"> (</w:t>
            </w:r>
            <w:r w:rsidR="00F70E98" w:rsidRPr="00EE590E">
              <w:rPr>
                <w:rFonts w:ascii="Times New Roman" w:hAnsi="Times New Roman" w:cs="Times New Roman"/>
                <w:sz w:val="20"/>
                <w:szCs w:val="20"/>
                <w:lang w:val="uk-UA"/>
              </w:rPr>
              <w:t>у 2025</w:t>
            </w:r>
            <w:r w:rsidR="00F70E98">
              <w:rPr>
                <w:rFonts w:ascii="Times New Roman" w:hAnsi="Times New Roman" w:cs="Times New Roman"/>
                <w:sz w:val="20"/>
                <w:szCs w:val="20"/>
                <w:lang w:val="uk-UA"/>
              </w:rPr>
              <w:t xml:space="preserve"> </w:t>
            </w:r>
            <w:r w:rsidR="00F70E98" w:rsidRPr="00EE590E">
              <w:rPr>
                <w:rFonts w:ascii="Times New Roman" w:hAnsi="Times New Roman" w:cs="Times New Roman"/>
                <w:sz w:val="20"/>
                <w:szCs w:val="20"/>
                <w:lang w:val="uk-UA"/>
              </w:rPr>
              <w:t xml:space="preserve">році - </w:t>
            </w:r>
            <w:r w:rsidR="00F70E98">
              <w:rPr>
                <w:rFonts w:ascii="Times New Roman" w:hAnsi="Times New Roman" w:cs="Times New Roman"/>
                <w:sz w:val="20"/>
                <w:szCs w:val="20"/>
                <w:lang w:val="uk-UA"/>
              </w:rPr>
              <w:t>37500</w:t>
            </w:r>
            <w:r w:rsidR="00F70E98" w:rsidRPr="00EE590E">
              <w:rPr>
                <w:rFonts w:ascii="Times New Roman" w:hAnsi="Times New Roman" w:cs="Times New Roman"/>
                <w:sz w:val="20"/>
                <w:szCs w:val="20"/>
                <w:lang w:val="uk-UA"/>
              </w:rPr>
              <w:t>,00 тис.грн.</w:t>
            </w:r>
            <w:r w:rsidR="00F70E98">
              <w:rPr>
                <w:rFonts w:ascii="Times New Roman" w:hAnsi="Times New Roman" w:cs="Times New Roman"/>
                <w:sz w:val="20"/>
                <w:szCs w:val="20"/>
                <w:lang w:val="uk-UA"/>
              </w:rPr>
              <w:t>,)</w:t>
            </w:r>
            <w:r w:rsidR="003B12A6" w:rsidRPr="00310769">
              <w:rPr>
                <w:rFonts w:ascii="Times New Roman" w:hAnsi="Times New Roman" w:cs="Times New Roman"/>
                <w:sz w:val="20"/>
                <w:szCs w:val="20"/>
                <w:lang w:val="uk-UA"/>
              </w:rPr>
              <w:t>,</w:t>
            </w:r>
            <w:r w:rsidR="008936B3" w:rsidRPr="00310769">
              <w:rPr>
                <w:rFonts w:ascii="Times New Roman" w:hAnsi="Times New Roman" w:cs="Times New Roman"/>
                <w:sz w:val="20"/>
                <w:szCs w:val="20"/>
                <w:lang w:val="uk-UA"/>
              </w:rPr>
              <w:t xml:space="preserve"> </w:t>
            </w:r>
            <w:r w:rsidRPr="00310769">
              <w:rPr>
                <w:rFonts w:ascii="Times New Roman" w:hAnsi="Times New Roman" w:cs="Times New Roman"/>
                <w:sz w:val="20"/>
                <w:szCs w:val="20"/>
                <w:lang w:val="uk-UA"/>
              </w:rPr>
              <w:t xml:space="preserve">які </w:t>
            </w:r>
            <w:r w:rsidR="00F70E98">
              <w:rPr>
                <w:rFonts w:ascii="Times New Roman" w:hAnsi="Times New Roman" w:cs="Times New Roman"/>
                <w:sz w:val="20"/>
                <w:szCs w:val="20"/>
                <w:lang w:val="uk-UA"/>
              </w:rPr>
              <w:t xml:space="preserve">будуть </w:t>
            </w:r>
            <w:r w:rsidRPr="00310769">
              <w:rPr>
                <w:rFonts w:ascii="Times New Roman" w:hAnsi="Times New Roman" w:cs="Times New Roman"/>
                <w:sz w:val="20"/>
                <w:szCs w:val="20"/>
                <w:lang w:val="uk-UA"/>
              </w:rPr>
              <w:t>спрямов</w:t>
            </w:r>
            <w:r w:rsidR="00F70E98">
              <w:rPr>
                <w:rFonts w:ascii="Times New Roman" w:hAnsi="Times New Roman" w:cs="Times New Roman"/>
                <w:sz w:val="20"/>
                <w:szCs w:val="20"/>
                <w:lang w:val="uk-UA"/>
              </w:rPr>
              <w:t>ані</w:t>
            </w:r>
            <w:r w:rsidRPr="00310769">
              <w:rPr>
                <w:rFonts w:ascii="Times New Roman" w:hAnsi="Times New Roman" w:cs="Times New Roman"/>
                <w:sz w:val="20"/>
                <w:szCs w:val="20"/>
                <w:lang w:val="uk-UA"/>
              </w:rPr>
              <w:t xml:space="preserve"> на розвиток громади.</w:t>
            </w:r>
          </w:p>
        </w:tc>
        <w:tc>
          <w:tcPr>
            <w:tcW w:w="2391" w:type="dxa"/>
          </w:tcPr>
          <w:p w:rsidR="00CE4268" w:rsidRPr="003C3E5F" w:rsidRDefault="006A1DCE" w:rsidP="00310769">
            <w:pPr>
              <w:jc w:val="both"/>
              <w:rPr>
                <w:rFonts w:ascii="Times New Roman" w:hAnsi="Times New Roman" w:cs="Times New Roman"/>
                <w:b/>
                <w:color w:val="FF0000"/>
                <w:sz w:val="20"/>
                <w:szCs w:val="20"/>
                <w:lang w:val="uk-UA"/>
              </w:rPr>
            </w:pPr>
            <w:r w:rsidRPr="003C3E5F">
              <w:rPr>
                <w:rFonts w:ascii="Times New Roman" w:hAnsi="Times New Roman" w:cs="Times New Roman"/>
                <w:b/>
                <w:sz w:val="20"/>
                <w:szCs w:val="20"/>
                <w:lang w:val="uk-UA"/>
              </w:rPr>
              <w:lastRenderedPageBreak/>
              <w:t xml:space="preserve">Органи місцевого самоврядування: </w:t>
            </w:r>
            <w:r w:rsidR="00AB7973" w:rsidRPr="003C3E5F">
              <w:rPr>
                <w:rFonts w:ascii="Times New Roman" w:hAnsi="Times New Roman" w:cs="Times New Roman"/>
                <w:b/>
                <w:color w:val="FF0000"/>
                <w:sz w:val="20"/>
                <w:szCs w:val="20"/>
                <w:lang w:val="uk-UA"/>
              </w:rPr>
              <w:t xml:space="preserve"> </w:t>
            </w:r>
          </w:p>
          <w:p w:rsidR="00AB7973" w:rsidRPr="00F70E98" w:rsidRDefault="00AB7973" w:rsidP="00310769">
            <w:pPr>
              <w:jc w:val="both"/>
              <w:rPr>
                <w:rFonts w:ascii="Times New Roman" w:hAnsi="Times New Roman" w:cs="Times New Roman"/>
                <w:sz w:val="20"/>
                <w:szCs w:val="20"/>
                <w:lang w:val="uk-UA"/>
              </w:rPr>
            </w:pPr>
            <w:r w:rsidRPr="00F70E98">
              <w:rPr>
                <w:rFonts w:ascii="Times New Roman" w:hAnsi="Times New Roman" w:cs="Times New Roman"/>
                <w:sz w:val="20"/>
                <w:szCs w:val="20"/>
                <w:lang w:val="uk-UA"/>
              </w:rPr>
              <w:t>витрати на адміністрування регуляторного акта</w:t>
            </w:r>
          </w:p>
          <w:p w:rsidR="009A7301" w:rsidRPr="00D01CE6" w:rsidRDefault="006A1DCE" w:rsidP="00310769">
            <w:pPr>
              <w:jc w:val="both"/>
              <w:rPr>
                <w:rFonts w:ascii="Times New Roman" w:hAnsi="Times New Roman" w:cs="Times New Roman"/>
                <w:b/>
                <w:sz w:val="20"/>
                <w:szCs w:val="20"/>
                <w:lang w:val="uk-UA"/>
              </w:rPr>
            </w:pPr>
            <w:r w:rsidRPr="00D01CE6">
              <w:rPr>
                <w:rFonts w:ascii="Times New Roman" w:hAnsi="Times New Roman" w:cs="Times New Roman"/>
                <w:b/>
                <w:sz w:val="20"/>
                <w:szCs w:val="20"/>
                <w:lang w:val="uk-UA"/>
              </w:rPr>
              <w:t>Громадяни:</w:t>
            </w:r>
          </w:p>
          <w:p w:rsidR="009A7301" w:rsidRPr="00ED2271" w:rsidRDefault="006A1DCE" w:rsidP="00310769">
            <w:pPr>
              <w:jc w:val="both"/>
              <w:rPr>
                <w:rFonts w:ascii="Times New Roman" w:hAnsi="Times New Roman" w:cs="Times New Roman"/>
                <w:color w:val="FF0000"/>
                <w:sz w:val="20"/>
                <w:szCs w:val="20"/>
                <w:lang w:val="uk-UA"/>
              </w:rPr>
            </w:pPr>
            <w:r w:rsidRPr="00310769">
              <w:rPr>
                <w:rFonts w:ascii="Times New Roman" w:hAnsi="Times New Roman" w:cs="Times New Roman"/>
                <w:sz w:val="20"/>
                <w:szCs w:val="20"/>
                <w:lang w:val="uk-UA"/>
              </w:rPr>
              <w:t xml:space="preserve">сплата орендної плати за </w:t>
            </w:r>
            <w:r w:rsidR="00F70E98">
              <w:rPr>
                <w:rFonts w:ascii="Times New Roman" w:hAnsi="Times New Roman" w:cs="Times New Roman"/>
                <w:sz w:val="20"/>
                <w:szCs w:val="20"/>
                <w:lang w:val="uk-UA"/>
              </w:rPr>
              <w:t>за</w:t>
            </w:r>
            <w:r w:rsidRPr="00310769">
              <w:rPr>
                <w:rFonts w:ascii="Times New Roman" w:hAnsi="Times New Roman" w:cs="Times New Roman"/>
                <w:sz w:val="20"/>
                <w:szCs w:val="20"/>
                <w:lang w:val="uk-UA"/>
              </w:rPr>
              <w:t>пропонованими ставками</w:t>
            </w:r>
            <w:r w:rsidR="00D62BED" w:rsidRPr="00F70E98">
              <w:rPr>
                <w:rFonts w:ascii="Times New Roman" w:hAnsi="Times New Roman" w:cs="Times New Roman"/>
                <w:sz w:val="20"/>
                <w:szCs w:val="20"/>
                <w:lang w:val="uk-UA"/>
              </w:rPr>
              <w:t xml:space="preserve"> </w:t>
            </w:r>
            <w:r w:rsidR="00F70E98">
              <w:rPr>
                <w:rFonts w:ascii="Times New Roman" w:hAnsi="Times New Roman" w:cs="Times New Roman"/>
                <w:sz w:val="20"/>
                <w:szCs w:val="20"/>
                <w:lang w:val="uk-UA"/>
              </w:rPr>
              <w:t xml:space="preserve"> у 2025 році </w:t>
            </w:r>
            <w:r w:rsidR="00D62BED" w:rsidRPr="00F70E98">
              <w:rPr>
                <w:rFonts w:ascii="Times New Roman" w:hAnsi="Times New Roman" w:cs="Times New Roman"/>
                <w:sz w:val="20"/>
                <w:szCs w:val="20"/>
                <w:lang w:val="uk-UA"/>
              </w:rPr>
              <w:t>в сумі 3100,00 тис. грн.</w:t>
            </w:r>
          </w:p>
          <w:p w:rsidR="00456D82" w:rsidRPr="00310769" w:rsidRDefault="006A1DCE" w:rsidP="00310769">
            <w:pPr>
              <w:jc w:val="both"/>
              <w:rPr>
                <w:rFonts w:ascii="Times New Roman" w:hAnsi="Times New Roman" w:cs="Times New Roman"/>
                <w:sz w:val="20"/>
                <w:szCs w:val="20"/>
                <w:lang w:val="uk-UA"/>
              </w:rPr>
            </w:pPr>
            <w:r w:rsidRPr="00D01CE6">
              <w:rPr>
                <w:rFonts w:ascii="Times New Roman" w:hAnsi="Times New Roman" w:cs="Times New Roman"/>
                <w:b/>
                <w:sz w:val="20"/>
                <w:szCs w:val="20"/>
                <w:lang w:val="uk-UA"/>
              </w:rPr>
              <w:t>Суб</w:t>
            </w:r>
            <w:r w:rsidR="00F92776" w:rsidRPr="00D01CE6">
              <w:rPr>
                <w:rFonts w:ascii="Times New Roman" w:hAnsi="Times New Roman" w:cs="Times New Roman"/>
                <w:b/>
                <w:sz w:val="20"/>
                <w:szCs w:val="20"/>
                <w:lang w:val="uk-UA"/>
              </w:rPr>
              <w:t>’</w:t>
            </w:r>
            <w:r w:rsidRPr="00D01CE6">
              <w:rPr>
                <w:rFonts w:ascii="Times New Roman" w:hAnsi="Times New Roman" w:cs="Times New Roman"/>
                <w:b/>
                <w:sz w:val="20"/>
                <w:szCs w:val="20"/>
                <w:lang w:val="uk-UA"/>
              </w:rPr>
              <w:t xml:space="preserve">єкти </w:t>
            </w:r>
            <w:r w:rsidRPr="00F70E98">
              <w:rPr>
                <w:rFonts w:ascii="Times New Roman" w:hAnsi="Times New Roman" w:cs="Times New Roman"/>
                <w:b/>
                <w:sz w:val="20"/>
                <w:szCs w:val="20"/>
                <w:lang w:val="uk-UA"/>
              </w:rPr>
              <w:t>господарювання:</w:t>
            </w:r>
            <w:r w:rsidRPr="00310769">
              <w:rPr>
                <w:rFonts w:ascii="Times New Roman" w:hAnsi="Times New Roman" w:cs="Times New Roman"/>
                <w:sz w:val="20"/>
                <w:szCs w:val="20"/>
                <w:lang w:val="uk-UA"/>
              </w:rPr>
              <w:t xml:space="preserve"> сплата орендної плати за </w:t>
            </w:r>
            <w:r w:rsidR="00F70E98">
              <w:rPr>
                <w:rFonts w:ascii="Times New Roman" w:hAnsi="Times New Roman" w:cs="Times New Roman"/>
                <w:sz w:val="20"/>
                <w:szCs w:val="20"/>
                <w:lang w:val="uk-UA"/>
              </w:rPr>
              <w:t>за</w:t>
            </w:r>
            <w:r w:rsidRPr="00310769">
              <w:rPr>
                <w:rFonts w:ascii="Times New Roman" w:hAnsi="Times New Roman" w:cs="Times New Roman"/>
                <w:sz w:val="20"/>
                <w:szCs w:val="20"/>
                <w:lang w:val="uk-UA"/>
              </w:rPr>
              <w:t>пропонованими ставками</w:t>
            </w:r>
            <w:r w:rsidR="00F70E98">
              <w:rPr>
                <w:rFonts w:ascii="Times New Roman" w:hAnsi="Times New Roman" w:cs="Times New Roman"/>
                <w:sz w:val="20"/>
                <w:szCs w:val="20"/>
                <w:lang w:val="uk-UA"/>
              </w:rPr>
              <w:t xml:space="preserve"> у 2025 році</w:t>
            </w:r>
            <w:r w:rsidR="00FB5D65">
              <w:rPr>
                <w:rFonts w:ascii="Times New Roman" w:hAnsi="Times New Roman" w:cs="Times New Roman"/>
                <w:sz w:val="20"/>
                <w:szCs w:val="20"/>
                <w:lang w:val="uk-UA"/>
              </w:rPr>
              <w:t xml:space="preserve"> </w:t>
            </w:r>
            <w:r w:rsidR="00FB5D65" w:rsidRPr="00F70E98">
              <w:rPr>
                <w:rFonts w:ascii="Times New Roman" w:hAnsi="Times New Roman" w:cs="Times New Roman"/>
                <w:sz w:val="20"/>
                <w:szCs w:val="20"/>
                <w:lang w:val="uk-UA"/>
              </w:rPr>
              <w:t>в сумі 37500,00 тис. грн.</w:t>
            </w:r>
          </w:p>
        </w:tc>
        <w:tc>
          <w:tcPr>
            <w:tcW w:w="2393" w:type="dxa"/>
          </w:tcPr>
          <w:p w:rsidR="00456D82" w:rsidRPr="00310769" w:rsidRDefault="008E095C" w:rsidP="00310769">
            <w:pPr>
              <w:jc w:val="both"/>
              <w:rPr>
                <w:rFonts w:ascii="Times New Roman" w:hAnsi="Times New Roman" w:cs="Times New Roman"/>
                <w:sz w:val="20"/>
                <w:szCs w:val="20"/>
                <w:lang w:val="uk-UA"/>
              </w:rPr>
            </w:pPr>
            <w:r w:rsidRPr="00310769">
              <w:rPr>
                <w:rFonts w:ascii="Times New Roman" w:hAnsi="Times New Roman" w:cs="Times New Roman"/>
                <w:sz w:val="20"/>
                <w:szCs w:val="20"/>
                <w:lang w:val="uk-UA"/>
              </w:rPr>
              <w:t>Є найбільш оптимальною серед запропонованих альтернатив, оскільки дає змогу максимально досягнути поставлених цілей державного регулювання.</w:t>
            </w:r>
          </w:p>
        </w:tc>
      </w:tr>
    </w:tbl>
    <w:p w:rsidR="00765E89" w:rsidRPr="00BE278E" w:rsidRDefault="00765E89" w:rsidP="00BE278E">
      <w:pPr>
        <w:spacing w:after="0" w:line="240" w:lineRule="auto"/>
        <w:jc w:val="both"/>
        <w:rPr>
          <w:rFonts w:ascii="Times New Roman" w:hAnsi="Times New Roman" w:cs="Times New Roman"/>
          <w:i/>
          <w:sz w:val="24"/>
          <w:szCs w:val="24"/>
          <w:lang w:val="uk-UA"/>
        </w:rPr>
      </w:pPr>
    </w:p>
    <w:p w:rsidR="00435FF0" w:rsidRPr="00BE278E" w:rsidRDefault="00B11EE5" w:rsidP="00586266">
      <w:pPr>
        <w:spacing w:after="0" w:line="240" w:lineRule="auto"/>
        <w:jc w:val="center"/>
        <w:rPr>
          <w:rFonts w:ascii="Times New Roman" w:hAnsi="Times New Roman" w:cs="Times New Roman"/>
          <w:b/>
          <w:i/>
          <w:sz w:val="24"/>
          <w:szCs w:val="24"/>
          <w:lang w:val="uk-UA"/>
        </w:rPr>
      </w:pPr>
      <w:r w:rsidRPr="00BE278E">
        <w:rPr>
          <w:rFonts w:ascii="Times New Roman" w:hAnsi="Times New Roman" w:cs="Times New Roman"/>
          <w:b/>
          <w:i/>
          <w:sz w:val="24"/>
          <w:szCs w:val="24"/>
          <w:lang w:val="uk-UA"/>
        </w:rPr>
        <w:t>Переваги обраної альтернативи</w:t>
      </w:r>
    </w:p>
    <w:p w:rsidR="00435FF0" w:rsidRPr="00BE278E" w:rsidRDefault="00435FF0" w:rsidP="00BE278E">
      <w:pPr>
        <w:spacing w:after="0" w:line="240" w:lineRule="auto"/>
        <w:jc w:val="both"/>
        <w:rPr>
          <w:rFonts w:ascii="Times New Roman" w:hAnsi="Times New Roman" w:cs="Times New Roman"/>
          <w:sz w:val="24"/>
          <w:szCs w:val="24"/>
          <w:lang w:val="uk-UA"/>
        </w:rPr>
      </w:pPr>
    </w:p>
    <w:tbl>
      <w:tblPr>
        <w:tblStyle w:val="a3"/>
        <w:tblW w:w="0" w:type="auto"/>
        <w:tblLook w:val="04A0" w:firstRow="1" w:lastRow="0" w:firstColumn="1" w:lastColumn="0" w:noHBand="0" w:noVBand="1"/>
      </w:tblPr>
      <w:tblGrid>
        <w:gridCol w:w="3190"/>
        <w:gridCol w:w="3190"/>
        <w:gridCol w:w="3191"/>
      </w:tblGrid>
      <w:tr w:rsidR="00586266" w:rsidRPr="00586266" w:rsidTr="00586266">
        <w:tc>
          <w:tcPr>
            <w:tcW w:w="3190" w:type="dxa"/>
          </w:tcPr>
          <w:p w:rsidR="00DB0FC5" w:rsidRPr="00586266" w:rsidRDefault="00DB0FC5" w:rsidP="00586266">
            <w:pPr>
              <w:jc w:val="center"/>
              <w:rPr>
                <w:rFonts w:ascii="Times New Roman" w:hAnsi="Times New Roman" w:cs="Times New Roman"/>
                <w:sz w:val="20"/>
                <w:szCs w:val="20"/>
                <w:lang w:val="uk-UA"/>
              </w:rPr>
            </w:pPr>
            <w:r w:rsidRPr="00586266">
              <w:rPr>
                <w:rFonts w:ascii="Times New Roman" w:hAnsi="Times New Roman" w:cs="Times New Roman"/>
                <w:sz w:val="20"/>
                <w:szCs w:val="20"/>
                <w:lang w:val="uk-UA"/>
              </w:rPr>
              <w:t>Рейтинг</w:t>
            </w:r>
          </w:p>
        </w:tc>
        <w:tc>
          <w:tcPr>
            <w:tcW w:w="3190" w:type="dxa"/>
          </w:tcPr>
          <w:p w:rsidR="00DB0FC5" w:rsidRPr="00586266" w:rsidRDefault="00DB0FC5" w:rsidP="00586266">
            <w:pPr>
              <w:jc w:val="center"/>
              <w:rPr>
                <w:rFonts w:ascii="Times New Roman" w:hAnsi="Times New Roman" w:cs="Times New Roman"/>
                <w:sz w:val="20"/>
                <w:szCs w:val="20"/>
                <w:lang w:val="uk-UA"/>
              </w:rPr>
            </w:pPr>
            <w:r w:rsidRPr="00586266">
              <w:rPr>
                <w:rFonts w:ascii="Times New Roman" w:hAnsi="Times New Roman" w:cs="Times New Roman"/>
                <w:sz w:val="20"/>
                <w:szCs w:val="20"/>
                <w:lang w:val="uk-UA"/>
              </w:rPr>
              <w:t>Аргументи щодо переваги обраної альтернативи/ причини відмови від альтернативи</w:t>
            </w:r>
          </w:p>
        </w:tc>
        <w:tc>
          <w:tcPr>
            <w:tcW w:w="3191" w:type="dxa"/>
          </w:tcPr>
          <w:p w:rsidR="00DB0FC5" w:rsidRPr="00586266" w:rsidRDefault="00A5759C" w:rsidP="00586266">
            <w:pPr>
              <w:jc w:val="center"/>
              <w:rPr>
                <w:rFonts w:ascii="Times New Roman" w:hAnsi="Times New Roman" w:cs="Times New Roman"/>
                <w:sz w:val="20"/>
                <w:szCs w:val="20"/>
                <w:lang w:val="uk-UA"/>
              </w:rPr>
            </w:pPr>
            <w:r w:rsidRPr="00586266">
              <w:rPr>
                <w:rFonts w:ascii="Times New Roman" w:hAnsi="Times New Roman" w:cs="Times New Roman"/>
                <w:sz w:val="20"/>
                <w:szCs w:val="20"/>
                <w:lang w:val="uk-UA"/>
              </w:rPr>
              <w:t>Оцінка ризику зовнішніх чинників на дію запропонованого регуляторного акта</w:t>
            </w:r>
          </w:p>
        </w:tc>
      </w:tr>
      <w:tr w:rsidR="00586266" w:rsidRPr="00586266" w:rsidTr="00586266">
        <w:tc>
          <w:tcPr>
            <w:tcW w:w="3190" w:type="dxa"/>
          </w:tcPr>
          <w:p w:rsidR="00611D2C" w:rsidRPr="00586266" w:rsidRDefault="00611D2C" w:rsidP="00586266">
            <w:pPr>
              <w:jc w:val="both"/>
              <w:rPr>
                <w:rFonts w:ascii="Times New Roman" w:hAnsi="Times New Roman" w:cs="Times New Roman"/>
                <w:i/>
                <w:sz w:val="20"/>
                <w:szCs w:val="20"/>
                <w:lang w:val="uk-UA"/>
              </w:rPr>
            </w:pPr>
            <w:r w:rsidRPr="00586266">
              <w:rPr>
                <w:rFonts w:ascii="Times New Roman" w:hAnsi="Times New Roman" w:cs="Times New Roman"/>
                <w:i/>
                <w:sz w:val="20"/>
                <w:szCs w:val="20"/>
                <w:lang w:val="uk-UA"/>
              </w:rPr>
              <w:t>Альтернатива 1:</w:t>
            </w:r>
          </w:p>
          <w:p w:rsidR="00611D2C" w:rsidRPr="00586266" w:rsidRDefault="00611D2C" w:rsidP="00586266">
            <w:pPr>
              <w:jc w:val="both"/>
              <w:rPr>
                <w:rFonts w:ascii="Times New Roman" w:hAnsi="Times New Roman" w:cs="Times New Roman"/>
                <w:sz w:val="20"/>
                <w:szCs w:val="20"/>
                <w:lang w:val="uk-UA"/>
              </w:rPr>
            </w:pPr>
            <w:r w:rsidRPr="00586266">
              <w:rPr>
                <w:rFonts w:ascii="Times New Roman" w:hAnsi="Times New Roman" w:cs="Times New Roman"/>
                <w:sz w:val="20"/>
                <w:szCs w:val="20"/>
                <w:lang w:val="uk-UA"/>
              </w:rPr>
              <w:t>Збереження</w:t>
            </w:r>
          </w:p>
          <w:p w:rsidR="00DB0FC5" w:rsidRPr="00586266" w:rsidRDefault="00611D2C" w:rsidP="00586266">
            <w:pPr>
              <w:jc w:val="both"/>
              <w:rPr>
                <w:rFonts w:ascii="Times New Roman" w:hAnsi="Times New Roman" w:cs="Times New Roman"/>
                <w:sz w:val="20"/>
                <w:szCs w:val="20"/>
                <w:lang w:val="uk-UA"/>
              </w:rPr>
            </w:pPr>
            <w:r w:rsidRPr="00586266">
              <w:rPr>
                <w:rFonts w:ascii="Times New Roman" w:hAnsi="Times New Roman" w:cs="Times New Roman"/>
                <w:sz w:val="20"/>
                <w:szCs w:val="20"/>
                <w:lang w:val="uk-UA"/>
              </w:rPr>
              <w:t>існуючого стану</w:t>
            </w:r>
          </w:p>
        </w:tc>
        <w:tc>
          <w:tcPr>
            <w:tcW w:w="3190" w:type="dxa"/>
          </w:tcPr>
          <w:p w:rsidR="001811A0" w:rsidRPr="00586266" w:rsidRDefault="00BA2E9D" w:rsidP="00586266">
            <w:pPr>
              <w:jc w:val="both"/>
              <w:rPr>
                <w:rFonts w:ascii="Times New Roman" w:hAnsi="Times New Roman" w:cs="Times New Roman"/>
                <w:sz w:val="20"/>
                <w:szCs w:val="20"/>
                <w:lang w:val="uk-UA"/>
              </w:rPr>
            </w:pPr>
            <w:r w:rsidRPr="00586266">
              <w:rPr>
                <w:rFonts w:ascii="Times New Roman" w:hAnsi="Times New Roman" w:cs="Times New Roman"/>
                <w:sz w:val="20"/>
                <w:szCs w:val="20"/>
                <w:lang w:val="uk-UA"/>
              </w:rPr>
              <w:t>Не вирішує існуючу</w:t>
            </w:r>
            <w:r w:rsidR="001811A0" w:rsidRPr="00586266">
              <w:rPr>
                <w:rFonts w:ascii="Times New Roman" w:hAnsi="Times New Roman" w:cs="Times New Roman"/>
                <w:sz w:val="20"/>
                <w:szCs w:val="20"/>
                <w:lang w:val="uk-UA"/>
              </w:rPr>
              <w:t xml:space="preserve"> проблему. Відсутність чіткого встановлення ставок орендної плати за видами цільового </w:t>
            </w:r>
            <w:r w:rsidR="00602E3B" w:rsidRPr="00586266">
              <w:rPr>
                <w:rFonts w:ascii="Times New Roman" w:hAnsi="Times New Roman" w:cs="Times New Roman"/>
                <w:sz w:val="20"/>
                <w:szCs w:val="20"/>
                <w:lang w:val="uk-UA"/>
              </w:rPr>
              <w:t>призначення земельних ділянок.</w:t>
            </w:r>
          </w:p>
          <w:p w:rsidR="001811A0" w:rsidRPr="00586266" w:rsidRDefault="0060783F" w:rsidP="00586266">
            <w:pPr>
              <w:jc w:val="both"/>
              <w:rPr>
                <w:rFonts w:ascii="Times New Roman" w:hAnsi="Times New Roman" w:cs="Times New Roman"/>
                <w:sz w:val="20"/>
                <w:szCs w:val="20"/>
                <w:lang w:val="uk-UA"/>
              </w:rPr>
            </w:pPr>
            <w:r w:rsidRPr="00586266">
              <w:rPr>
                <w:rFonts w:ascii="Times New Roman" w:hAnsi="Times New Roman" w:cs="Times New Roman"/>
                <w:sz w:val="20"/>
                <w:szCs w:val="20"/>
                <w:lang w:val="uk-UA"/>
              </w:rPr>
              <w:t>Альтернатива є неприйнятною, оскільки орендна плата за земельні ділянки буде сплачуватися за існуючими ставками і відсутня можливість додаткового наповнення дох</w:t>
            </w:r>
            <w:r w:rsidR="00586266">
              <w:rPr>
                <w:rFonts w:ascii="Times New Roman" w:hAnsi="Times New Roman" w:cs="Times New Roman"/>
                <w:sz w:val="20"/>
                <w:szCs w:val="20"/>
                <w:lang w:val="uk-UA"/>
              </w:rPr>
              <w:t>і</w:t>
            </w:r>
            <w:r w:rsidRPr="00586266">
              <w:rPr>
                <w:rFonts w:ascii="Times New Roman" w:hAnsi="Times New Roman" w:cs="Times New Roman"/>
                <w:sz w:val="20"/>
                <w:szCs w:val="20"/>
                <w:lang w:val="uk-UA"/>
              </w:rPr>
              <w:t>дної частини бюджету громади</w:t>
            </w:r>
            <w:r w:rsidR="005C7AC3" w:rsidRPr="00586266">
              <w:rPr>
                <w:rFonts w:ascii="Times New Roman" w:hAnsi="Times New Roman" w:cs="Times New Roman"/>
                <w:sz w:val="20"/>
                <w:szCs w:val="20"/>
                <w:lang w:val="uk-UA"/>
              </w:rPr>
              <w:t>, що унеможливлює виконання в повній мірі бюджетних програм Решетилівської</w:t>
            </w:r>
            <w:r w:rsidR="00387335" w:rsidRPr="00586266">
              <w:rPr>
                <w:rFonts w:ascii="Times New Roman" w:hAnsi="Times New Roman" w:cs="Times New Roman"/>
                <w:sz w:val="20"/>
                <w:szCs w:val="20"/>
                <w:lang w:val="uk-UA"/>
              </w:rPr>
              <w:t xml:space="preserve"> міської територіальної громади.</w:t>
            </w:r>
          </w:p>
          <w:p w:rsidR="00DB0FC5" w:rsidRPr="00586266" w:rsidRDefault="00DB0FC5" w:rsidP="00586266">
            <w:pPr>
              <w:jc w:val="both"/>
              <w:rPr>
                <w:rFonts w:ascii="Times New Roman" w:hAnsi="Times New Roman" w:cs="Times New Roman"/>
                <w:sz w:val="20"/>
                <w:szCs w:val="20"/>
                <w:lang w:val="uk-UA"/>
              </w:rPr>
            </w:pPr>
          </w:p>
        </w:tc>
        <w:tc>
          <w:tcPr>
            <w:tcW w:w="3191" w:type="dxa"/>
          </w:tcPr>
          <w:p w:rsidR="002E0453" w:rsidRPr="00586266" w:rsidRDefault="002E0453" w:rsidP="00586266">
            <w:pPr>
              <w:jc w:val="both"/>
              <w:rPr>
                <w:rFonts w:ascii="Times New Roman" w:hAnsi="Times New Roman" w:cs="Times New Roman"/>
                <w:sz w:val="20"/>
                <w:szCs w:val="20"/>
                <w:lang w:val="uk-UA"/>
              </w:rPr>
            </w:pPr>
            <w:r w:rsidRPr="00586266">
              <w:rPr>
                <w:rFonts w:ascii="Times New Roman" w:hAnsi="Times New Roman" w:cs="Times New Roman"/>
                <w:sz w:val="20"/>
                <w:szCs w:val="20"/>
                <w:lang w:val="uk-UA"/>
              </w:rPr>
              <w:t>Зміни до чинного законодавства:</w:t>
            </w:r>
          </w:p>
          <w:p w:rsidR="002E0453" w:rsidRPr="00586266" w:rsidRDefault="002E0453" w:rsidP="00586266">
            <w:pPr>
              <w:jc w:val="both"/>
              <w:rPr>
                <w:rFonts w:ascii="Times New Roman" w:hAnsi="Times New Roman" w:cs="Times New Roman"/>
                <w:sz w:val="20"/>
                <w:szCs w:val="20"/>
                <w:lang w:val="uk-UA"/>
              </w:rPr>
            </w:pPr>
            <w:r w:rsidRPr="00586266">
              <w:rPr>
                <w:rFonts w:ascii="Times New Roman" w:hAnsi="Times New Roman" w:cs="Times New Roman"/>
                <w:sz w:val="20"/>
                <w:szCs w:val="20"/>
                <w:lang w:val="uk-UA"/>
              </w:rPr>
              <w:t>Податкового кодексу України;</w:t>
            </w:r>
          </w:p>
          <w:p w:rsidR="002E0453" w:rsidRPr="00586266" w:rsidRDefault="002E0453" w:rsidP="00586266">
            <w:pPr>
              <w:jc w:val="both"/>
              <w:rPr>
                <w:rFonts w:ascii="Times New Roman" w:hAnsi="Times New Roman" w:cs="Times New Roman"/>
                <w:sz w:val="20"/>
                <w:szCs w:val="20"/>
                <w:lang w:val="uk-UA"/>
              </w:rPr>
            </w:pPr>
            <w:r w:rsidRPr="00586266">
              <w:rPr>
                <w:rFonts w:ascii="Times New Roman" w:hAnsi="Times New Roman" w:cs="Times New Roman"/>
                <w:sz w:val="20"/>
                <w:szCs w:val="20"/>
                <w:lang w:val="uk-UA"/>
              </w:rPr>
              <w:t>Бюджетного кодексу України;</w:t>
            </w:r>
          </w:p>
          <w:p w:rsidR="002E0453" w:rsidRPr="00586266" w:rsidRDefault="002E0453" w:rsidP="00586266">
            <w:pPr>
              <w:jc w:val="both"/>
              <w:rPr>
                <w:rFonts w:ascii="Times New Roman" w:hAnsi="Times New Roman" w:cs="Times New Roman"/>
                <w:sz w:val="20"/>
                <w:szCs w:val="20"/>
                <w:lang w:val="uk-UA"/>
              </w:rPr>
            </w:pPr>
            <w:r w:rsidRPr="00586266">
              <w:rPr>
                <w:rFonts w:ascii="Times New Roman" w:hAnsi="Times New Roman" w:cs="Times New Roman"/>
                <w:sz w:val="20"/>
                <w:szCs w:val="20"/>
                <w:lang w:val="uk-UA"/>
              </w:rPr>
              <w:t>Земельного кодексу України;</w:t>
            </w:r>
          </w:p>
          <w:p w:rsidR="002E0453" w:rsidRPr="00586266" w:rsidRDefault="002E0453" w:rsidP="00586266">
            <w:pPr>
              <w:jc w:val="both"/>
              <w:rPr>
                <w:rFonts w:ascii="Times New Roman" w:hAnsi="Times New Roman" w:cs="Times New Roman"/>
                <w:sz w:val="20"/>
                <w:szCs w:val="20"/>
                <w:lang w:val="uk-UA"/>
              </w:rPr>
            </w:pPr>
            <w:r w:rsidRPr="00586266">
              <w:rPr>
                <w:rFonts w:ascii="Times New Roman" w:hAnsi="Times New Roman" w:cs="Times New Roman"/>
                <w:sz w:val="20"/>
                <w:szCs w:val="20"/>
                <w:lang w:val="uk-UA"/>
              </w:rPr>
              <w:t>методики розрахунку НГО землі.</w:t>
            </w:r>
          </w:p>
          <w:p w:rsidR="00DB0FC5" w:rsidRPr="00586266" w:rsidRDefault="002E0453" w:rsidP="00586266">
            <w:pPr>
              <w:jc w:val="both"/>
              <w:rPr>
                <w:rFonts w:ascii="Times New Roman" w:hAnsi="Times New Roman" w:cs="Times New Roman"/>
                <w:sz w:val="20"/>
                <w:szCs w:val="20"/>
                <w:lang w:val="uk-UA"/>
              </w:rPr>
            </w:pPr>
            <w:r w:rsidRPr="00586266">
              <w:rPr>
                <w:rFonts w:ascii="Times New Roman" w:hAnsi="Times New Roman" w:cs="Times New Roman"/>
                <w:sz w:val="20"/>
                <w:szCs w:val="20"/>
                <w:lang w:val="uk-UA"/>
              </w:rPr>
              <w:t>Виникнення податкового боргу по причині несплати орендної плати.</w:t>
            </w:r>
          </w:p>
        </w:tc>
      </w:tr>
      <w:tr w:rsidR="00586266" w:rsidRPr="00586266" w:rsidTr="00586266">
        <w:tc>
          <w:tcPr>
            <w:tcW w:w="3190" w:type="dxa"/>
          </w:tcPr>
          <w:p w:rsidR="00611D2C" w:rsidRPr="00586266" w:rsidRDefault="00611D2C" w:rsidP="00586266">
            <w:pPr>
              <w:jc w:val="both"/>
              <w:rPr>
                <w:rFonts w:ascii="Times New Roman" w:hAnsi="Times New Roman" w:cs="Times New Roman"/>
                <w:i/>
                <w:sz w:val="20"/>
                <w:szCs w:val="20"/>
                <w:lang w:val="uk-UA"/>
              </w:rPr>
            </w:pPr>
            <w:r w:rsidRPr="00586266">
              <w:rPr>
                <w:rFonts w:ascii="Times New Roman" w:hAnsi="Times New Roman" w:cs="Times New Roman"/>
                <w:i/>
                <w:sz w:val="20"/>
                <w:szCs w:val="20"/>
                <w:lang w:val="uk-UA"/>
              </w:rPr>
              <w:t>Альтернатива 2:</w:t>
            </w:r>
          </w:p>
          <w:p w:rsidR="00DB0FC5" w:rsidRPr="00586266" w:rsidRDefault="00DB1985" w:rsidP="00586266">
            <w:pPr>
              <w:jc w:val="both"/>
              <w:rPr>
                <w:rFonts w:ascii="Times New Roman" w:hAnsi="Times New Roman" w:cs="Times New Roman"/>
                <w:sz w:val="20"/>
                <w:szCs w:val="20"/>
                <w:lang w:val="uk-UA"/>
              </w:rPr>
            </w:pPr>
            <w:r w:rsidRPr="00586266">
              <w:rPr>
                <w:rFonts w:ascii="Times New Roman" w:hAnsi="Times New Roman" w:cs="Times New Roman"/>
                <w:sz w:val="20"/>
                <w:szCs w:val="20"/>
                <w:lang w:val="uk-UA"/>
              </w:rPr>
              <w:t>Прийняття даного регуляторного акта з максимальними ставками</w:t>
            </w:r>
          </w:p>
        </w:tc>
        <w:tc>
          <w:tcPr>
            <w:tcW w:w="3190" w:type="dxa"/>
          </w:tcPr>
          <w:p w:rsidR="00DB0FC5" w:rsidRPr="00586266" w:rsidRDefault="002F68C5" w:rsidP="00586266">
            <w:pPr>
              <w:jc w:val="both"/>
              <w:rPr>
                <w:rFonts w:ascii="Times New Roman" w:hAnsi="Times New Roman" w:cs="Times New Roman"/>
                <w:sz w:val="20"/>
                <w:szCs w:val="20"/>
                <w:lang w:val="uk-UA"/>
              </w:rPr>
            </w:pPr>
            <w:r w:rsidRPr="00586266">
              <w:rPr>
                <w:rFonts w:ascii="Times New Roman" w:hAnsi="Times New Roman" w:cs="Times New Roman"/>
                <w:sz w:val="20"/>
                <w:szCs w:val="20"/>
                <w:lang w:val="uk-UA"/>
              </w:rPr>
              <w:t>Цілі регулювання можуть бути досягнуті частково. Причиною відмови є максимальне податкове навантаження на суб</w:t>
            </w:r>
            <w:r w:rsidR="00F92776" w:rsidRPr="00586266">
              <w:rPr>
                <w:rFonts w:ascii="Times New Roman" w:hAnsi="Times New Roman" w:cs="Times New Roman"/>
                <w:sz w:val="20"/>
                <w:szCs w:val="20"/>
                <w:lang w:val="uk-UA"/>
              </w:rPr>
              <w:t>’</w:t>
            </w:r>
            <w:r w:rsidRPr="00586266">
              <w:rPr>
                <w:rFonts w:ascii="Times New Roman" w:hAnsi="Times New Roman" w:cs="Times New Roman"/>
                <w:sz w:val="20"/>
                <w:szCs w:val="20"/>
                <w:lang w:val="uk-UA"/>
              </w:rPr>
              <w:t>єктів господарювання та населення, що підпадають під дію оподаткування Надмірне податкове навантаження на суб</w:t>
            </w:r>
            <w:r w:rsidR="00F92776" w:rsidRPr="00586266">
              <w:rPr>
                <w:rFonts w:ascii="Times New Roman" w:hAnsi="Times New Roman" w:cs="Times New Roman"/>
                <w:sz w:val="20"/>
                <w:szCs w:val="20"/>
                <w:lang w:val="uk-UA"/>
              </w:rPr>
              <w:t>’</w:t>
            </w:r>
            <w:r w:rsidRPr="00586266">
              <w:rPr>
                <w:rFonts w:ascii="Times New Roman" w:hAnsi="Times New Roman" w:cs="Times New Roman"/>
                <w:sz w:val="20"/>
                <w:szCs w:val="20"/>
                <w:lang w:val="uk-UA"/>
              </w:rPr>
              <w:t>єктів господарювання знівелює вигоди від збільшення дохідної частини бюджету, а може призвести до занепаду малого бізнесу. Балансу інтересів досягнути неможливо</w:t>
            </w:r>
          </w:p>
        </w:tc>
        <w:tc>
          <w:tcPr>
            <w:tcW w:w="3191" w:type="dxa"/>
          </w:tcPr>
          <w:p w:rsidR="002F68C5" w:rsidRPr="00586266" w:rsidRDefault="002F68C5" w:rsidP="00586266">
            <w:pPr>
              <w:jc w:val="both"/>
              <w:rPr>
                <w:rFonts w:ascii="Times New Roman" w:hAnsi="Times New Roman" w:cs="Times New Roman"/>
                <w:sz w:val="20"/>
                <w:szCs w:val="20"/>
                <w:lang w:val="uk-UA"/>
              </w:rPr>
            </w:pPr>
            <w:r w:rsidRPr="00586266">
              <w:rPr>
                <w:rFonts w:ascii="Times New Roman" w:hAnsi="Times New Roman" w:cs="Times New Roman"/>
                <w:sz w:val="20"/>
                <w:szCs w:val="20"/>
                <w:lang w:val="uk-UA"/>
              </w:rPr>
              <w:t>Зміни до чинного законодавства:</w:t>
            </w:r>
          </w:p>
          <w:p w:rsidR="002F68C5" w:rsidRPr="00586266" w:rsidRDefault="00586266" w:rsidP="00586266">
            <w:pPr>
              <w:jc w:val="both"/>
              <w:rPr>
                <w:rFonts w:ascii="Times New Roman" w:hAnsi="Times New Roman" w:cs="Times New Roman"/>
                <w:sz w:val="20"/>
                <w:szCs w:val="20"/>
                <w:lang w:val="uk-UA"/>
              </w:rPr>
            </w:pPr>
            <w:r w:rsidRPr="00586266">
              <w:rPr>
                <w:rFonts w:ascii="Times New Roman" w:hAnsi="Times New Roman" w:cs="Times New Roman"/>
                <w:sz w:val="20"/>
                <w:szCs w:val="20"/>
                <w:lang w:val="uk-UA"/>
              </w:rPr>
              <w:t>Податкового</w:t>
            </w:r>
            <w:r w:rsidR="002F68C5" w:rsidRPr="00586266">
              <w:rPr>
                <w:rFonts w:ascii="Times New Roman" w:hAnsi="Times New Roman" w:cs="Times New Roman"/>
                <w:sz w:val="20"/>
                <w:szCs w:val="20"/>
                <w:lang w:val="uk-UA"/>
              </w:rPr>
              <w:t xml:space="preserve"> кодексу України;</w:t>
            </w:r>
          </w:p>
          <w:p w:rsidR="002F68C5" w:rsidRPr="00586266" w:rsidRDefault="002F68C5" w:rsidP="00586266">
            <w:pPr>
              <w:jc w:val="both"/>
              <w:rPr>
                <w:rFonts w:ascii="Times New Roman" w:hAnsi="Times New Roman" w:cs="Times New Roman"/>
                <w:sz w:val="20"/>
                <w:szCs w:val="20"/>
                <w:lang w:val="uk-UA"/>
              </w:rPr>
            </w:pPr>
            <w:r w:rsidRPr="00586266">
              <w:rPr>
                <w:rFonts w:ascii="Times New Roman" w:hAnsi="Times New Roman" w:cs="Times New Roman"/>
                <w:sz w:val="20"/>
                <w:szCs w:val="20"/>
                <w:lang w:val="uk-UA"/>
              </w:rPr>
              <w:t>Бюджетного кодексу України;</w:t>
            </w:r>
          </w:p>
          <w:p w:rsidR="002F68C5" w:rsidRPr="00586266" w:rsidRDefault="002F68C5" w:rsidP="00586266">
            <w:pPr>
              <w:jc w:val="both"/>
              <w:rPr>
                <w:rFonts w:ascii="Times New Roman" w:hAnsi="Times New Roman" w:cs="Times New Roman"/>
                <w:sz w:val="20"/>
                <w:szCs w:val="20"/>
                <w:lang w:val="uk-UA"/>
              </w:rPr>
            </w:pPr>
            <w:r w:rsidRPr="00586266">
              <w:rPr>
                <w:rFonts w:ascii="Times New Roman" w:hAnsi="Times New Roman" w:cs="Times New Roman"/>
                <w:sz w:val="20"/>
                <w:szCs w:val="20"/>
                <w:lang w:val="uk-UA"/>
              </w:rPr>
              <w:t>Земельного кодексу України;</w:t>
            </w:r>
          </w:p>
          <w:p w:rsidR="002F68C5" w:rsidRPr="00586266" w:rsidRDefault="002F68C5" w:rsidP="00586266">
            <w:pPr>
              <w:jc w:val="both"/>
              <w:rPr>
                <w:rFonts w:ascii="Times New Roman" w:hAnsi="Times New Roman" w:cs="Times New Roman"/>
                <w:sz w:val="20"/>
                <w:szCs w:val="20"/>
                <w:lang w:val="uk-UA"/>
              </w:rPr>
            </w:pPr>
            <w:r w:rsidRPr="00586266">
              <w:rPr>
                <w:rFonts w:ascii="Times New Roman" w:hAnsi="Times New Roman" w:cs="Times New Roman"/>
                <w:sz w:val="20"/>
                <w:szCs w:val="20"/>
                <w:lang w:val="uk-UA"/>
              </w:rPr>
              <w:t>методики розрахунку НГО землі.</w:t>
            </w:r>
          </w:p>
          <w:p w:rsidR="00DB0FC5" w:rsidRPr="00586266" w:rsidRDefault="002F68C5" w:rsidP="00586266">
            <w:pPr>
              <w:jc w:val="both"/>
              <w:rPr>
                <w:rFonts w:ascii="Times New Roman" w:hAnsi="Times New Roman" w:cs="Times New Roman"/>
                <w:sz w:val="20"/>
                <w:szCs w:val="20"/>
                <w:lang w:val="uk-UA"/>
              </w:rPr>
            </w:pPr>
            <w:r w:rsidRPr="00586266">
              <w:rPr>
                <w:rFonts w:ascii="Times New Roman" w:hAnsi="Times New Roman" w:cs="Times New Roman"/>
                <w:sz w:val="20"/>
                <w:szCs w:val="20"/>
                <w:lang w:val="uk-UA"/>
              </w:rPr>
              <w:t>Виникнення податкового боргу по причині несплати</w:t>
            </w:r>
          </w:p>
        </w:tc>
      </w:tr>
      <w:tr w:rsidR="00586266" w:rsidRPr="00586266" w:rsidTr="00586266">
        <w:tc>
          <w:tcPr>
            <w:tcW w:w="3190" w:type="dxa"/>
          </w:tcPr>
          <w:p w:rsidR="00611D2C" w:rsidRPr="00586266" w:rsidRDefault="00611D2C" w:rsidP="00586266">
            <w:pPr>
              <w:jc w:val="both"/>
              <w:rPr>
                <w:rFonts w:ascii="Times New Roman" w:hAnsi="Times New Roman" w:cs="Times New Roman"/>
                <w:i/>
                <w:sz w:val="20"/>
                <w:szCs w:val="20"/>
                <w:lang w:val="uk-UA"/>
              </w:rPr>
            </w:pPr>
            <w:r w:rsidRPr="00586266">
              <w:rPr>
                <w:rFonts w:ascii="Times New Roman" w:hAnsi="Times New Roman" w:cs="Times New Roman"/>
                <w:i/>
                <w:sz w:val="20"/>
                <w:szCs w:val="20"/>
                <w:lang w:val="uk-UA"/>
              </w:rPr>
              <w:t>Альтернатива 3:</w:t>
            </w:r>
          </w:p>
          <w:p w:rsidR="00DB0FC5" w:rsidRPr="00586266" w:rsidRDefault="00611D2C" w:rsidP="00586266">
            <w:pPr>
              <w:jc w:val="both"/>
              <w:rPr>
                <w:rFonts w:ascii="Times New Roman" w:hAnsi="Times New Roman" w:cs="Times New Roman"/>
                <w:sz w:val="20"/>
                <w:szCs w:val="20"/>
                <w:lang w:val="uk-UA"/>
              </w:rPr>
            </w:pPr>
            <w:r w:rsidRPr="00586266">
              <w:rPr>
                <w:rFonts w:ascii="Times New Roman" w:hAnsi="Times New Roman" w:cs="Times New Roman"/>
                <w:sz w:val="20"/>
                <w:szCs w:val="20"/>
                <w:lang w:val="uk-UA"/>
              </w:rPr>
              <w:t>Прийняття запропонованого про</w:t>
            </w:r>
            <w:r w:rsidR="00586266">
              <w:rPr>
                <w:rFonts w:ascii="Times New Roman" w:hAnsi="Times New Roman" w:cs="Times New Roman"/>
                <w:sz w:val="20"/>
                <w:szCs w:val="20"/>
                <w:lang w:val="uk-UA"/>
              </w:rPr>
              <w:t>є</w:t>
            </w:r>
            <w:r w:rsidRPr="00586266">
              <w:rPr>
                <w:rFonts w:ascii="Times New Roman" w:hAnsi="Times New Roman" w:cs="Times New Roman"/>
                <w:sz w:val="20"/>
                <w:szCs w:val="20"/>
                <w:lang w:val="uk-UA"/>
              </w:rPr>
              <w:t>кту рішення</w:t>
            </w:r>
          </w:p>
        </w:tc>
        <w:tc>
          <w:tcPr>
            <w:tcW w:w="3190" w:type="dxa"/>
          </w:tcPr>
          <w:p w:rsidR="00E3683C" w:rsidRPr="00586266" w:rsidRDefault="00E3683C" w:rsidP="00586266">
            <w:pPr>
              <w:jc w:val="both"/>
              <w:rPr>
                <w:rFonts w:ascii="Times New Roman" w:hAnsi="Times New Roman" w:cs="Times New Roman"/>
                <w:sz w:val="20"/>
                <w:szCs w:val="20"/>
                <w:lang w:val="uk-UA"/>
              </w:rPr>
            </w:pPr>
            <w:r w:rsidRPr="00586266">
              <w:rPr>
                <w:rFonts w:ascii="Times New Roman" w:hAnsi="Times New Roman" w:cs="Times New Roman"/>
                <w:sz w:val="20"/>
                <w:szCs w:val="20"/>
                <w:lang w:val="uk-UA"/>
              </w:rPr>
              <w:t>Регуляторний акт відповідає потребам у розв</w:t>
            </w:r>
            <w:r w:rsidR="00F92776" w:rsidRPr="00586266">
              <w:rPr>
                <w:rFonts w:ascii="Times New Roman" w:hAnsi="Times New Roman" w:cs="Times New Roman"/>
                <w:sz w:val="20"/>
                <w:szCs w:val="20"/>
                <w:lang w:val="uk-UA"/>
              </w:rPr>
              <w:t>’</w:t>
            </w:r>
            <w:r w:rsidRPr="00586266">
              <w:rPr>
                <w:rFonts w:ascii="Times New Roman" w:hAnsi="Times New Roman" w:cs="Times New Roman"/>
                <w:sz w:val="20"/>
                <w:szCs w:val="20"/>
                <w:lang w:val="uk-UA"/>
              </w:rPr>
              <w:t>язанні визначеної проблеми та принципам державної регуляторної політики. Збільшує привабливість та ефективне використання земельних ділянок, які знаходяться в оренді. Дозволяє наповнювати міський бюджет власними надходженнями. Затвердження такого регуляторного акта забезпечить досягненн</w:t>
            </w:r>
            <w:r w:rsidR="007A374C" w:rsidRPr="00586266">
              <w:rPr>
                <w:rFonts w:ascii="Times New Roman" w:hAnsi="Times New Roman" w:cs="Times New Roman"/>
                <w:sz w:val="20"/>
                <w:szCs w:val="20"/>
                <w:lang w:val="uk-UA"/>
              </w:rPr>
              <w:t>я встановлених цілей, а саме:</w:t>
            </w:r>
          </w:p>
          <w:p w:rsidR="00F96690" w:rsidRPr="00586266" w:rsidRDefault="00F96690" w:rsidP="00586266">
            <w:pPr>
              <w:jc w:val="both"/>
              <w:rPr>
                <w:rFonts w:ascii="Times New Roman" w:hAnsi="Times New Roman" w:cs="Times New Roman"/>
                <w:sz w:val="20"/>
                <w:szCs w:val="20"/>
                <w:lang w:val="uk-UA"/>
              </w:rPr>
            </w:pPr>
            <w:r w:rsidRPr="00586266">
              <w:rPr>
                <w:rFonts w:ascii="Times New Roman" w:hAnsi="Times New Roman" w:cs="Times New Roman"/>
                <w:sz w:val="20"/>
                <w:szCs w:val="20"/>
                <w:lang w:val="uk-UA"/>
              </w:rPr>
              <w:t xml:space="preserve">встановлення доцільних та обґрунтованих розмірів ставок орендної плати за землю </w:t>
            </w:r>
            <w:r w:rsidRPr="00586266">
              <w:rPr>
                <w:rFonts w:ascii="Times New Roman" w:hAnsi="Times New Roman" w:cs="Times New Roman"/>
                <w:sz w:val="20"/>
                <w:szCs w:val="20"/>
                <w:lang w:val="uk-UA"/>
              </w:rPr>
              <w:lastRenderedPageBreak/>
              <w:t xml:space="preserve">відповідно до </w:t>
            </w:r>
            <w:r w:rsidR="00291F46" w:rsidRPr="00586266">
              <w:rPr>
                <w:rFonts w:ascii="Times New Roman" w:hAnsi="Times New Roman" w:cs="Times New Roman"/>
                <w:sz w:val="20"/>
                <w:szCs w:val="20"/>
                <w:lang w:val="uk-UA"/>
              </w:rPr>
              <w:t xml:space="preserve">виду </w:t>
            </w:r>
            <w:r w:rsidRPr="00586266">
              <w:rPr>
                <w:rFonts w:ascii="Times New Roman" w:hAnsi="Times New Roman" w:cs="Times New Roman"/>
                <w:sz w:val="20"/>
                <w:szCs w:val="20"/>
                <w:lang w:val="uk-UA"/>
              </w:rPr>
              <w:t>цільового призначення земельної ділянки з урахуванням рівня платоспроможності мешканців громади і суб</w:t>
            </w:r>
            <w:r w:rsidR="00F92776" w:rsidRPr="00586266">
              <w:rPr>
                <w:rFonts w:ascii="Times New Roman" w:hAnsi="Times New Roman" w:cs="Times New Roman"/>
                <w:sz w:val="20"/>
                <w:szCs w:val="20"/>
                <w:lang w:val="uk-UA"/>
              </w:rPr>
              <w:t>’</w:t>
            </w:r>
            <w:r w:rsidRPr="00586266">
              <w:rPr>
                <w:rFonts w:ascii="Times New Roman" w:hAnsi="Times New Roman" w:cs="Times New Roman"/>
                <w:sz w:val="20"/>
                <w:szCs w:val="20"/>
                <w:lang w:val="uk-UA"/>
              </w:rPr>
              <w:t>єктів господарювання та відповідно до потреб бюджету територіальної громади;</w:t>
            </w:r>
          </w:p>
          <w:p w:rsidR="00F96690" w:rsidRPr="00586266" w:rsidRDefault="00F96690" w:rsidP="00586266">
            <w:pPr>
              <w:jc w:val="both"/>
              <w:rPr>
                <w:rFonts w:ascii="Times New Roman" w:hAnsi="Times New Roman" w:cs="Times New Roman"/>
                <w:sz w:val="20"/>
                <w:szCs w:val="20"/>
                <w:lang w:val="uk-UA"/>
              </w:rPr>
            </w:pPr>
            <w:r w:rsidRPr="00586266">
              <w:rPr>
                <w:rFonts w:ascii="Times New Roman" w:hAnsi="Times New Roman" w:cs="Times New Roman"/>
                <w:sz w:val="20"/>
                <w:szCs w:val="20"/>
                <w:lang w:val="uk-UA"/>
              </w:rPr>
              <w:t>здійснення планування та прогнозування надходжень від сплати орендної плати за землю при формуванні бюджету територіальної громади;</w:t>
            </w:r>
          </w:p>
          <w:p w:rsidR="00F96690" w:rsidRPr="00586266" w:rsidRDefault="00F96690" w:rsidP="00586266">
            <w:pPr>
              <w:jc w:val="both"/>
              <w:rPr>
                <w:rFonts w:ascii="Times New Roman" w:hAnsi="Times New Roman" w:cs="Times New Roman"/>
                <w:sz w:val="20"/>
                <w:szCs w:val="20"/>
                <w:lang w:val="uk-UA"/>
              </w:rPr>
            </w:pPr>
            <w:r w:rsidRPr="00586266">
              <w:rPr>
                <w:rFonts w:ascii="Times New Roman" w:hAnsi="Times New Roman" w:cs="Times New Roman"/>
                <w:sz w:val="20"/>
                <w:szCs w:val="20"/>
                <w:lang w:val="uk-UA"/>
              </w:rPr>
              <w:t>забезпечення балансу інтересів платників та органу місцевого самоврядування;</w:t>
            </w:r>
          </w:p>
          <w:p w:rsidR="00DB0FC5" w:rsidRPr="00586266" w:rsidRDefault="00F96690" w:rsidP="00586266">
            <w:pPr>
              <w:jc w:val="both"/>
              <w:rPr>
                <w:rFonts w:ascii="Times New Roman" w:hAnsi="Times New Roman" w:cs="Times New Roman"/>
                <w:sz w:val="20"/>
                <w:szCs w:val="20"/>
                <w:lang w:val="uk-UA"/>
              </w:rPr>
            </w:pPr>
            <w:r w:rsidRPr="00586266">
              <w:rPr>
                <w:rFonts w:ascii="Times New Roman" w:hAnsi="Times New Roman" w:cs="Times New Roman"/>
                <w:sz w:val="20"/>
                <w:szCs w:val="20"/>
                <w:lang w:val="uk-UA"/>
              </w:rPr>
              <w:t xml:space="preserve">можливість вирішення питань оренди землі на території </w:t>
            </w:r>
            <w:r w:rsidR="00586266">
              <w:rPr>
                <w:rFonts w:ascii="Times New Roman" w:hAnsi="Times New Roman" w:cs="Times New Roman"/>
                <w:sz w:val="20"/>
                <w:szCs w:val="20"/>
                <w:lang w:val="uk-UA"/>
              </w:rPr>
              <w:t>громади</w:t>
            </w:r>
            <w:r w:rsidRPr="00586266">
              <w:rPr>
                <w:rFonts w:ascii="Times New Roman" w:hAnsi="Times New Roman" w:cs="Times New Roman"/>
                <w:sz w:val="20"/>
                <w:szCs w:val="20"/>
                <w:lang w:val="uk-UA"/>
              </w:rPr>
              <w:t xml:space="preserve"> в межах чинного законодавства України.</w:t>
            </w:r>
          </w:p>
        </w:tc>
        <w:tc>
          <w:tcPr>
            <w:tcW w:w="3191" w:type="dxa"/>
          </w:tcPr>
          <w:p w:rsidR="00DB0FC5" w:rsidRPr="00586266" w:rsidRDefault="00CD42B9" w:rsidP="00586266">
            <w:pPr>
              <w:jc w:val="both"/>
              <w:rPr>
                <w:rFonts w:ascii="Times New Roman" w:hAnsi="Times New Roman" w:cs="Times New Roman"/>
                <w:sz w:val="20"/>
                <w:szCs w:val="20"/>
                <w:lang w:val="uk-UA"/>
              </w:rPr>
            </w:pPr>
            <w:r w:rsidRPr="00586266">
              <w:rPr>
                <w:rFonts w:ascii="Times New Roman" w:hAnsi="Times New Roman" w:cs="Times New Roman"/>
                <w:sz w:val="20"/>
                <w:szCs w:val="20"/>
                <w:lang w:val="uk-UA"/>
              </w:rPr>
              <w:lastRenderedPageBreak/>
              <w:t>Зміни до чинного законодавства:</w:t>
            </w:r>
          </w:p>
          <w:p w:rsidR="00CD42B9" w:rsidRPr="00586266" w:rsidRDefault="00586266" w:rsidP="00586266">
            <w:pPr>
              <w:jc w:val="both"/>
              <w:rPr>
                <w:rFonts w:ascii="Times New Roman" w:hAnsi="Times New Roman" w:cs="Times New Roman"/>
                <w:sz w:val="20"/>
                <w:szCs w:val="20"/>
                <w:lang w:val="uk-UA"/>
              </w:rPr>
            </w:pPr>
            <w:r w:rsidRPr="00586266">
              <w:rPr>
                <w:rFonts w:ascii="Times New Roman" w:hAnsi="Times New Roman" w:cs="Times New Roman"/>
                <w:sz w:val="20"/>
                <w:szCs w:val="20"/>
                <w:lang w:val="uk-UA"/>
              </w:rPr>
              <w:t>Податкового</w:t>
            </w:r>
            <w:r w:rsidR="00CD42B9" w:rsidRPr="00586266">
              <w:rPr>
                <w:rFonts w:ascii="Times New Roman" w:hAnsi="Times New Roman" w:cs="Times New Roman"/>
                <w:sz w:val="20"/>
                <w:szCs w:val="20"/>
                <w:lang w:val="uk-UA"/>
              </w:rPr>
              <w:t xml:space="preserve"> кодексу України;</w:t>
            </w:r>
          </w:p>
          <w:p w:rsidR="00CD42B9" w:rsidRPr="00586266" w:rsidRDefault="00CD42B9" w:rsidP="00586266">
            <w:pPr>
              <w:jc w:val="both"/>
              <w:rPr>
                <w:rFonts w:ascii="Times New Roman" w:hAnsi="Times New Roman" w:cs="Times New Roman"/>
                <w:sz w:val="20"/>
                <w:szCs w:val="20"/>
                <w:lang w:val="uk-UA"/>
              </w:rPr>
            </w:pPr>
            <w:r w:rsidRPr="00586266">
              <w:rPr>
                <w:rFonts w:ascii="Times New Roman" w:hAnsi="Times New Roman" w:cs="Times New Roman"/>
                <w:sz w:val="20"/>
                <w:szCs w:val="20"/>
                <w:lang w:val="uk-UA"/>
              </w:rPr>
              <w:t>Бюджетного кодексу України;</w:t>
            </w:r>
          </w:p>
          <w:p w:rsidR="00CD42B9" w:rsidRPr="00586266" w:rsidRDefault="00CD42B9" w:rsidP="00586266">
            <w:pPr>
              <w:jc w:val="both"/>
              <w:rPr>
                <w:rFonts w:ascii="Times New Roman" w:hAnsi="Times New Roman" w:cs="Times New Roman"/>
                <w:sz w:val="20"/>
                <w:szCs w:val="20"/>
                <w:lang w:val="uk-UA"/>
              </w:rPr>
            </w:pPr>
            <w:r w:rsidRPr="00586266">
              <w:rPr>
                <w:rFonts w:ascii="Times New Roman" w:hAnsi="Times New Roman" w:cs="Times New Roman"/>
                <w:sz w:val="20"/>
                <w:szCs w:val="20"/>
                <w:lang w:val="uk-UA"/>
              </w:rPr>
              <w:t>Земельного кодексу України;</w:t>
            </w:r>
          </w:p>
          <w:p w:rsidR="00CD42B9" w:rsidRPr="00586266" w:rsidRDefault="00CD42B9" w:rsidP="00586266">
            <w:pPr>
              <w:jc w:val="both"/>
              <w:rPr>
                <w:rFonts w:ascii="Times New Roman" w:hAnsi="Times New Roman" w:cs="Times New Roman"/>
                <w:sz w:val="20"/>
                <w:szCs w:val="20"/>
                <w:lang w:val="uk-UA"/>
              </w:rPr>
            </w:pPr>
            <w:r w:rsidRPr="00586266">
              <w:rPr>
                <w:rFonts w:ascii="Times New Roman" w:hAnsi="Times New Roman" w:cs="Times New Roman"/>
                <w:sz w:val="20"/>
                <w:szCs w:val="20"/>
                <w:lang w:val="uk-UA"/>
              </w:rPr>
              <w:t>методики розрахунку НГО землі.</w:t>
            </w:r>
          </w:p>
          <w:p w:rsidR="00881973" w:rsidRPr="00586266" w:rsidRDefault="00881973" w:rsidP="00586266">
            <w:pPr>
              <w:jc w:val="both"/>
              <w:rPr>
                <w:rFonts w:ascii="Times New Roman" w:hAnsi="Times New Roman" w:cs="Times New Roman"/>
                <w:sz w:val="20"/>
                <w:szCs w:val="20"/>
                <w:lang w:val="uk-UA"/>
              </w:rPr>
            </w:pPr>
            <w:r w:rsidRPr="00586266">
              <w:rPr>
                <w:rFonts w:ascii="Times New Roman" w:hAnsi="Times New Roman" w:cs="Times New Roman"/>
                <w:sz w:val="20"/>
                <w:szCs w:val="20"/>
                <w:lang w:val="uk-UA"/>
              </w:rPr>
              <w:t>Виникнення податкового боргу по причині несплати орендної плати.</w:t>
            </w:r>
          </w:p>
        </w:tc>
      </w:tr>
    </w:tbl>
    <w:p w:rsidR="00435FF0" w:rsidRPr="00BE278E" w:rsidRDefault="00435FF0" w:rsidP="00BE278E">
      <w:pPr>
        <w:spacing w:after="0" w:line="240" w:lineRule="auto"/>
        <w:jc w:val="both"/>
        <w:rPr>
          <w:rFonts w:ascii="Times New Roman" w:hAnsi="Times New Roman" w:cs="Times New Roman"/>
          <w:sz w:val="24"/>
          <w:szCs w:val="24"/>
          <w:lang w:val="uk-UA"/>
        </w:rPr>
      </w:pPr>
    </w:p>
    <w:p w:rsidR="00435FF0" w:rsidRPr="00BE278E" w:rsidRDefault="007E01B7" w:rsidP="00586266">
      <w:pPr>
        <w:spacing w:after="0" w:line="240" w:lineRule="auto"/>
        <w:ind w:firstLine="567"/>
        <w:jc w:val="both"/>
        <w:rPr>
          <w:rFonts w:ascii="Times New Roman" w:hAnsi="Times New Roman" w:cs="Times New Roman"/>
          <w:sz w:val="24"/>
          <w:szCs w:val="24"/>
          <w:lang w:val="uk-UA"/>
        </w:rPr>
      </w:pPr>
      <w:r w:rsidRPr="00BE278E">
        <w:rPr>
          <w:rFonts w:ascii="Times New Roman" w:hAnsi="Times New Roman" w:cs="Times New Roman"/>
          <w:sz w:val="24"/>
          <w:szCs w:val="24"/>
          <w:lang w:val="uk-UA"/>
        </w:rPr>
        <w:t xml:space="preserve">Для реалізації обрано Альтернативу 3 </w:t>
      </w:r>
      <w:r w:rsidR="00513032" w:rsidRPr="00BE278E">
        <w:rPr>
          <w:rFonts w:ascii="Times New Roman" w:hAnsi="Times New Roman" w:cs="Times New Roman"/>
          <w:sz w:val="24"/>
          <w:szCs w:val="24"/>
          <w:lang w:val="uk-UA"/>
        </w:rPr>
        <w:t>— прийняття запропонованого проє</w:t>
      </w:r>
      <w:r w:rsidRPr="00BE278E">
        <w:rPr>
          <w:rFonts w:ascii="Times New Roman" w:hAnsi="Times New Roman" w:cs="Times New Roman"/>
          <w:sz w:val="24"/>
          <w:szCs w:val="24"/>
          <w:lang w:val="uk-UA"/>
        </w:rPr>
        <w:t>кту рі</w:t>
      </w:r>
      <w:r w:rsidR="00975861" w:rsidRPr="00BE278E">
        <w:rPr>
          <w:rFonts w:ascii="Times New Roman" w:hAnsi="Times New Roman" w:cs="Times New Roman"/>
          <w:sz w:val="24"/>
          <w:szCs w:val="24"/>
          <w:lang w:val="uk-UA"/>
        </w:rPr>
        <w:t>шення</w:t>
      </w:r>
      <w:r w:rsidR="00D22D54" w:rsidRPr="00BE278E">
        <w:rPr>
          <w:rFonts w:ascii="Times New Roman" w:hAnsi="Times New Roman" w:cs="Times New Roman"/>
          <w:sz w:val="24"/>
          <w:szCs w:val="24"/>
          <w:lang w:val="uk-UA"/>
        </w:rPr>
        <w:t xml:space="preserve"> ,,</w:t>
      </w:r>
      <w:r w:rsidR="00513032" w:rsidRPr="00BE278E">
        <w:rPr>
          <w:rFonts w:ascii="Times New Roman" w:hAnsi="Times New Roman" w:cs="Times New Roman"/>
          <w:sz w:val="24"/>
          <w:szCs w:val="24"/>
          <w:lang w:val="uk-UA"/>
        </w:rPr>
        <w:t>Про встановлення ставок орендної плати за земельні ділянки комунальної власності на території Решетилівської</w:t>
      </w:r>
      <w:r w:rsidR="00EC2EBB" w:rsidRPr="00BE278E">
        <w:rPr>
          <w:rFonts w:ascii="Times New Roman" w:hAnsi="Times New Roman" w:cs="Times New Roman"/>
          <w:sz w:val="24"/>
          <w:szCs w:val="24"/>
          <w:lang w:val="uk-UA"/>
        </w:rPr>
        <w:t xml:space="preserve"> міської територіальної громади”</w:t>
      </w:r>
      <w:r w:rsidR="00A43F29" w:rsidRPr="00BE278E">
        <w:rPr>
          <w:rFonts w:ascii="Times New Roman" w:hAnsi="Times New Roman" w:cs="Times New Roman"/>
          <w:sz w:val="24"/>
          <w:szCs w:val="24"/>
          <w:lang w:val="uk-UA"/>
        </w:rPr>
        <w:t>,</w:t>
      </w:r>
      <w:r w:rsidR="00975861" w:rsidRPr="00BE278E">
        <w:rPr>
          <w:rFonts w:ascii="Times New Roman" w:hAnsi="Times New Roman" w:cs="Times New Roman"/>
          <w:sz w:val="24"/>
          <w:szCs w:val="24"/>
          <w:lang w:val="uk-UA"/>
        </w:rPr>
        <w:t xml:space="preserve"> встановлення є</w:t>
      </w:r>
      <w:r w:rsidRPr="00BE278E">
        <w:rPr>
          <w:rFonts w:ascii="Times New Roman" w:hAnsi="Times New Roman" w:cs="Times New Roman"/>
          <w:sz w:val="24"/>
          <w:szCs w:val="24"/>
          <w:lang w:val="uk-UA"/>
        </w:rPr>
        <w:t>дини</w:t>
      </w:r>
      <w:r w:rsidR="00291F46" w:rsidRPr="00BE278E">
        <w:rPr>
          <w:rFonts w:ascii="Times New Roman" w:hAnsi="Times New Roman" w:cs="Times New Roman"/>
          <w:sz w:val="24"/>
          <w:szCs w:val="24"/>
          <w:lang w:val="uk-UA"/>
        </w:rPr>
        <w:t>х по всій території міської територіальної громади</w:t>
      </w:r>
      <w:r w:rsidRPr="00BE278E">
        <w:rPr>
          <w:rFonts w:ascii="Times New Roman" w:hAnsi="Times New Roman" w:cs="Times New Roman"/>
          <w:sz w:val="24"/>
          <w:szCs w:val="24"/>
          <w:lang w:val="uk-UA"/>
        </w:rPr>
        <w:t xml:space="preserve"> економі</w:t>
      </w:r>
      <w:r w:rsidR="00C110BC" w:rsidRPr="00BE278E">
        <w:rPr>
          <w:rFonts w:ascii="Times New Roman" w:hAnsi="Times New Roman" w:cs="Times New Roman"/>
          <w:sz w:val="24"/>
          <w:szCs w:val="24"/>
          <w:lang w:val="uk-UA"/>
        </w:rPr>
        <w:t>чно</w:t>
      </w:r>
      <w:r w:rsidR="00586266">
        <w:rPr>
          <w:rFonts w:ascii="Times New Roman" w:hAnsi="Times New Roman" w:cs="Times New Roman"/>
          <w:sz w:val="24"/>
          <w:szCs w:val="24"/>
          <w:lang w:val="uk-UA"/>
        </w:rPr>
        <w:t xml:space="preserve"> </w:t>
      </w:r>
      <w:r w:rsidR="00586266" w:rsidRPr="00BE278E">
        <w:rPr>
          <w:rFonts w:ascii="Times New Roman" w:hAnsi="Times New Roman" w:cs="Times New Roman"/>
          <w:sz w:val="24"/>
          <w:szCs w:val="24"/>
          <w:lang w:val="uk-UA"/>
        </w:rPr>
        <w:t>обґрунтованих</w:t>
      </w:r>
      <w:r w:rsidRPr="00BE278E">
        <w:rPr>
          <w:rFonts w:ascii="Times New Roman" w:hAnsi="Times New Roman" w:cs="Times New Roman"/>
          <w:sz w:val="24"/>
          <w:szCs w:val="24"/>
          <w:lang w:val="uk-UA"/>
        </w:rPr>
        <w:t xml:space="preserve"> розмірів ставок орендної плати, які будуть не обтяжливими для суб</w:t>
      </w:r>
      <w:r w:rsidR="00F92776">
        <w:rPr>
          <w:rFonts w:ascii="Times New Roman" w:hAnsi="Times New Roman" w:cs="Times New Roman"/>
          <w:sz w:val="24"/>
          <w:szCs w:val="24"/>
          <w:lang w:val="uk-UA"/>
        </w:rPr>
        <w:t>’</w:t>
      </w:r>
      <w:r w:rsidRPr="00BE278E">
        <w:rPr>
          <w:rFonts w:ascii="Times New Roman" w:hAnsi="Times New Roman" w:cs="Times New Roman"/>
          <w:sz w:val="24"/>
          <w:szCs w:val="24"/>
          <w:lang w:val="uk-UA"/>
        </w:rPr>
        <w:t>єктів господарювання, при цьому надходження до міського бюджету збільшуватимуться.</w:t>
      </w:r>
    </w:p>
    <w:p w:rsidR="00205463" w:rsidRPr="00BE278E" w:rsidRDefault="00205463" w:rsidP="00BE278E">
      <w:pPr>
        <w:spacing w:after="0" w:line="240" w:lineRule="auto"/>
        <w:jc w:val="both"/>
        <w:rPr>
          <w:rFonts w:ascii="Times New Roman" w:hAnsi="Times New Roman" w:cs="Times New Roman"/>
          <w:sz w:val="24"/>
          <w:szCs w:val="24"/>
          <w:lang w:val="uk-UA"/>
        </w:rPr>
      </w:pPr>
    </w:p>
    <w:p w:rsidR="00205463" w:rsidRPr="00DF7571" w:rsidRDefault="00205463" w:rsidP="00586266">
      <w:pPr>
        <w:spacing w:after="0" w:line="240" w:lineRule="auto"/>
        <w:jc w:val="center"/>
        <w:rPr>
          <w:rFonts w:ascii="Times New Roman" w:hAnsi="Times New Roman" w:cs="Times New Roman"/>
          <w:b/>
          <w:sz w:val="24"/>
          <w:szCs w:val="24"/>
          <w:lang w:val="uk-UA"/>
        </w:rPr>
      </w:pPr>
      <w:r w:rsidRPr="00DF7571">
        <w:rPr>
          <w:rFonts w:ascii="Times New Roman" w:hAnsi="Times New Roman" w:cs="Times New Roman"/>
          <w:b/>
          <w:sz w:val="24"/>
          <w:szCs w:val="24"/>
          <w:lang w:val="uk-UA"/>
        </w:rPr>
        <w:t>5. Механізми та заходи, які забезпечать розв</w:t>
      </w:r>
      <w:r w:rsidR="00F92776" w:rsidRPr="00DF7571">
        <w:rPr>
          <w:rFonts w:ascii="Times New Roman" w:hAnsi="Times New Roman" w:cs="Times New Roman"/>
          <w:b/>
          <w:sz w:val="24"/>
          <w:szCs w:val="24"/>
          <w:lang w:val="uk-UA"/>
        </w:rPr>
        <w:t>’</w:t>
      </w:r>
      <w:r w:rsidRPr="00DF7571">
        <w:rPr>
          <w:rFonts w:ascii="Times New Roman" w:hAnsi="Times New Roman" w:cs="Times New Roman"/>
          <w:b/>
          <w:sz w:val="24"/>
          <w:szCs w:val="24"/>
          <w:lang w:val="uk-UA"/>
        </w:rPr>
        <w:t>язання визначеної проблеми шляхом прийняття зап</w:t>
      </w:r>
      <w:r w:rsidR="006C66C1" w:rsidRPr="00DF7571">
        <w:rPr>
          <w:rFonts w:ascii="Times New Roman" w:hAnsi="Times New Roman" w:cs="Times New Roman"/>
          <w:b/>
          <w:sz w:val="24"/>
          <w:szCs w:val="24"/>
          <w:lang w:val="uk-UA"/>
        </w:rPr>
        <w:t>ропонованого регуляторного акта</w:t>
      </w:r>
    </w:p>
    <w:p w:rsidR="00E033A0" w:rsidRPr="00BE278E" w:rsidRDefault="00E033A0" w:rsidP="00586266">
      <w:pPr>
        <w:spacing w:after="0" w:line="240" w:lineRule="auto"/>
        <w:ind w:firstLine="567"/>
        <w:jc w:val="both"/>
        <w:rPr>
          <w:rFonts w:ascii="Times New Roman" w:hAnsi="Times New Roman" w:cs="Times New Roman"/>
          <w:sz w:val="24"/>
          <w:szCs w:val="24"/>
          <w:lang w:val="uk-UA"/>
        </w:rPr>
      </w:pPr>
      <w:r w:rsidRPr="00BE278E">
        <w:rPr>
          <w:rFonts w:ascii="Times New Roman" w:hAnsi="Times New Roman" w:cs="Times New Roman"/>
          <w:sz w:val="24"/>
          <w:szCs w:val="24"/>
          <w:lang w:val="uk-UA"/>
        </w:rPr>
        <w:t>Для визначення поставлених цілей пропонуються наступні заходи:</w:t>
      </w:r>
    </w:p>
    <w:p w:rsidR="00376B64" w:rsidRPr="00BE278E" w:rsidRDefault="0051284B" w:rsidP="00586266">
      <w:pPr>
        <w:spacing w:after="0" w:line="240" w:lineRule="auto"/>
        <w:ind w:firstLine="567"/>
        <w:jc w:val="both"/>
        <w:rPr>
          <w:rFonts w:ascii="Times New Roman" w:hAnsi="Times New Roman" w:cs="Times New Roman"/>
          <w:sz w:val="24"/>
          <w:szCs w:val="24"/>
          <w:lang w:val="uk-UA"/>
        </w:rPr>
      </w:pPr>
      <w:r w:rsidRPr="00BE278E">
        <w:rPr>
          <w:rFonts w:ascii="Times New Roman" w:hAnsi="Times New Roman" w:cs="Times New Roman"/>
          <w:sz w:val="24"/>
          <w:szCs w:val="24"/>
          <w:lang w:val="uk-UA"/>
        </w:rPr>
        <w:t>1.</w:t>
      </w:r>
      <w:r w:rsidR="00AB3FC7" w:rsidRPr="00BE278E">
        <w:rPr>
          <w:rFonts w:ascii="Times New Roman" w:hAnsi="Times New Roman" w:cs="Times New Roman"/>
          <w:sz w:val="24"/>
          <w:szCs w:val="24"/>
          <w:lang w:val="uk-UA"/>
        </w:rPr>
        <w:t xml:space="preserve"> </w:t>
      </w:r>
      <w:r w:rsidR="006C66C1" w:rsidRPr="00BE278E">
        <w:rPr>
          <w:rFonts w:ascii="Times New Roman" w:hAnsi="Times New Roman" w:cs="Times New Roman"/>
          <w:sz w:val="24"/>
          <w:szCs w:val="24"/>
          <w:lang w:val="uk-UA"/>
        </w:rPr>
        <w:t>П</w:t>
      </w:r>
      <w:r w:rsidR="00376B64" w:rsidRPr="00BE278E">
        <w:rPr>
          <w:rFonts w:ascii="Times New Roman" w:hAnsi="Times New Roman" w:cs="Times New Roman"/>
          <w:sz w:val="24"/>
          <w:szCs w:val="24"/>
          <w:lang w:val="uk-UA"/>
        </w:rPr>
        <w:t>ідготовка до розгляду проєкту рішен</w:t>
      </w:r>
      <w:r w:rsidR="00CA3B54" w:rsidRPr="00BE278E">
        <w:rPr>
          <w:rFonts w:ascii="Times New Roman" w:hAnsi="Times New Roman" w:cs="Times New Roman"/>
          <w:sz w:val="24"/>
          <w:szCs w:val="24"/>
          <w:lang w:val="uk-UA"/>
        </w:rPr>
        <w:t>ня Решетилівської міської ради ,,</w:t>
      </w:r>
      <w:r w:rsidR="00376B64" w:rsidRPr="00BE278E">
        <w:rPr>
          <w:rFonts w:ascii="Times New Roman" w:hAnsi="Times New Roman" w:cs="Times New Roman"/>
          <w:sz w:val="24"/>
          <w:szCs w:val="24"/>
          <w:lang w:val="uk-UA"/>
        </w:rPr>
        <w:t>Про встановлення ставок орендної плати за земельні ділянки комунальної власності на території Решетилівської міської територі</w:t>
      </w:r>
      <w:r w:rsidR="00D01D94" w:rsidRPr="00BE278E">
        <w:rPr>
          <w:rFonts w:ascii="Times New Roman" w:hAnsi="Times New Roman" w:cs="Times New Roman"/>
          <w:sz w:val="24"/>
          <w:szCs w:val="24"/>
          <w:lang w:val="uk-UA"/>
        </w:rPr>
        <w:t>альної</w:t>
      </w:r>
      <w:r w:rsidR="008936B3">
        <w:rPr>
          <w:rFonts w:ascii="Times New Roman" w:hAnsi="Times New Roman" w:cs="Times New Roman"/>
          <w:sz w:val="24"/>
          <w:szCs w:val="24"/>
          <w:lang w:val="uk-UA"/>
        </w:rPr>
        <w:t xml:space="preserve"> </w:t>
      </w:r>
      <w:r w:rsidR="00D01D94" w:rsidRPr="00BE278E">
        <w:rPr>
          <w:rFonts w:ascii="Times New Roman" w:hAnsi="Times New Roman" w:cs="Times New Roman"/>
          <w:sz w:val="24"/>
          <w:szCs w:val="24"/>
          <w:lang w:val="uk-UA"/>
        </w:rPr>
        <w:t>громади”</w:t>
      </w:r>
      <w:r w:rsidR="00586266">
        <w:rPr>
          <w:rFonts w:ascii="Times New Roman" w:hAnsi="Times New Roman" w:cs="Times New Roman"/>
          <w:sz w:val="24"/>
          <w:szCs w:val="24"/>
          <w:lang w:val="uk-UA"/>
        </w:rPr>
        <w:t>.</w:t>
      </w:r>
    </w:p>
    <w:p w:rsidR="00376B64" w:rsidRPr="00BE278E" w:rsidRDefault="0051284B" w:rsidP="00586266">
      <w:pPr>
        <w:spacing w:after="0" w:line="240" w:lineRule="auto"/>
        <w:ind w:firstLine="567"/>
        <w:jc w:val="both"/>
        <w:rPr>
          <w:rFonts w:ascii="Times New Roman" w:hAnsi="Times New Roman" w:cs="Times New Roman"/>
          <w:sz w:val="24"/>
          <w:szCs w:val="24"/>
          <w:lang w:val="uk-UA"/>
        </w:rPr>
      </w:pPr>
      <w:r w:rsidRPr="00BE278E">
        <w:rPr>
          <w:rFonts w:ascii="Times New Roman" w:hAnsi="Times New Roman" w:cs="Times New Roman"/>
          <w:sz w:val="24"/>
          <w:szCs w:val="24"/>
          <w:lang w:val="uk-UA"/>
        </w:rPr>
        <w:t>2.</w:t>
      </w:r>
      <w:r w:rsidR="00586266">
        <w:rPr>
          <w:rFonts w:ascii="Times New Roman" w:hAnsi="Times New Roman" w:cs="Times New Roman"/>
          <w:sz w:val="24"/>
          <w:szCs w:val="24"/>
          <w:lang w:val="uk-UA"/>
        </w:rPr>
        <w:t xml:space="preserve"> </w:t>
      </w:r>
      <w:r w:rsidR="00A078AC" w:rsidRPr="00BE278E">
        <w:rPr>
          <w:rFonts w:ascii="Times New Roman" w:hAnsi="Times New Roman" w:cs="Times New Roman"/>
          <w:sz w:val="24"/>
          <w:szCs w:val="24"/>
          <w:lang w:val="uk-UA"/>
        </w:rPr>
        <w:t>П</w:t>
      </w:r>
      <w:r w:rsidR="00376B64" w:rsidRPr="00BE278E">
        <w:rPr>
          <w:rFonts w:ascii="Times New Roman" w:hAnsi="Times New Roman" w:cs="Times New Roman"/>
          <w:sz w:val="24"/>
          <w:szCs w:val="24"/>
          <w:lang w:val="uk-UA"/>
        </w:rPr>
        <w:t xml:space="preserve">роєкт регуляторного акту виноситься на розгляд міської ради для прийняття відповідного рішення згідно </w:t>
      </w:r>
      <w:r w:rsidR="00586266">
        <w:rPr>
          <w:rFonts w:ascii="Times New Roman" w:hAnsi="Times New Roman" w:cs="Times New Roman"/>
          <w:sz w:val="24"/>
          <w:szCs w:val="24"/>
          <w:lang w:val="uk-UA"/>
        </w:rPr>
        <w:t>з чинним законодавством України.</w:t>
      </w:r>
    </w:p>
    <w:p w:rsidR="00376B64" w:rsidRPr="00BE278E" w:rsidRDefault="0051284B" w:rsidP="00586266">
      <w:pPr>
        <w:spacing w:after="0" w:line="240" w:lineRule="auto"/>
        <w:ind w:firstLine="567"/>
        <w:jc w:val="both"/>
        <w:rPr>
          <w:rFonts w:ascii="Times New Roman" w:hAnsi="Times New Roman" w:cs="Times New Roman"/>
          <w:sz w:val="24"/>
          <w:szCs w:val="24"/>
          <w:lang w:val="uk-UA"/>
        </w:rPr>
      </w:pPr>
      <w:r w:rsidRPr="00BE278E">
        <w:rPr>
          <w:rFonts w:ascii="Times New Roman" w:hAnsi="Times New Roman" w:cs="Times New Roman"/>
          <w:sz w:val="24"/>
          <w:szCs w:val="24"/>
          <w:lang w:val="uk-UA"/>
        </w:rPr>
        <w:t>3.</w:t>
      </w:r>
      <w:r w:rsidR="00D21D9C" w:rsidRPr="00BE278E">
        <w:rPr>
          <w:rFonts w:ascii="Times New Roman" w:hAnsi="Times New Roman" w:cs="Times New Roman"/>
          <w:sz w:val="24"/>
          <w:szCs w:val="24"/>
          <w:lang w:val="uk-UA"/>
        </w:rPr>
        <w:t xml:space="preserve"> </w:t>
      </w:r>
      <w:r w:rsidR="005F12A1" w:rsidRPr="00BE278E">
        <w:rPr>
          <w:rFonts w:ascii="Times New Roman" w:hAnsi="Times New Roman" w:cs="Times New Roman"/>
          <w:sz w:val="24"/>
          <w:szCs w:val="24"/>
          <w:lang w:val="uk-UA"/>
        </w:rPr>
        <w:t>З</w:t>
      </w:r>
      <w:r w:rsidR="005B7018" w:rsidRPr="00BE278E">
        <w:rPr>
          <w:rFonts w:ascii="Times New Roman" w:hAnsi="Times New Roman" w:cs="Times New Roman"/>
          <w:sz w:val="24"/>
          <w:szCs w:val="24"/>
          <w:lang w:val="uk-UA"/>
        </w:rPr>
        <w:t>абезпечення прозорості і вільного доступу до інформації щодо визначення розміру орендної плати за використання земельних ділянок комунальної власності.</w:t>
      </w:r>
    </w:p>
    <w:p w:rsidR="00BA60D5" w:rsidRPr="00BE278E" w:rsidRDefault="00BA60D5" w:rsidP="00BE278E">
      <w:pPr>
        <w:spacing w:after="0" w:line="240" w:lineRule="auto"/>
        <w:jc w:val="both"/>
        <w:rPr>
          <w:rFonts w:ascii="Times New Roman" w:hAnsi="Times New Roman" w:cs="Times New Roman"/>
          <w:sz w:val="24"/>
          <w:szCs w:val="24"/>
          <w:lang w:val="uk-UA"/>
        </w:rPr>
      </w:pPr>
    </w:p>
    <w:p w:rsidR="006106B5" w:rsidRPr="00DF7571" w:rsidRDefault="00791021" w:rsidP="00586266">
      <w:pPr>
        <w:spacing w:after="0" w:line="240" w:lineRule="auto"/>
        <w:jc w:val="center"/>
        <w:rPr>
          <w:rFonts w:ascii="Times New Roman" w:hAnsi="Times New Roman" w:cs="Times New Roman"/>
          <w:b/>
          <w:sz w:val="24"/>
          <w:szCs w:val="24"/>
          <w:lang w:val="uk-UA"/>
        </w:rPr>
      </w:pPr>
      <w:r w:rsidRPr="00DF7571">
        <w:rPr>
          <w:rFonts w:ascii="Times New Roman" w:hAnsi="Times New Roman" w:cs="Times New Roman"/>
          <w:b/>
          <w:sz w:val="24"/>
          <w:szCs w:val="24"/>
          <w:lang w:val="uk-UA"/>
        </w:rPr>
        <w:t>6.</w:t>
      </w:r>
      <w:r w:rsidR="009061D7" w:rsidRPr="00DF7571">
        <w:rPr>
          <w:rFonts w:ascii="Times New Roman" w:hAnsi="Times New Roman" w:cs="Times New Roman"/>
          <w:b/>
          <w:sz w:val="24"/>
          <w:szCs w:val="24"/>
          <w:lang w:val="uk-UA"/>
        </w:rPr>
        <w:t xml:space="preserve"> </w:t>
      </w:r>
      <w:r w:rsidR="003617A8" w:rsidRPr="00DF7571">
        <w:rPr>
          <w:rFonts w:ascii="Times New Roman" w:hAnsi="Times New Roman" w:cs="Times New Roman"/>
          <w:b/>
          <w:sz w:val="24"/>
          <w:szCs w:val="24"/>
          <w:lang w:val="uk-UA"/>
        </w:rPr>
        <w:t>О</w:t>
      </w:r>
      <w:r w:rsidR="00C805F7" w:rsidRPr="00DF7571">
        <w:rPr>
          <w:rFonts w:ascii="Times New Roman" w:hAnsi="Times New Roman" w:cs="Times New Roman"/>
          <w:b/>
          <w:sz w:val="24"/>
          <w:szCs w:val="24"/>
          <w:lang w:val="uk-UA"/>
        </w:rPr>
        <w:t>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w:t>
      </w:r>
      <w:r w:rsidR="00C0733E" w:rsidRPr="00DF7571">
        <w:rPr>
          <w:rFonts w:ascii="Times New Roman" w:hAnsi="Times New Roman" w:cs="Times New Roman"/>
          <w:b/>
          <w:sz w:val="24"/>
          <w:szCs w:val="24"/>
          <w:lang w:val="uk-UA"/>
        </w:rPr>
        <w:t>жувати або виконувати ці вимоги</w:t>
      </w:r>
    </w:p>
    <w:p w:rsidR="006F2F08" w:rsidRPr="00BE278E" w:rsidRDefault="006F2F08" w:rsidP="00586266">
      <w:pPr>
        <w:spacing w:after="0" w:line="240" w:lineRule="auto"/>
        <w:ind w:firstLine="567"/>
        <w:jc w:val="both"/>
        <w:rPr>
          <w:rFonts w:ascii="Times New Roman" w:hAnsi="Times New Roman" w:cs="Times New Roman"/>
          <w:b/>
          <w:sz w:val="24"/>
          <w:szCs w:val="24"/>
          <w:lang w:val="uk-UA"/>
        </w:rPr>
      </w:pPr>
      <w:r w:rsidRPr="00BE278E">
        <w:rPr>
          <w:rFonts w:ascii="Times New Roman" w:hAnsi="Times New Roman" w:cs="Times New Roman"/>
          <w:sz w:val="24"/>
          <w:szCs w:val="24"/>
          <w:lang w:val="uk-UA"/>
        </w:rPr>
        <w:t>Сплата за оренду землі не є новим видом надходжень, тому додаткових витрат бюджету на впровадження та адміністрування регулювання не передбачається. Незалежно від того, чи будуть встановлені оновлені ставки, видатки фіскальних органів та органів місцевого самоврядування не зміняться. Адміністрування даного регуляторного акта буде проводитись на рівні державної податкової служби. Орган місцевого самоврядування наділений повноваженнями лише встановлювати ставки орендної плати за землю, не змінюючи порядок їх обчислення, сплати та інші адміністративні процедури. Запропонований регуляторний акт не передбачає утворення нового державного органу (або нового структурного підрозділу діючого органу).</w:t>
      </w:r>
    </w:p>
    <w:p w:rsidR="009061D7" w:rsidRPr="00BE278E" w:rsidRDefault="009061D7" w:rsidP="00BE278E">
      <w:pPr>
        <w:spacing w:after="0" w:line="240" w:lineRule="auto"/>
        <w:jc w:val="both"/>
        <w:rPr>
          <w:rFonts w:ascii="Times New Roman" w:hAnsi="Times New Roman" w:cs="Times New Roman"/>
          <w:sz w:val="24"/>
          <w:szCs w:val="24"/>
          <w:lang w:val="uk-UA"/>
        </w:rPr>
      </w:pPr>
    </w:p>
    <w:p w:rsidR="00D33586" w:rsidRPr="0043060E" w:rsidRDefault="00DD22D1" w:rsidP="0043060E">
      <w:pPr>
        <w:spacing w:after="0" w:line="240" w:lineRule="auto"/>
        <w:jc w:val="center"/>
        <w:rPr>
          <w:rFonts w:ascii="Times New Roman" w:hAnsi="Times New Roman" w:cs="Times New Roman"/>
          <w:b/>
          <w:sz w:val="24"/>
          <w:szCs w:val="24"/>
          <w:lang w:val="uk-UA"/>
        </w:rPr>
      </w:pPr>
      <w:r w:rsidRPr="00DF7571">
        <w:rPr>
          <w:rFonts w:ascii="Times New Roman" w:hAnsi="Times New Roman" w:cs="Times New Roman"/>
          <w:b/>
          <w:sz w:val="24"/>
          <w:szCs w:val="24"/>
          <w:lang w:val="uk-UA"/>
        </w:rPr>
        <w:t>7. Обґрунтування запропонованог</w:t>
      </w:r>
      <w:r w:rsidR="00D056D5" w:rsidRPr="00DF7571">
        <w:rPr>
          <w:rFonts w:ascii="Times New Roman" w:hAnsi="Times New Roman" w:cs="Times New Roman"/>
          <w:b/>
          <w:sz w:val="24"/>
          <w:szCs w:val="24"/>
          <w:lang w:val="uk-UA"/>
        </w:rPr>
        <w:t>о строку дії регуляторного акту</w:t>
      </w:r>
    </w:p>
    <w:p w:rsidR="00174BC5" w:rsidRPr="00BE278E" w:rsidRDefault="0043060E" w:rsidP="00586266">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Термін</w:t>
      </w:r>
      <w:r w:rsidR="00AF6ECA" w:rsidRPr="00BE278E">
        <w:rPr>
          <w:rFonts w:ascii="Times New Roman" w:hAnsi="Times New Roman" w:cs="Times New Roman"/>
          <w:sz w:val="24"/>
          <w:szCs w:val="24"/>
          <w:lang w:val="uk-UA"/>
        </w:rPr>
        <w:t xml:space="preserve"> дії</w:t>
      </w:r>
      <w:r w:rsidR="00174BC5" w:rsidRPr="00BE278E">
        <w:rPr>
          <w:rFonts w:ascii="Times New Roman" w:hAnsi="Times New Roman" w:cs="Times New Roman"/>
          <w:sz w:val="24"/>
          <w:szCs w:val="24"/>
          <w:lang w:val="uk-UA"/>
        </w:rPr>
        <w:t xml:space="preserve"> запропонованого</w:t>
      </w:r>
      <w:r w:rsidR="00F42D33">
        <w:rPr>
          <w:rFonts w:ascii="Times New Roman" w:hAnsi="Times New Roman" w:cs="Times New Roman"/>
          <w:sz w:val="24"/>
          <w:szCs w:val="24"/>
          <w:lang w:val="uk-UA"/>
        </w:rPr>
        <w:t xml:space="preserve"> регуляторного акту</w:t>
      </w:r>
      <w:bookmarkStart w:id="0" w:name="_GoBack"/>
      <w:bookmarkEnd w:id="0"/>
      <w:r w:rsidR="00AF6ECA" w:rsidRPr="00BE278E">
        <w:rPr>
          <w:rFonts w:ascii="Times New Roman" w:hAnsi="Times New Roman" w:cs="Times New Roman"/>
          <w:sz w:val="24"/>
          <w:szCs w:val="24"/>
          <w:lang w:val="uk-UA"/>
        </w:rPr>
        <w:t xml:space="preserve"> </w:t>
      </w:r>
      <w:r w:rsidR="00174BC5" w:rsidRPr="00BE278E">
        <w:rPr>
          <w:rFonts w:ascii="Times New Roman" w:hAnsi="Times New Roman" w:cs="Times New Roman"/>
          <w:sz w:val="24"/>
          <w:szCs w:val="24"/>
          <w:lang w:val="uk-UA"/>
        </w:rPr>
        <w:t>необмежений.</w:t>
      </w:r>
      <w:r w:rsidR="00586266">
        <w:rPr>
          <w:rFonts w:ascii="Times New Roman" w:hAnsi="Times New Roman" w:cs="Times New Roman"/>
          <w:sz w:val="24"/>
          <w:szCs w:val="24"/>
          <w:lang w:val="uk-UA"/>
        </w:rPr>
        <w:t xml:space="preserve"> Законом України ,,</w:t>
      </w:r>
      <w:r w:rsidR="003C29F4" w:rsidRPr="00BE278E">
        <w:rPr>
          <w:rFonts w:ascii="Times New Roman" w:hAnsi="Times New Roman" w:cs="Times New Roman"/>
          <w:sz w:val="24"/>
          <w:szCs w:val="24"/>
          <w:lang w:val="uk-UA"/>
        </w:rPr>
        <w:t>Про внесення змін до Податкового кодексу України щодо вдосконалення адміністрування податків, усунення технічних та логічних неузгодженос</w:t>
      </w:r>
      <w:r w:rsidR="00507254" w:rsidRPr="00BE278E">
        <w:rPr>
          <w:rFonts w:ascii="Times New Roman" w:hAnsi="Times New Roman" w:cs="Times New Roman"/>
          <w:sz w:val="24"/>
          <w:szCs w:val="24"/>
          <w:lang w:val="uk-UA"/>
        </w:rPr>
        <w:t>тей у податковому законодавстві”</w:t>
      </w:r>
      <w:r w:rsidR="00586266">
        <w:rPr>
          <w:rFonts w:ascii="Times New Roman" w:hAnsi="Times New Roman" w:cs="Times New Roman"/>
          <w:sz w:val="24"/>
          <w:szCs w:val="24"/>
          <w:lang w:val="uk-UA"/>
        </w:rPr>
        <w:br/>
      </w:r>
      <w:r w:rsidR="003C29F4" w:rsidRPr="00BE278E">
        <w:rPr>
          <w:rFonts w:ascii="Times New Roman" w:hAnsi="Times New Roman" w:cs="Times New Roman"/>
          <w:sz w:val="24"/>
          <w:szCs w:val="24"/>
          <w:lang w:val="uk-UA"/>
        </w:rPr>
        <w:lastRenderedPageBreak/>
        <w:t xml:space="preserve">№ 466-IX від </w:t>
      </w:r>
      <w:r w:rsidR="00941C64" w:rsidRPr="00BE278E">
        <w:rPr>
          <w:rFonts w:ascii="Times New Roman" w:hAnsi="Times New Roman" w:cs="Times New Roman"/>
          <w:sz w:val="24"/>
          <w:szCs w:val="24"/>
          <w:lang w:val="uk-UA"/>
        </w:rPr>
        <w:t>16.01.2020 внесено зміни до ст.</w:t>
      </w:r>
      <w:r w:rsidR="003C29F4" w:rsidRPr="00BE278E">
        <w:rPr>
          <w:rFonts w:ascii="Times New Roman" w:hAnsi="Times New Roman" w:cs="Times New Roman"/>
          <w:sz w:val="24"/>
          <w:szCs w:val="24"/>
          <w:lang w:val="uk-UA"/>
        </w:rPr>
        <w:t xml:space="preserve"> 12 ПКУ, визначено, що у рішенні про встановлення місцевих податків та/або зборів, а також податкових пільг з їх сплати</w:t>
      </w:r>
      <w:r w:rsidR="00586266">
        <w:rPr>
          <w:rFonts w:ascii="Times New Roman" w:hAnsi="Times New Roman" w:cs="Times New Roman"/>
          <w:sz w:val="24"/>
          <w:szCs w:val="24"/>
          <w:lang w:val="uk-UA"/>
        </w:rPr>
        <w:t xml:space="preserve"> </w:t>
      </w:r>
      <w:r w:rsidR="003C29F4" w:rsidRPr="00BE278E">
        <w:rPr>
          <w:rFonts w:ascii="Times New Roman" w:hAnsi="Times New Roman" w:cs="Times New Roman"/>
          <w:sz w:val="24"/>
          <w:szCs w:val="24"/>
          <w:lang w:val="uk-UA"/>
        </w:rPr>
        <w:t>може не визначатися термін його дії. У такому випадку рішення буде чинни</w:t>
      </w:r>
      <w:r w:rsidR="00586266">
        <w:rPr>
          <w:rFonts w:ascii="Times New Roman" w:hAnsi="Times New Roman" w:cs="Times New Roman"/>
          <w:sz w:val="24"/>
          <w:szCs w:val="24"/>
          <w:lang w:val="uk-UA"/>
        </w:rPr>
        <w:t>м до прийняття нового рішення (</w:t>
      </w:r>
      <w:r w:rsidR="003C29F4" w:rsidRPr="00BE278E">
        <w:rPr>
          <w:rFonts w:ascii="Times New Roman" w:hAnsi="Times New Roman" w:cs="Times New Roman"/>
          <w:sz w:val="24"/>
          <w:szCs w:val="24"/>
          <w:lang w:val="uk-UA"/>
        </w:rPr>
        <w:t>абзац другий пп.12.3.3 п.12.3 ст.12). При внесенні змін до чинного законодавства, які можуть впливати на дію регуляторного акту, або за підсумками відстежень до нього будуть вноситьсь відповідні зміни або доповнення.</w:t>
      </w:r>
    </w:p>
    <w:p w:rsidR="009061D7" w:rsidRPr="00BE278E" w:rsidRDefault="009061D7" w:rsidP="00BE278E">
      <w:pPr>
        <w:spacing w:after="0" w:line="240" w:lineRule="auto"/>
        <w:jc w:val="both"/>
        <w:rPr>
          <w:rFonts w:ascii="Times New Roman" w:hAnsi="Times New Roman" w:cs="Times New Roman"/>
          <w:sz w:val="24"/>
          <w:szCs w:val="24"/>
          <w:lang w:val="uk-UA"/>
        </w:rPr>
      </w:pPr>
    </w:p>
    <w:p w:rsidR="009061D7" w:rsidRPr="00DF7571" w:rsidRDefault="007F1CE4" w:rsidP="00586266">
      <w:pPr>
        <w:spacing w:after="0" w:line="240" w:lineRule="auto"/>
        <w:jc w:val="center"/>
        <w:rPr>
          <w:rFonts w:ascii="Times New Roman" w:hAnsi="Times New Roman" w:cs="Times New Roman"/>
          <w:b/>
          <w:sz w:val="24"/>
          <w:szCs w:val="24"/>
          <w:lang w:val="uk-UA"/>
        </w:rPr>
      </w:pPr>
      <w:r w:rsidRPr="00DF7571">
        <w:rPr>
          <w:rFonts w:ascii="Times New Roman" w:hAnsi="Times New Roman" w:cs="Times New Roman"/>
          <w:b/>
          <w:sz w:val="24"/>
          <w:szCs w:val="24"/>
          <w:lang w:val="uk-UA"/>
        </w:rPr>
        <w:t xml:space="preserve">8. Визначення показників результативності </w:t>
      </w:r>
      <w:r w:rsidR="00B51337" w:rsidRPr="00DF7571">
        <w:rPr>
          <w:rFonts w:ascii="Times New Roman" w:hAnsi="Times New Roman" w:cs="Times New Roman"/>
          <w:b/>
          <w:sz w:val="24"/>
          <w:szCs w:val="24"/>
          <w:lang w:val="uk-UA"/>
        </w:rPr>
        <w:t>дії регуляторного акта</w:t>
      </w:r>
    </w:p>
    <w:p w:rsidR="00C755DC" w:rsidRPr="00BE278E" w:rsidRDefault="00321121" w:rsidP="00586266">
      <w:pPr>
        <w:spacing w:after="0" w:line="240" w:lineRule="auto"/>
        <w:ind w:firstLine="567"/>
        <w:jc w:val="both"/>
        <w:rPr>
          <w:rFonts w:ascii="Times New Roman" w:hAnsi="Times New Roman" w:cs="Times New Roman"/>
          <w:sz w:val="24"/>
          <w:szCs w:val="24"/>
          <w:lang w:val="uk-UA"/>
        </w:rPr>
      </w:pPr>
      <w:r w:rsidRPr="00BE278E">
        <w:rPr>
          <w:rFonts w:ascii="Times New Roman" w:hAnsi="Times New Roman" w:cs="Times New Roman"/>
          <w:sz w:val="24"/>
          <w:szCs w:val="24"/>
          <w:lang w:val="uk-UA"/>
        </w:rPr>
        <w:t>Виходяч</w:t>
      </w:r>
      <w:r w:rsidR="00207D69" w:rsidRPr="00BE278E">
        <w:rPr>
          <w:rFonts w:ascii="Times New Roman" w:hAnsi="Times New Roman" w:cs="Times New Roman"/>
          <w:sz w:val="24"/>
          <w:szCs w:val="24"/>
          <w:lang w:val="uk-UA"/>
        </w:rPr>
        <w:t>и з цілей</w:t>
      </w:r>
      <w:r w:rsidRPr="00BE278E">
        <w:rPr>
          <w:rFonts w:ascii="Times New Roman" w:hAnsi="Times New Roman" w:cs="Times New Roman"/>
          <w:sz w:val="24"/>
          <w:szCs w:val="24"/>
          <w:lang w:val="uk-UA"/>
        </w:rPr>
        <w:t xml:space="preserve">, визначених у другому розділі </w:t>
      </w:r>
      <w:r w:rsidR="00586266">
        <w:rPr>
          <w:rFonts w:ascii="Times New Roman" w:hAnsi="Times New Roman" w:cs="Times New Roman"/>
          <w:sz w:val="24"/>
          <w:szCs w:val="24"/>
          <w:lang w:val="uk-UA"/>
        </w:rPr>
        <w:t>аналізу регуляторного впливу</w:t>
      </w:r>
      <w:r w:rsidRPr="00BE278E">
        <w:rPr>
          <w:rFonts w:ascii="Times New Roman" w:hAnsi="Times New Roman" w:cs="Times New Roman"/>
          <w:sz w:val="24"/>
          <w:szCs w:val="24"/>
          <w:lang w:val="uk-UA"/>
        </w:rPr>
        <w:t>, для відстеження результа</w:t>
      </w:r>
      <w:r w:rsidR="00207D69" w:rsidRPr="00BE278E">
        <w:rPr>
          <w:rFonts w:ascii="Times New Roman" w:hAnsi="Times New Roman" w:cs="Times New Roman"/>
          <w:sz w:val="24"/>
          <w:szCs w:val="24"/>
          <w:lang w:val="uk-UA"/>
        </w:rPr>
        <w:t>тивності регуляторного акта</w:t>
      </w:r>
      <w:r w:rsidR="008936B3">
        <w:rPr>
          <w:rFonts w:ascii="Times New Roman" w:hAnsi="Times New Roman" w:cs="Times New Roman"/>
          <w:sz w:val="24"/>
          <w:szCs w:val="24"/>
          <w:lang w:val="uk-UA"/>
        </w:rPr>
        <w:t xml:space="preserve"> </w:t>
      </w:r>
      <w:r w:rsidR="00207D69" w:rsidRPr="00BE278E">
        <w:rPr>
          <w:rFonts w:ascii="Times New Roman" w:hAnsi="Times New Roman" w:cs="Times New Roman"/>
          <w:sz w:val="24"/>
          <w:szCs w:val="24"/>
          <w:lang w:val="uk-UA"/>
        </w:rPr>
        <w:t>визначаємо чотири</w:t>
      </w:r>
      <w:r w:rsidRPr="00BE278E">
        <w:rPr>
          <w:rFonts w:ascii="Times New Roman" w:hAnsi="Times New Roman" w:cs="Times New Roman"/>
          <w:sz w:val="24"/>
          <w:szCs w:val="24"/>
          <w:lang w:val="uk-UA"/>
        </w:rPr>
        <w:t xml:space="preserve"> кількісних показники, які безпосередньо характеризують результативність дії регуляторного акта та які підлягають контролю </w:t>
      </w:r>
      <w:r w:rsidR="00586266">
        <w:rPr>
          <w:rFonts w:ascii="Times New Roman" w:hAnsi="Times New Roman" w:cs="Times New Roman"/>
          <w:sz w:val="24"/>
          <w:szCs w:val="24"/>
          <w:lang w:val="uk-UA"/>
        </w:rPr>
        <w:t>(відстеження результативності).</w:t>
      </w:r>
    </w:p>
    <w:p w:rsidR="00C755DC" w:rsidRPr="00BE278E" w:rsidRDefault="00321121" w:rsidP="00586266">
      <w:pPr>
        <w:spacing w:after="0" w:line="240" w:lineRule="auto"/>
        <w:ind w:firstLine="567"/>
        <w:jc w:val="both"/>
        <w:rPr>
          <w:rFonts w:ascii="Times New Roman" w:hAnsi="Times New Roman" w:cs="Times New Roman"/>
          <w:sz w:val="24"/>
          <w:szCs w:val="24"/>
          <w:lang w:val="uk-UA"/>
        </w:rPr>
      </w:pPr>
      <w:r w:rsidRPr="00BE278E">
        <w:rPr>
          <w:rFonts w:ascii="Times New Roman" w:hAnsi="Times New Roman" w:cs="Times New Roman"/>
          <w:sz w:val="24"/>
          <w:szCs w:val="24"/>
          <w:lang w:val="uk-UA"/>
        </w:rPr>
        <w:t>Для відстеження результативності дії регуляторного акта основними є такі показники:</w:t>
      </w:r>
    </w:p>
    <w:p w:rsidR="00C755DC" w:rsidRPr="00BE278E" w:rsidRDefault="00BE1D44" w:rsidP="00586266">
      <w:pPr>
        <w:spacing w:after="0" w:line="240" w:lineRule="auto"/>
        <w:ind w:firstLine="567"/>
        <w:jc w:val="both"/>
        <w:rPr>
          <w:rFonts w:ascii="Times New Roman" w:hAnsi="Times New Roman" w:cs="Times New Roman"/>
          <w:sz w:val="24"/>
          <w:szCs w:val="24"/>
          <w:lang w:val="uk-UA"/>
        </w:rPr>
      </w:pPr>
      <w:r w:rsidRPr="00BE278E">
        <w:rPr>
          <w:rFonts w:ascii="Times New Roman" w:hAnsi="Times New Roman" w:cs="Times New Roman"/>
          <w:sz w:val="24"/>
          <w:szCs w:val="24"/>
          <w:lang w:val="uk-UA"/>
        </w:rPr>
        <w:t>1</w:t>
      </w:r>
      <w:r w:rsidR="00CB2534" w:rsidRPr="00BE278E">
        <w:rPr>
          <w:rFonts w:ascii="Times New Roman" w:hAnsi="Times New Roman" w:cs="Times New Roman"/>
          <w:sz w:val="24"/>
          <w:szCs w:val="24"/>
          <w:lang w:val="uk-UA"/>
        </w:rPr>
        <w:t>. О</w:t>
      </w:r>
      <w:r w:rsidR="00321121" w:rsidRPr="00BE278E">
        <w:rPr>
          <w:rFonts w:ascii="Times New Roman" w:hAnsi="Times New Roman" w:cs="Times New Roman"/>
          <w:sz w:val="24"/>
          <w:szCs w:val="24"/>
          <w:lang w:val="uk-UA"/>
        </w:rPr>
        <w:t>бсяг надходжень до місцевого бюджету від сплати орендної плати, тис.</w:t>
      </w:r>
      <w:r w:rsidR="00A918C9" w:rsidRPr="00BE278E">
        <w:rPr>
          <w:rFonts w:ascii="Times New Roman" w:hAnsi="Times New Roman" w:cs="Times New Roman"/>
          <w:sz w:val="24"/>
          <w:szCs w:val="24"/>
          <w:lang w:val="uk-UA"/>
        </w:rPr>
        <w:t xml:space="preserve"> </w:t>
      </w:r>
      <w:r w:rsidR="00AF77BD" w:rsidRPr="00BE278E">
        <w:rPr>
          <w:rFonts w:ascii="Times New Roman" w:hAnsi="Times New Roman" w:cs="Times New Roman"/>
          <w:sz w:val="24"/>
          <w:szCs w:val="24"/>
          <w:lang w:val="uk-UA"/>
        </w:rPr>
        <w:t>грн.</w:t>
      </w:r>
    </w:p>
    <w:p w:rsidR="00C755DC" w:rsidRPr="00BE278E" w:rsidRDefault="00BE1D44" w:rsidP="00586266">
      <w:pPr>
        <w:spacing w:after="0" w:line="240" w:lineRule="auto"/>
        <w:ind w:firstLine="567"/>
        <w:jc w:val="both"/>
        <w:rPr>
          <w:rFonts w:ascii="Times New Roman" w:hAnsi="Times New Roman" w:cs="Times New Roman"/>
          <w:sz w:val="24"/>
          <w:szCs w:val="24"/>
          <w:lang w:val="uk-UA"/>
        </w:rPr>
      </w:pPr>
      <w:r w:rsidRPr="00BE278E">
        <w:rPr>
          <w:rFonts w:ascii="Times New Roman" w:hAnsi="Times New Roman" w:cs="Times New Roman"/>
          <w:sz w:val="24"/>
          <w:szCs w:val="24"/>
          <w:lang w:val="uk-UA"/>
        </w:rPr>
        <w:t>2</w:t>
      </w:r>
      <w:r w:rsidR="00AF77BD" w:rsidRPr="00BE278E">
        <w:rPr>
          <w:rFonts w:ascii="Times New Roman" w:hAnsi="Times New Roman" w:cs="Times New Roman"/>
          <w:sz w:val="24"/>
          <w:szCs w:val="24"/>
          <w:lang w:val="uk-UA"/>
        </w:rPr>
        <w:t>. К</w:t>
      </w:r>
      <w:r w:rsidR="00321121" w:rsidRPr="00BE278E">
        <w:rPr>
          <w:rFonts w:ascii="Times New Roman" w:hAnsi="Times New Roman" w:cs="Times New Roman"/>
          <w:sz w:val="24"/>
          <w:szCs w:val="24"/>
          <w:lang w:val="uk-UA"/>
        </w:rPr>
        <w:t>ількість платників орендної плати, на яких</w:t>
      </w:r>
      <w:r w:rsidR="00A918C9" w:rsidRPr="00BE278E">
        <w:rPr>
          <w:rFonts w:ascii="Times New Roman" w:hAnsi="Times New Roman" w:cs="Times New Roman"/>
          <w:sz w:val="24"/>
          <w:szCs w:val="24"/>
          <w:lang w:val="uk-UA"/>
        </w:rPr>
        <w:t xml:space="preserve"> поширюватиметься дія акта</w:t>
      </w:r>
      <w:r w:rsidR="00FA3A32" w:rsidRPr="00BE278E">
        <w:rPr>
          <w:rFonts w:ascii="Times New Roman" w:hAnsi="Times New Roman" w:cs="Times New Roman"/>
          <w:sz w:val="24"/>
          <w:szCs w:val="24"/>
          <w:lang w:val="uk-UA"/>
        </w:rPr>
        <w:t>.</w:t>
      </w:r>
    </w:p>
    <w:p w:rsidR="00C755DC" w:rsidRPr="00BE278E" w:rsidRDefault="00BE1D44" w:rsidP="00586266">
      <w:pPr>
        <w:spacing w:after="0" w:line="240" w:lineRule="auto"/>
        <w:ind w:firstLine="567"/>
        <w:jc w:val="both"/>
        <w:rPr>
          <w:rFonts w:ascii="Times New Roman" w:hAnsi="Times New Roman" w:cs="Times New Roman"/>
          <w:sz w:val="24"/>
          <w:szCs w:val="24"/>
          <w:lang w:val="uk-UA"/>
        </w:rPr>
      </w:pPr>
      <w:r w:rsidRPr="00BE278E">
        <w:rPr>
          <w:rFonts w:ascii="Times New Roman" w:hAnsi="Times New Roman" w:cs="Times New Roman"/>
          <w:sz w:val="24"/>
          <w:szCs w:val="24"/>
          <w:lang w:val="uk-UA"/>
        </w:rPr>
        <w:t>3</w:t>
      </w:r>
      <w:r w:rsidR="00195278" w:rsidRPr="00BE278E">
        <w:rPr>
          <w:rFonts w:ascii="Times New Roman" w:hAnsi="Times New Roman" w:cs="Times New Roman"/>
          <w:sz w:val="24"/>
          <w:szCs w:val="24"/>
          <w:lang w:val="uk-UA"/>
        </w:rPr>
        <w:t>. К</w:t>
      </w:r>
      <w:r w:rsidR="00321121" w:rsidRPr="00BE278E">
        <w:rPr>
          <w:rFonts w:ascii="Times New Roman" w:hAnsi="Times New Roman" w:cs="Times New Roman"/>
          <w:sz w:val="24"/>
          <w:szCs w:val="24"/>
          <w:lang w:val="uk-UA"/>
        </w:rPr>
        <w:t>ількість у</w:t>
      </w:r>
      <w:r w:rsidR="00195278" w:rsidRPr="00BE278E">
        <w:rPr>
          <w:rFonts w:ascii="Times New Roman" w:hAnsi="Times New Roman" w:cs="Times New Roman"/>
          <w:sz w:val="24"/>
          <w:szCs w:val="24"/>
          <w:lang w:val="uk-UA"/>
        </w:rPr>
        <w:t>кладених договорів оренди землі.</w:t>
      </w:r>
      <w:r w:rsidR="00321121" w:rsidRPr="00BE278E">
        <w:rPr>
          <w:rFonts w:ascii="Times New Roman" w:hAnsi="Times New Roman" w:cs="Times New Roman"/>
          <w:sz w:val="24"/>
          <w:szCs w:val="24"/>
          <w:lang w:val="uk-UA"/>
        </w:rPr>
        <w:t xml:space="preserve"> </w:t>
      </w:r>
    </w:p>
    <w:p w:rsidR="00C755DC" w:rsidRPr="00BE278E" w:rsidRDefault="00BE1D44" w:rsidP="00586266">
      <w:pPr>
        <w:spacing w:after="0" w:line="240" w:lineRule="auto"/>
        <w:ind w:firstLine="567"/>
        <w:jc w:val="both"/>
        <w:rPr>
          <w:rFonts w:ascii="Times New Roman" w:hAnsi="Times New Roman" w:cs="Times New Roman"/>
          <w:sz w:val="24"/>
          <w:szCs w:val="24"/>
          <w:lang w:val="uk-UA"/>
        </w:rPr>
      </w:pPr>
      <w:r w:rsidRPr="00BE278E">
        <w:rPr>
          <w:rFonts w:ascii="Times New Roman" w:hAnsi="Times New Roman" w:cs="Times New Roman"/>
          <w:sz w:val="24"/>
          <w:szCs w:val="24"/>
          <w:lang w:val="uk-UA"/>
        </w:rPr>
        <w:t>4</w:t>
      </w:r>
      <w:r w:rsidR="00195278" w:rsidRPr="00BE278E">
        <w:rPr>
          <w:rFonts w:ascii="Times New Roman" w:hAnsi="Times New Roman" w:cs="Times New Roman"/>
          <w:sz w:val="24"/>
          <w:szCs w:val="24"/>
          <w:lang w:val="uk-UA"/>
        </w:rPr>
        <w:t>. Р</w:t>
      </w:r>
      <w:r w:rsidR="00321121" w:rsidRPr="00BE278E">
        <w:rPr>
          <w:rFonts w:ascii="Times New Roman" w:hAnsi="Times New Roman" w:cs="Times New Roman"/>
          <w:sz w:val="24"/>
          <w:szCs w:val="24"/>
          <w:lang w:val="uk-UA"/>
        </w:rPr>
        <w:t xml:space="preserve">івень </w:t>
      </w:r>
      <w:r w:rsidR="00586266" w:rsidRPr="00BE278E">
        <w:rPr>
          <w:rFonts w:ascii="Times New Roman" w:hAnsi="Times New Roman" w:cs="Times New Roman"/>
          <w:sz w:val="24"/>
          <w:szCs w:val="24"/>
          <w:lang w:val="uk-UA"/>
        </w:rPr>
        <w:t>поінформованості</w:t>
      </w:r>
      <w:r w:rsidR="00321121" w:rsidRPr="00BE278E">
        <w:rPr>
          <w:rFonts w:ascii="Times New Roman" w:hAnsi="Times New Roman" w:cs="Times New Roman"/>
          <w:sz w:val="24"/>
          <w:szCs w:val="24"/>
          <w:lang w:val="uk-UA"/>
        </w:rPr>
        <w:t xml:space="preserve"> суб</w:t>
      </w:r>
      <w:r w:rsidR="00F92776">
        <w:rPr>
          <w:rFonts w:ascii="Times New Roman" w:hAnsi="Times New Roman" w:cs="Times New Roman"/>
          <w:sz w:val="24"/>
          <w:szCs w:val="24"/>
          <w:lang w:val="uk-UA"/>
        </w:rPr>
        <w:t>’</w:t>
      </w:r>
      <w:r w:rsidR="00321121" w:rsidRPr="00BE278E">
        <w:rPr>
          <w:rFonts w:ascii="Times New Roman" w:hAnsi="Times New Roman" w:cs="Times New Roman"/>
          <w:sz w:val="24"/>
          <w:szCs w:val="24"/>
          <w:lang w:val="uk-UA"/>
        </w:rPr>
        <w:t>єктів господарювання та/або фізичних осіб з основних положень акта.</w:t>
      </w:r>
    </w:p>
    <w:p w:rsidR="009D090F" w:rsidRPr="00BE278E" w:rsidRDefault="009D090F" w:rsidP="00BE278E">
      <w:pPr>
        <w:spacing w:after="0" w:line="240" w:lineRule="auto"/>
        <w:jc w:val="both"/>
        <w:rPr>
          <w:rFonts w:ascii="Times New Roman" w:hAnsi="Times New Roman" w:cs="Times New Roman"/>
          <w:sz w:val="24"/>
          <w:szCs w:val="24"/>
          <w:lang w:val="uk-UA"/>
        </w:rPr>
      </w:pPr>
    </w:p>
    <w:p w:rsidR="00E23177" w:rsidRPr="00BE278E" w:rsidRDefault="00093D77" w:rsidP="00586266">
      <w:pPr>
        <w:spacing w:after="0" w:line="240" w:lineRule="auto"/>
        <w:jc w:val="center"/>
        <w:rPr>
          <w:rFonts w:ascii="Times New Roman" w:hAnsi="Times New Roman" w:cs="Times New Roman"/>
          <w:b/>
          <w:i/>
          <w:sz w:val="24"/>
          <w:szCs w:val="24"/>
          <w:lang w:val="uk-UA"/>
        </w:rPr>
      </w:pPr>
      <w:r w:rsidRPr="00BE278E">
        <w:rPr>
          <w:rFonts w:ascii="Times New Roman" w:hAnsi="Times New Roman" w:cs="Times New Roman"/>
          <w:b/>
          <w:i/>
          <w:sz w:val="24"/>
          <w:szCs w:val="24"/>
          <w:lang w:val="uk-UA"/>
        </w:rPr>
        <w:t>Прогнозні значення показників резу</w:t>
      </w:r>
      <w:r w:rsidR="00586266">
        <w:rPr>
          <w:rFonts w:ascii="Times New Roman" w:hAnsi="Times New Roman" w:cs="Times New Roman"/>
          <w:b/>
          <w:i/>
          <w:sz w:val="24"/>
          <w:szCs w:val="24"/>
          <w:lang w:val="uk-UA"/>
        </w:rPr>
        <w:t>льтативності регуляторного акта</w:t>
      </w:r>
    </w:p>
    <w:p w:rsidR="00E23177" w:rsidRPr="00BE278E" w:rsidRDefault="00E23177" w:rsidP="00BE278E">
      <w:pPr>
        <w:spacing w:after="0" w:line="240" w:lineRule="auto"/>
        <w:jc w:val="both"/>
        <w:rPr>
          <w:rFonts w:ascii="Times New Roman" w:hAnsi="Times New Roman" w:cs="Times New Roman"/>
          <w:sz w:val="24"/>
          <w:szCs w:val="24"/>
          <w:lang w:val="uk-UA"/>
        </w:rPr>
      </w:pPr>
    </w:p>
    <w:tbl>
      <w:tblPr>
        <w:tblStyle w:val="a3"/>
        <w:tblW w:w="0" w:type="auto"/>
        <w:jc w:val="center"/>
        <w:tblLook w:val="04A0" w:firstRow="1" w:lastRow="0" w:firstColumn="1" w:lastColumn="0" w:noHBand="0" w:noVBand="1"/>
      </w:tblPr>
      <w:tblGrid>
        <w:gridCol w:w="458"/>
        <w:gridCol w:w="5526"/>
        <w:gridCol w:w="2020"/>
        <w:gridCol w:w="1850"/>
      </w:tblGrid>
      <w:tr w:rsidR="00F70E98" w:rsidRPr="00586266" w:rsidTr="00A7284E">
        <w:trPr>
          <w:jc w:val="center"/>
        </w:trPr>
        <w:tc>
          <w:tcPr>
            <w:tcW w:w="458" w:type="dxa"/>
            <w:tcBorders>
              <w:bottom w:val="single" w:sz="4" w:space="0" w:color="auto"/>
            </w:tcBorders>
          </w:tcPr>
          <w:p w:rsidR="00F70E98" w:rsidRPr="00586266" w:rsidRDefault="00F70E98" w:rsidP="00586266">
            <w:pPr>
              <w:jc w:val="center"/>
              <w:rPr>
                <w:rFonts w:ascii="Times New Roman" w:hAnsi="Times New Roman" w:cs="Times New Roman"/>
                <w:sz w:val="20"/>
                <w:szCs w:val="20"/>
                <w:lang w:val="uk-UA"/>
              </w:rPr>
            </w:pPr>
            <w:r w:rsidRPr="00586266">
              <w:rPr>
                <w:rFonts w:ascii="Times New Roman" w:hAnsi="Times New Roman" w:cs="Times New Roman"/>
                <w:sz w:val="20"/>
                <w:szCs w:val="20"/>
                <w:lang w:val="uk-UA"/>
              </w:rPr>
              <w:t>№ з/п</w:t>
            </w:r>
          </w:p>
        </w:tc>
        <w:tc>
          <w:tcPr>
            <w:tcW w:w="5526" w:type="dxa"/>
          </w:tcPr>
          <w:p w:rsidR="00F70E98" w:rsidRPr="00586266" w:rsidRDefault="00F70E98" w:rsidP="00586266">
            <w:pPr>
              <w:jc w:val="center"/>
              <w:rPr>
                <w:rFonts w:ascii="Times New Roman" w:hAnsi="Times New Roman" w:cs="Times New Roman"/>
                <w:sz w:val="20"/>
                <w:szCs w:val="20"/>
                <w:lang w:val="uk-UA"/>
              </w:rPr>
            </w:pPr>
            <w:r w:rsidRPr="00586266">
              <w:rPr>
                <w:rFonts w:ascii="Times New Roman" w:hAnsi="Times New Roman" w:cs="Times New Roman"/>
                <w:sz w:val="20"/>
                <w:szCs w:val="20"/>
                <w:lang w:val="uk-UA"/>
              </w:rPr>
              <w:t>Назва показника</w:t>
            </w:r>
          </w:p>
        </w:tc>
        <w:tc>
          <w:tcPr>
            <w:tcW w:w="2020" w:type="dxa"/>
          </w:tcPr>
          <w:p w:rsidR="00F70E98" w:rsidRPr="00586266" w:rsidRDefault="00F70E98" w:rsidP="00586266">
            <w:pPr>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2024 </w:t>
            </w:r>
            <w:r w:rsidRPr="00586266">
              <w:rPr>
                <w:rFonts w:ascii="Times New Roman" w:hAnsi="Times New Roman" w:cs="Times New Roman"/>
                <w:sz w:val="20"/>
                <w:szCs w:val="20"/>
                <w:lang w:val="uk-UA"/>
              </w:rPr>
              <w:t>рік</w:t>
            </w:r>
          </w:p>
        </w:tc>
        <w:tc>
          <w:tcPr>
            <w:tcW w:w="1850" w:type="dxa"/>
          </w:tcPr>
          <w:p w:rsidR="00F70E98" w:rsidRPr="00586266" w:rsidRDefault="00F70E98" w:rsidP="00586266">
            <w:pPr>
              <w:jc w:val="center"/>
              <w:rPr>
                <w:rFonts w:ascii="Times New Roman" w:hAnsi="Times New Roman" w:cs="Times New Roman"/>
                <w:sz w:val="20"/>
                <w:szCs w:val="20"/>
                <w:lang w:val="uk-UA"/>
              </w:rPr>
            </w:pPr>
            <w:r>
              <w:rPr>
                <w:rFonts w:ascii="Times New Roman" w:hAnsi="Times New Roman" w:cs="Times New Roman"/>
                <w:sz w:val="20"/>
                <w:szCs w:val="20"/>
                <w:lang w:val="uk-UA"/>
              </w:rPr>
              <w:t>2025 рік</w:t>
            </w:r>
          </w:p>
        </w:tc>
      </w:tr>
      <w:tr w:rsidR="00F70E98" w:rsidRPr="00586266" w:rsidTr="00A7284E">
        <w:trPr>
          <w:jc w:val="center"/>
        </w:trPr>
        <w:tc>
          <w:tcPr>
            <w:tcW w:w="458" w:type="dxa"/>
            <w:vMerge w:val="restart"/>
          </w:tcPr>
          <w:p w:rsidR="00F70E98" w:rsidRPr="00586266" w:rsidRDefault="00F70E98" w:rsidP="00586266">
            <w:pPr>
              <w:jc w:val="center"/>
              <w:rPr>
                <w:rFonts w:ascii="Times New Roman" w:hAnsi="Times New Roman" w:cs="Times New Roman"/>
                <w:sz w:val="20"/>
                <w:szCs w:val="20"/>
                <w:lang w:val="uk-UA"/>
              </w:rPr>
            </w:pPr>
            <w:r w:rsidRPr="00586266">
              <w:rPr>
                <w:rFonts w:ascii="Times New Roman" w:hAnsi="Times New Roman" w:cs="Times New Roman"/>
                <w:sz w:val="20"/>
                <w:szCs w:val="20"/>
                <w:lang w:val="uk-UA"/>
              </w:rPr>
              <w:t>1</w:t>
            </w:r>
          </w:p>
        </w:tc>
        <w:tc>
          <w:tcPr>
            <w:tcW w:w="5526" w:type="dxa"/>
          </w:tcPr>
          <w:p w:rsidR="00F70E98" w:rsidRPr="00586266" w:rsidRDefault="00F70E98" w:rsidP="00586266">
            <w:pPr>
              <w:jc w:val="both"/>
              <w:rPr>
                <w:rFonts w:ascii="Times New Roman" w:hAnsi="Times New Roman" w:cs="Times New Roman"/>
                <w:sz w:val="20"/>
                <w:szCs w:val="20"/>
                <w:lang w:val="uk-UA"/>
              </w:rPr>
            </w:pPr>
            <w:r w:rsidRPr="00586266">
              <w:rPr>
                <w:rFonts w:ascii="Times New Roman" w:hAnsi="Times New Roman" w:cs="Times New Roman"/>
                <w:sz w:val="20"/>
                <w:szCs w:val="20"/>
                <w:lang w:val="uk-UA"/>
              </w:rPr>
              <w:t>Обсяг на</w:t>
            </w:r>
            <w:r>
              <w:rPr>
                <w:rFonts w:ascii="Times New Roman" w:hAnsi="Times New Roman" w:cs="Times New Roman"/>
                <w:sz w:val="20"/>
                <w:szCs w:val="20"/>
                <w:lang w:val="uk-UA"/>
              </w:rPr>
              <w:t>д</w:t>
            </w:r>
            <w:r w:rsidRPr="00586266">
              <w:rPr>
                <w:rFonts w:ascii="Times New Roman" w:hAnsi="Times New Roman" w:cs="Times New Roman"/>
                <w:sz w:val="20"/>
                <w:szCs w:val="20"/>
                <w:lang w:val="uk-UA"/>
              </w:rPr>
              <w:t>ходжень від сплати орендної плати за землю до бюджету, тис.грн., в т.ч.</w:t>
            </w:r>
          </w:p>
        </w:tc>
        <w:tc>
          <w:tcPr>
            <w:tcW w:w="2020" w:type="dxa"/>
          </w:tcPr>
          <w:p w:rsidR="00F70E98" w:rsidRPr="00586266" w:rsidRDefault="00F70E98" w:rsidP="00586266">
            <w:pPr>
              <w:jc w:val="center"/>
              <w:rPr>
                <w:rFonts w:ascii="Times New Roman" w:hAnsi="Times New Roman" w:cs="Times New Roman"/>
                <w:sz w:val="20"/>
                <w:szCs w:val="20"/>
                <w:lang w:val="uk-UA"/>
              </w:rPr>
            </w:pPr>
            <w:r>
              <w:rPr>
                <w:rFonts w:ascii="Times New Roman" w:hAnsi="Times New Roman" w:cs="Times New Roman"/>
                <w:sz w:val="20"/>
                <w:szCs w:val="20"/>
                <w:lang w:val="uk-UA"/>
              </w:rPr>
              <w:t>35300</w:t>
            </w:r>
          </w:p>
        </w:tc>
        <w:tc>
          <w:tcPr>
            <w:tcW w:w="1850" w:type="dxa"/>
          </w:tcPr>
          <w:p w:rsidR="00F70E98" w:rsidRPr="00586266" w:rsidRDefault="00F70E98" w:rsidP="00586266">
            <w:pPr>
              <w:jc w:val="center"/>
              <w:rPr>
                <w:rFonts w:ascii="Times New Roman" w:hAnsi="Times New Roman" w:cs="Times New Roman"/>
                <w:sz w:val="20"/>
                <w:szCs w:val="20"/>
                <w:lang w:val="uk-UA"/>
              </w:rPr>
            </w:pPr>
            <w:r>
              <w:rPr>
                <w:rFonts w:ascii="Times New Roman" w:hAnsi="Times New Roman" w:cs="Times New Roman"/>
                <w:sz w:val="20"/>
                <w:szCs w:val="20"/>
                <w:lang w:val="uk-UA"/>
              </w:rPr>
              <w:t>40600</w:t>
            </w:r>
          </w:p>
        </w:tc>
      </w:tr>
      <w:tr w:rsidR="00F70E98" w:rsidRPr="00586266" w:rsidTr="00A7284E">
        <w:trPr>
          <w:jc w:val="center"/>
        </w:trPr>
        <w:tc>
          <w:tcPr>
            <w:tcW w:w="458" w:type="dxa"/>
            <w:vMerge/>
          </w:tcPr>
          <w:p w:rsidR="00F70E98" w:rsidRPr="00586266" w:rsidRDefault="00F70E98" w:rsidP="00586266">
            <w:pPr>
              <w:jc w:val="center"/>
              <w:rPr>
                <w:rFonts w:ascii="Times New Roman" w:hAnsi="Times New Roman" w:cs="Times New Roman"/>
                <w:sz w:val="20"/>
                <w:szCs w:val="20"/>
                <w:lang w:val="uk-UA"/>
              </w:rPr>
            </w:pPr>
          </w:p>
        </w:tc>
        <w:tc>
          <w:tcPr>
            <w:tcW w:w="5526" w:type="dxa"/>
          </w:tcPr>
          <w:p w:rsidR="00F70E98" w:rsidRPr="00586266" w:rsidRDefault="00F70E98" w:rsidP="00586266">
            <w:pPr>
              <w:jc w:val="both"/>
              <w:rPr>
                <w:rFonts w:ascii="Times New Roman" w:hAnsi="Times New Roman" w:cs="Times New Roman"/>
                <w:sz w:val="20"/>
                <w:szCs w:val="20"/>
                <w:lang w:val="uk-UA"/>
              </w:rPr>
            </w:pPr>
            <w:r w:rsidRPr="00586266">
              <w:rPr>
                <w:rFonts w:ascii="Times New Roman" w:hAnsi="Times New Roman" w:cs="Times New Roman"/>
                <w:sz w:val="20"/>
                <w:szCs w:val="20"/>
                <w:lang w:val="uk-UA"/>
              </w:rPr>
              <w:t>- від фізични</w:t>
            </w:r>
            <w:r>
              <w:rPr>
                <w:rFonts w:ascii="Times New Roman" w:hAnsi="Times New Roman" w:cs="Times New Roman"/>
                <w:sz w:val="20"/>
                <w:szCs w:val="20"/>
                <w:lang w:val="uk-UA"/>
              </w:rPr>
              <w:t>х</w:t>
            </w:r>
            <w:r w:rsidRPr="00586266">
              <w:rPr>
                <w:rFonts w:ascii="Times New Roman" w:hAnsi="Times New Roman" w:cs="Times New Roman"/>
                <w:sz w:val="20"/>
                <w:szCs w:val="20"/>
                <w:lang w:val="uk-UA"/>
              </w:rPr>
              <w:t xml:space="preserve"> осіб</w:t>
            </w:r>
          </w:p>
        </w:tc>
        <w:tc>
          <w:tcPr>
            <w:tcW w:w="2020" w:type="dxa"/>
          </w:tcPr>
          <w:p w:rsidR="00F70E98" w:rsidRPr="00586266" w:rsidRDefault="00F70E98" w:rsidP="00586266">
            <w:pPr>
              <w:jc w:val="center"/>
              <w:rPr>
                <w:rFonts w:ascii="Times New Roman" w:hAnsi="Times New Roman" w:cs="Times New Roman"/>
                <w:sz w:val="20"/>
                <w:szCs w:val="20"/>
                <w:lang w:val="uk-UA"/>
              </w:rPr>
            </w:pPr>
            <w:r>
              <w:rPr>
                <w:rFonts w:ascii="Times New Roman" w:hAnsi="Times New Roman" w:cs="Times New Roman"/>
                <w:sz w:val="20"/>
                <w:szCs w:val="20"/>
                <w:lang w:val="uk-UA"/>
              </w:rPr>
              <w:t>2300</w:t>
            </w:r>
          </w:p>
        </w:tc>
        <w:tc>
          <w:tcPr>
            <w:tcW w:w="1850" w:type="dxa"/>
          </w:tcPr>
          <w:p w:rsidR="00F70E98" w:rsidRPr="00586266" w:rsidRDefault="00F70E98" w:rsidP="00586266">
            <w:pPr>
              <w:jc w:val="center"/>
              <w:rPr>
                <w:rFonts w:ascii="Times New Roman" w:hAnsi="Times New Roman" w:cs="Times New Roman"/>
                <w:sz w:val="20"/>
                <w:szCs w:val="20"/>
                <w:lang w:val="uk-UA"/>
              </w:rPr>
            </w:pPr>
            <w:r>
              <w:rPr>
                <w:rFonts w:ascii="Times New Roman" w:hAnsi="Times New Roman" w:cs="Times New Roman"/>
                <w:sz w:val="20"/>
                <w:szCs w:val="20"/>
                <w:lang w:val="uk-UA"/>
              </w:rPr>
              <w:t>3100</w:t>
            </w:r>
          </w:p>
        </w:tc>
      </w:tr>
      <w:tr w:rsidR="00F70E98" w:rsidRPr="00586266" w:rsidTr="00A7284E">
        <w:trPr>
          <w:jc w:val="center"/>
        </w:trPr>
        <w:tc>
          <w:tcPr>
            <w:tcW w:w="458" w:type="dxa"/>
            <w:vMerge/>
            <w:tcBorders>
              <w:bottom w:val="single" w:sz="4" w:space="0" w:color="auto"/>
            </w:tcBorders>
          </w:tcPr>
          <w:p w:rsidR="00F70E98" w:rsidRPr="00586266" w:rsidRDefault="00F70E98" w:rsidP="00586266">
            <w:pPr>
              <w:jc w:val="center"/>
              <w:rPr>
                <w:rFonts w:ascii="Times New Roman" w:hAnsi="Times New Roman" w:cs="Times New Roman"/>
                <w:sz w:val="20"/>
                <w:szCs w:val="20"/>
                <w:lang w:val="uk-UA"/>
              </w:rPr>
            </w:pPr>
          </w:p>
        </w:tc>
        <w:tc>
          <w:tcPr>
            <w:tcW w:w="5526" w:type="dxa"/>
          </w:tcPr>
          <w:p w:rsidR="00F70E98" w:rsidRPr="00586266" w:rsidRDefault="00F70E98" w:rsidP="00586266">
            <w:pPr>
              <w:jc w:val="both"/>
              <w:rPr>
                <w:rFonts w:ascii="Times New Roman" w:hAnsi="Times New Roman" w:cs="Times New Roman"/>
                <w:sz w:val="20"/>
                <w:szCs w:val="20"/>
                <w:lang w:val="uk-UA"/>
              </w:rPr>
            </w:pPr>
            <w:r w:rsidRPr="00586266">
              <w:rPr>
                <w:rFonts w:ascii="Times New Roman" w:hAnsi="Times New Roman" w:cs="Times New Roman"/>
                <w:sz w:val="20"/>
                <w:szCs w:val="20"/>
                <w:lang w:val="uk-UA"/>
              </w:rPr>
              <w:t>- від юридичних осіб</w:t>
            </w:r>
          </w:p>
        </w:tc>
        <w:tc>
          <w:tcPr>
            <w:tcW w:w="2020" w:type="dxa"/>
          </w:tcPr>
          <w:p w:rsidR="00F70E98" w:rsidRPr="00586266" w:rsidRDefault="00F70E98" w:rsidP="00586266">
            <w:pPr>
              <w:jc w:val="center"/>
              <w:rPr>
                <w:rFonts w:ascii="Times New Roman" w:hAnsi="Times New Roman" w:cs="Times New Roman"/>
                <w:sz w:val="20"/>
                <w:szCs w:val="20"/>
                <w:lang w:val="uk-UA"/>
              </w:rPr>
            </w:pPr>
            <w:r>
              <w:rPr>
                <w:rFonts w:ascii="Times New Roman" w:hAnsi="Times New Roman" w:cs="Times New Roman"/>
                <w:sz w:val="20"/>
                <w:szCs w:val="20"/>
                <w:lang w:val="uk-UA"/>
              </w:rPr>
              <w:t>33000</w:t>
            </w:r>
          </w:p>
        </w:tc>
        <w:tc>
          <w:tcPr>
            <w:tcW w:w="1850" w:type="dxa"/>
          </w:tcPr>
          <w:p w:rsidR="00F70E98" w:rsidRPr="00586266" w:rsidRDefault="00F70E98" w:rsidP="00586266">
            <w:pPr>
              <w:jc w:val="center"/>
              <w:rPr>
                <w:rFonts w:ascii="Times New Roman" w:hAnsi="Times New Roman" w:cs="Times New Roman"/>
                <w:sz w:val="20"/>
                <w:szCs w:val="20"/>
                <w:lang w:val="uk-UA"/>
              </w:rPr>
            </w:pPr>
            <w:r>
              <w:rPr>
                <w:rFonts w:ascii="Times New Roman" w:hAnsi="Times New Roman" w:cs="Times New Roman"/>
                <w:sz w:val="20"/>
                <w:szCs w:val="20"/>
                <w:lang w:val="uk-UA"/>
              </w:rPr>
              <w:t>37500</w:t>
            </w:r>
          </w:p>
        </w:tc>
      </w:tr>
      <w:tr w:rsidR="00F70E98" w:rsidRPr="00586266" w:rsidTr="00A7284E">
        <w:trPr>
          <w:jc w:val="center"/>
        </w:trPr>
        <w:tc>
          <w:tcPr>
            <w:tcW w:w="458" w:type="dxa"/>
            <w:vMerge w:val="restart"/>
          </w:tcPr>
          <w:p w:rsidR="00F70E98" w:rsidRPr="00586266" w:rsidRDefault="00F70E98" w:rsidP="00586266">
            <w:pPr>
              <w:jc w:val="center"/>
              <w:rPr>
                <w:rFonts w:ascii="Times New Roman" w:hAnsi="Times New Roman" w:cs="Times New Roman"/>
                <w:sz w:val="20"/>
                <w:szCs w:val="20"/>
                <w:lang w:val="uk-UA"/>
              </w:rPr>
            </w:pPr>
            <w:r w:rsidRPr="00586266">
              <w:rPr>
                <w:rFonts w:ascii="Times New Roman" w:hAnsi="Times New Roman" w:cs="Times New Roman"/>
                <w:sz w:val="20"/>
                <w:szCs w:val="20"/>
                <w:lang w:val="uk-UA"/>
              </w:rPr>
              <w:t>2</w:t>
            </w:r>
          </w:p>
        </w:tc>
        <w:tc>
          <w:tcPr>
            <w:tcW w:w="5526" w:type="dxa"/>
          </w:tcPr>
          <w:p w:rsidR="00F70E98" w:rsidRPr="00586266" w:rsidRDefault="00F70E98" w:rsidP="00586266">
            <w:pPr>
              <w:jc w:val="both"/>
              <w:rPr>
                <w:rFonts w:ascii="Times New Roman" w:hAnsi="Times New Roman" w:cs="Times New Roman"/>
                <w:sz w:val="20"/>
                <w:szCs w:val="20"/>
                <w:lang w:val="uk-UA"/>
              </w:rPr>
            </w:pPr>
            <w:r w:rsidRPr="00586266">
              <w:rPr>
                <w:rFonts w:ascii="Times New Roman" w:hAnsi="Times New Roman" w:cs="Times New Roman"/>
                <w:sz w:val="20"/>
                <w:szCs w:val="20"/>
                <w:lang w:val="uk-UA"/>
              </w:rPr>
              <w:t>Кількість орендарів, в т.ч.:</w:t>
            </w:r>
          </w:p>
        </w:tc>
        <w:tc>
          <w:tcPr>
            <w:tcW w:w="2020" w:type="dxa"/>
          </w:tcPr>
          <w:p w:rsidR="00F70E98" w:rsidRPr="00586266" w:rsidRDefault="00F70E98" w:rsidP="00586266">
            <w:pPr>
              <w:jc w:val="center"/>
              <w:rPr>
                <w:rFonts w:ascii="Times New Roman" w:hAnsi="Times New Roman" w:cs="Times New Roman"/>
                <w:sz w:val="20"/>
                <w:szCs w:val="20"/>
                <w:lang w:val="uk-UA"/>
              </w:rPr>
            </w:pPr>
            <w:r>
              <w:rPr>
                <w:rFonts w:ascii="Times New Roman" w:hAnsi="Times New Roman" w:cs="Times New Roman"/>
                <w:sz w:val="20"/>
                <w:szCs w:val="20"/>
                <w:lang w:val="uk-UA"/>
              </w:rPr>
              <w:t>270</w:t>
            </w:r>
          </w:p>
        </w:tc>
        <w:tc>
          <w:tcPr>
            <w:tcW w:w="1850" w:type="dxa"/>
          </w:tcPr>
          <w:p w:rsidR="00F70E98" w:rsidRPr="00586266" w:rsidRDefault="00F70E98" w:rsidP="00586266">
            <w:pPr>
              <w:jc w:val="center"/>
              <w:rPr>
                <w:rFonts w:ascii="Times New Roman" w:hAnsi="Times New Roman" w:cs="Times New Roman"/>
                <w:sz w:val="20"/>
                <w:szCs w:val="20"/>
                <w:lang w:val="uk-UA"/>
              </w:rPr>
            </w:pPr>
            <w:r>
              <w:rPr>
                <w:rFonts w:ascii="Times New Roman" w:hAnsi="Times New Roman" w:cs="Times New Roman"/>
                <w:sz w:val="20"/>
                <w:szCs w:val="20"/>
                <w:lang w:val="uk-UA"/>
              </w:rPr>
              <w:t>290</w:t>
            </w:r>
          </w:p>
        </w:tc>
      </w:tr>
      <w:tr w:rsidR="00F70E98" w:rsidRPr="00586266" w:rsidTr="00A7284E">
        <w:trPr>
          <w:jc w:val="center"/>
        </w:trPr>
        <w:tc>
          <w:tcPr>
            <w:tcW w:w="458" w:type="dxa"/>
            <w:vMerge/>
          </w:tcPr>
          <w:p w:rsidR="00F70E98" w:rsidRPr="00586266" w:rsidRDefault="00F70E98" w:rsidP="00586266">
            <w:pPr>
              <w:jc w:val="center"/>
              <w:rPr>
                <w:rFonts w:ascii="Times New Roman" w:hAnsi="Times New Roman" w:cs="Times New Roman"/>
                <w:sz w:val="20"/>
                <w:szCs w:val="20"/>
                <w:lang w:val="uk-UA"/>
              </w:rPr>
            </w:pPr>
          </w:p>
        </w:tc>
        <w:tc>
          <w:tcPr>
            <w:tcW w:w="5526" w:type="dxa"/>
          </w:tcPr>
          <w:p w:rsidR="00F70E98" w:rsidRPr="00586266" w:rsidRDefault="00F70E98" w:rsidP="00586266">
            <w:pPr>
              <w:jc w:val="both"/>
              <w:rPr>
                <w:rFonts w:ascii="Times New Roman" w:hAnsi="Times New Roman" w:cs="Times New Roman"/>
                <w:sz w:val="20"/>
                <w:szCs w:val="20"/>
                <w:lang w:val="uk-UA"/>
              </w:rPr>
            </w:pPr>
            <w:r w:rsidRPr="00586266">
              <w:rPr>
                <w:rFonts w:ascii="Times New Roman" w:hAnsi="Times New Roman" w:cs="Times New Roman"/>
                <w:sz w:val="20"/>
                <w:szCs w:val="20"/>
                <w:lang w:val="uk-UA"/>
              </w:rPr>
              <w:t>- фізичні особи</w:t>
            </w:r>
          </w:p>
        </w:tc>
        <w:tc>
          <w:tcPr>
            <w:tcW w:w="2020" w:type="dxa"/>
          </w:tcPr>
          <w:p w:rsidR="00F70E98" w:rsidRPr="00586266" w:rsidRDefault="00F70E98" w:rsidP="00586266">
            <w:pPr>
              <w:jc w:val="center"/>
              <w:rPr>
                <w:rFonts w:ascii="Times New Roman" w:hAnsi="Times New Roman" w:cs="Times New Roman"/>
                <w:sz w:val="20"/>
                <w:szCs w:val="20"/>
                <w:lang w:val="uk-UA"/>
              </w:rPr>
            </w:pPr>
            <w:r>
              <w:rPr>
                <w:rFonts w:ascii="Times New Roman" w:hAnsi="Times New Roman" w:cs="Times New Roman"/>
                <w:sz w:val="20"/>
                <w:szCs w:val="20"/>
                <w:lang w:val="uk-UA"/>
              </w:rPr>
              <w:t>140</w:t>
            </w:r>
          </w:p>
        </w:tc>
        <w:tc>
          <w:tcPr>
            <w:tcW w:w="1850" w:type="dxa"/>
          </w:tcPr>
          <w:p w:rsidR="00F70E98" w:rsidRPr="00586266" w:rsidRDefault="00F70E98" w:rsidP="00586266">
            <w:pPr>
              <w:jc w:val="center"/>
              <w:rPr>
                <w:rFonts w:ascii="Times New Roman" w:hAnsi="Times New Roman" w:cs="Times New Roman"/>
                <w:sz w:val="20"/>
                <w:szCs w:val="20"/>
                <w:lang w:val="uk-UA"/>
              </w:rPr>
            </w:pPr>
            <w:r>
              <w:rPr>
                <w:rFonts w:ascii="Times New Roman" w:hAnsi="Times New Roman" w:cs="Times New Roman"/>
                <w:sz w:val="20"/>
                <w:szCs w:val="20"/>
                <w:lang w:val="uk-UA"/>
              </w:rPr>
              <w:t>150</w:t>
            </w:r>
          </w:p>
        </w:tc>
      </w:tr>
      <w:tr w:rsidR="00F70E98" w:rsidRPr="00586266" w:rsidTr="00A7284E">
        <w:trPr>
          <w:jc w:val="center"/>
        </w:trPr>
        <w:tc>
          <w:tcPr>
            <w:tcW w:w="458" w:type="dxa"/>
            <w:vMerge/>
            <w:tcBorders>
              <w:bottom w:val="single" w:sz="4" w:space="0" w:color="auto"/>
            </w:tcBorders>
          </w:tcPr>
          <w:p w:rsidR="00F70E98" w:rsidRPr="00586266" w:rsidRDefault="00F70E98" w:rsidP="00586266">
            <w:pPr>
              <w:jc w:val="center"/>
              <w:rPr>
                <w:rFonts w:ascii="Times New Roman" w:hAnsi="Times New Roman" w:cs="Times New Roman"/>
                <w:sz w:val="20"/>
                <w:szCs w:val="20"/>
                <w:lang w:val="uk-UA"/>
              </w:rPr>
            </w:pPr>
          </w:p>
        </w:tc>
        <w:tc>
          <w:tcPr>
            <w:tcW w:w="5526" w:type="dxa"/>
          </w:tcPr>
          <w:p w:rsidR="00F70E98" w:rsidRPr="00586266" w:rsidRDefault="00F70E98" w:rsidP="00586266">
            <w:pPr>
              <w:jc w:val="both"/>
              <w:rPr>
                <w:rFonts w:ascii="Times New Roman" w:hAnsi="Times New Roman" w:cs="Times New Roman"/>
                <w:sz w:val="20"/>
                <w:szCs w:val="20"/>
                <w:lang w:val="uk-UA"/>
              </w:rPr>
            </w:pPr>
            <w:r w:rsidRPr="00586266">
              <w:rPr>
                <w:rFonts w:ascii="Times New Roman" w:hAnsi="Times New Roman" w:cs="Times New Roman"/>
                <w:sz w:val="20"/>
                <w:szCs w:val="20"/>
                <w:lang w:val="uk-UA"/>
              </w:rPr>
              <w:t>- юридичні особи</w:t>
            </w:r>
          </w:p>
        </w:tc>
        <w:tc>
          <w:tcPr>
            <w:tcW w:w="2020" w:type="dxa"/>
          </w:tcPr>
          <w:p w:rsidR="00F70E98" w:rsidRPr="00586266" w:rsidRDefault="00F70E98" w:rsidP="00586266">
            <w:pPr>
              <w:jc w:val="center"/>
              <w:rPr>
                <w:rFonts w:ascii="Times New Roman" w:hAnsi="Times New Roman" w:cs="Times New Roman"/>
                <w:sz w:val="20"/>
                <w:szCs w:val="20"/>
                <w:lang w:val="uk-UA"/>
              </w:rPr>
            </w:pPr>
            <w:r>
              <w:rPr>
                <w:rFonts w:ascii="Times New Roman" w:hAnsi="Times New Roman" w:cs="Times New Roman"/>
                <w:sz w:val="20"/>
                <w:szCs w:val="20"/>
                <w:lang w:val="uk-UA"/>
              </w:rPr>
              <w:t>130</w:t>
            </w:r>
          </w:p>
        </w:tc>
        <w:tc>
          <w:tcPr>
            <w:tcW w:w="1850" w:type="dxa"/>
          </w:tcPr>
          <w:p w:rsidR="00F70E98" w:rsidRPr="00586266" w:rsidRDefault="00F70E98" w:rsidP="00586266">
            <w:pPr>
              <w:jc w:val="center"/>
              <w:rPr>
                <w:rFonts w:ascii="Times New Roman" w:hAnsi="Times New Roman" w:cs="Times New Roman"/>
                <w:sz w:val="20"/>
                <w:szCs w:val="20"/>
                <w:lang w:val="uk-UA"/>
              </w:rPr>
            </w:pPr>
            <w:r>
              <w:rPr>
                <w:rFonts w:ascii="Times New Roman" w:hAnsi="Times New Roman" w:cs="Times New Roman"/>
                <w:sz w:val="20"/>
                <w:szCs w:val="20"/>
                <w:lang w:val="uk-UA"/>
              </w:rPr>
              <w:t>140</w:t>
            </w:r>
          </w:p>
        </w:tc>
      </w:tr>
      <w:tr w:rsidR="00F70E98" w:rsidRPr="00586266" w:rsidTr="00A7284E">
        <w:trPr>
          <w:jc w:val="center"/>
        </w:trPr>
        <w:tc>
          <w:tcPr>
            <w:tcW w:w="458" w:type="dxa"/>
            <w:vMerge w:val="restart"/>
          </w:tcPr>
          <w:p w:rsidR="00F70E98" w:rsidRPr="00586266" w:rsidRDefault="00F70E98" w:rsidP="00586266">
            <w:pPr>
              <w:jc w:val="center"/>
              <w:rPr>
                <w:rFonts w:ascii="Times New Roman" w:hAnsi="Times New Roman" w:cs="Times New Roman"/>
                <w:sz w:val="20"/>
                <w:szCs w:val="20"/>
                <w:lang w:val="uk-UA"/>
              </w:rPr>
            </w:pPr>
            <w:r w:rsidRPr="00586266">
              <w:rPr>
                <w:rFonts w:ascii="Times New Roman" w:hAnsi="Times New Roman" w:cs="Times New Roman"/>
                <w:sz w:val="20"/>
                <w:szCs w:val="20"/>
                <w:lang w:val="uk-UA"/>
              </w:rPr>
              <w:t>3</w:t>
            </w:r>
          </w:p>
        </w:tc>
        <w:tc>
          <w:tcPr>
            <w:tcW w:w="5526" w:type="dxa"/>
          </w:tcPr>
          <w:p w:rsidR="00F70E98" w:rsidRPr="00586266" w:rsidRDefault="00F70E98" w:rsidP="00586266">
            <w:pPr>
              <w:jc w:val="both"/>
              <w:rPr>
                <w:rFonts w:ascii="Times New Roman" w:hAnsi="Times New Roman" w:cs="Times New Roman"/>
                <w:sz w:val="20"/>
                <w:szCs w:val="20"/>
                <w:lang w:val="uk-UA"/>
              </w:rPr>
            </w:pPr>
            <w:r w:rsidRPr="00586266">
              <w:rPr>
                <w:rFonts w:ascii="Times New Roman" w:hAnsi="Times New Roman" w:cs="Times New Roman"/>
                <w:sz w:val="20"/>
                <w:szCs w:val="20"/>
                <w:lang w:val="uk-UA"/>
              </w:rPr>
              <w:t>Кількість укладених договорів оренди землі, в т.ч.:</w:t>
            </w:r>
          </w:p>
        </w:tc>
        <w:tc>
          <w:tcPr>
            <w:tcW w:w="2020" w:type="dxa"/>
          </w:tcPr>
          <w:p w:rsidR="00F70E98" w:rsidRPr="00586266" w:rsidRDefault="00F70E98" w:rsidP="00586266">
            <w:pPr>
              <w:jc w:val="center"/>
              <w:rPr>
                <w:rFonts w:ascii="Times New Roman" w:hAnsi="Times New Roman" w:cs="Times New Roman"/>
                <w:sz w:val="20"/>
                <w:szCs w:val="20"/>
                <w:lang w:val="uk-UA"/>
              </w:rPr>
            </w:pPr>
            <w:r>
              <w:rPr>
                <w:rFonts w:ascii="Times New Roman" w:hAnsi="Times New Roman" w:cs="Times New Roman"/>
                <w:sz w:val="20"/>
                <w:szCs w:val="20"/>
                <w:lang w:val="uk-UA"/>
              </w:rPr>
              <w:t>667</w:t>
            </w:r>
          </w:p>
        </w:tc>
        <w:tc>
          <w:tcPr>
            <w:tcW w:w="1850" w:type="dxa"/>
          </w:tcPr>
          <w:p w:rsidR="00F70E98" w:rsidRPr="00586266" w:rsidRDefault="00A7284E" w:rsidP="00586266">
            <w:pPr>
              <w:jc w:val="center"/>
              <w:rPr>
                <w:rFonts w:ascii="Times New Roman" w:hAnsi="Times New Roman" w:cs="Times New Roman"/>
                <w:sz w:val="20"/>
                <w:szCs w:val="20"/>
                <w:lang w:val="uk-UA"/>
              </w:rPr>
            </w:pPr>
            <w:r>
              <w:rPr>
                <w:rFonts w:ascii="Times New Roman" w:hAnsi="Times New Roman" w:cs="Times New Roman"/>
                <w:sz w:val="20"/>
                <w:szCs w:val="20"/>
                <w:lang w:val="uk-UA"/>
              </w:rPr>
              <w:t>717</w:t>
            </w:r>
          </w:p>
        </w:tc>
      </w:tr>
      <w:tr w:rsidR="00F70E98" w:rsidRPr="00586266" w:rsidTr="00A7284E">
        <w:trPr>
          <w:jc w:val="center"/>
        </w:trPr>
        <w:tc>
          <w:tcPr>
            <w:tcW w:w="458" w:type="dxa"/>
            <w:vMerge/>
          </w:tcPr>
          <w:p w:rsidR="00F70E98" w:rsidRPr="00586266" w:rsidRDefault="00F70E98" w:rsidP="00586266">
            <w:pPr>
              <w:jc w:val="center"/>
              <w:rPr>
                <w:rFonts w:ascii="Times New Roman" w:hAnsi="Times New Roman" w:cs="Times New Roman"/>
                <w:sz w:val="20"/>
                <w:szCs w:val="20"/>
                <w:lang w:val="uk-UA"/>
              </w:rPr>
            </w:pPr>
          </w:p>
        </w:tc>
        <w:tc>
          <w:tcPr>
            <w:tcW w:w="5526" w:type="dxa"/>
          </w:tcPr>
          <w:p w:rsidR="00F70E98" w:rsidRPr="00586266" w:rsidRDefault="00F70E98" w:rsidP="00586266">
            <w:pPr>
              <w:jc w:val="both"/>
              <w:rPr>
                <w:rFonts w:ascii="Times New Roman" w:hAnsi="Times New Roman" w:cs="Times New Roman"/>
                <w:sz w:val="20"/>
                <w:szCs w:val="20"/>
                <w:lang w:val="uk-UA"/>
              </w:rPr>
            </w:pPr>
            <w:r w:rsidRPr="00586266">
              <w:rPr>
                <w:rFonts w:ascii="Times New Roman" w:hAnsi="Times New Roman" w:cs="Times New Roman"/>
                <w:sz w:val="20"/>
                <w:szCs w:val="20"/>
                <w:lang w:val="uk-UA"/>
              </w:rPr>
              <w:t>-з фізичними особами</w:t>
            </w:r>
          </w:p>
        </w:tc>
        <w:tc>
          <w:tcPr>
            <w:tcW w:w="2020" w:type="dxa"/>
          </w:tcPr>
          <w:p w:rsidR="00F70E98" w:rsidRPr="00586266" w:rsidRDefault="00F70E98" w:rsidP="00586266">
            <w:pPr>
              <w:jc w:val="center"/>
              <w:rPr>
                <w:rFonts w:ascii="Times New Roman" w:hAnsi="Times New Roman" w:cs="Times New Roman"/>
                <w:sz w:val="20"/>
                <w:szCs w:val="20"/>
                <w:lang w:val="uk-UA"/>
              </w:rPr>
            </w:pPr>
            <w:r>
              <w:rPr>
                <w:rFonts w:ascii="Times New Roman" w:hAnsi="Times New Roman" w:cs="Times New Roman"/>
                <w:sz w:val="20"/>
                <w:szCs w:val="20"/>
                <w:lang w:val="uk-UA"/>
              </w:rPr>
              <w:t>187</w:t>
            </w:r>
          </w:p>
        </w:tc>
        <w:tc>
          <w:tcPr>
            <w:tcW w:w="1850" w:type="dxa"/>
          </w:tcPr>
          <w:p w:rsidR="00F70E98" w:rsidRPr="00586266" w:rsidRDefault="00A7284E" w:rsidP="00586266">
            <w:pPr>
              <w:jc w:val="center"/>
              <w:rPr>
                <w:rFonts w:ascii="Times New Roman" w:hAnsi="Times New Roman" w:cs="Times New Roman"/>
                <w:sz w:val="20"/>
                <w:szCs w:val="20"/>
                <w:lang w:val="uk-UA"/>
              </w:rPr>
            </w:pPr>
            <w:r>
              <w:rPr>
                <w:rFonts w:ascii="Times New Roman" w:hAnsi="Times New Roman" w:cs="Times New Roman"/>
                <w:sz w:val="20"/>
                <w:szCs w:val="20"/>
                <w:lang w:val="uk-UA"/>
              </w:rPr>
              <w:t>217</w:t>
            </w:r>
          </w:p>
        </w:tc>
      </w:tr>
      <w:tr w:rsidR="00F70E98" w:rsidRPr="00586266" w:rsidTr="00A7284E">
        <w:trPr>
          <w:jc w:val="center"/>
        </w:trPr>
        <w:tc>
          <w:tcPr>
            <w:tcW w:w="458" w:type="dxa"/>
            <w:vMerge/>
          </w:tcPr>
          <w:p w:rsidR="00F70E98" w:rsidRPr="00586266" w:rsidRDefault="00F70E98" w:rsidP="00586266">
            <w:pPr>
              <w:jc w:val="center"/>
              <w:rPr>
                <w:rFonts w:ascii="Times New Roman" w:hAnsi="Times New Roman" w:cs="Times New Roman"/>
                <w:sz w:val="20"/>
                <w:szCs w:val="20"/>
                <w:lang w:val="uk-UA"/>
              </w:rPr>
            </w:pPr>
          </w:p>
        </w:tc>
        <w:tc>
          <w:tcPr>
            <w:tcW w:w="5526" w:type="dxa"/>
          </w:tcPr>
          <w:p w:rsidR="00F70E98" w:rsidRPr="00586266" w:rsidRDefault="00F70E98" w:rsidP="00586266">
            <w:pPr>
              <w:jc w:val="both"/>
              <w:rPr>
                <w:rFonts w:ascii="Times New Roman" w:hAnsi="Times New Roman" w:cs="Times New Roman"/>
                <w:sz w:val="20"/>
                <w:szCs w:val="20"/>
                <w:lang w:val="uk-UA"/>
              </w:rPr>
            </w:pPr>
            <w:r w:rsidRPr="00586266">
              <w:rPr>
                <w:rFonts w:ascii="Times New Roman" w:hAnsi="Times New Roman" w:cs="Times New Roman"/>
                <w:sz w:val="20"/>
                <w:szCs w:val="20"/>
                <w:lang w:val="uk-UA"/>
              </w:rPr>
              <w:t>-з юридичними особами</w:t>
            </w:r>
          </w:p>
        </w:tc>
        <w:tc>
          <w:tcPr>
            <w:tcW w:w="2020" w:type="dxa"/>
          </w:tcPr>
          <w:p w:rsidR="00F70E98" w:rsidRPr="00586266" w:rsidRDefault="00A7284E" w:rsidP="00586266">
            <w:pPr>
              <w:jc w:val="center"/>
              <w:rPr>
                <w:rFonts w:ascii="Times New Roman" w:hAnsi="Times New Roman" w:cs="Times New Roman"/>
                <w:sz w:val="20"/>
                <w:szCs w:val="20"/>
                <w:lang w:val="uk-UA"/>
              </w:rPr>
            </w:pPr>
            <w:r>
              <w:rPr>
                <w:rFonts w:ascii="Times New Roman" w:hAnsi="Times New Roman" w:cs="Times New Roman"/>
                <w:sz w:val="20"/>
                <w:szCs w:val="20"/>
                <w:lang w:val="uk-UA"/>
              </w:rPr>
              <w:t>480</w:t>
            </w:r>
          </w:p>
        </w:tc>
        <w:tc>
          <w:tcPr>
            <w:tcW w:w="1850" w:type="dxa"/>
          </w:tcPr>
          <w:p w:rsidR="00F70E98" w:rsidRPr="00586266" w:rsidRDefault="00A7284E" w:rsidP="00586266">
            <w:pPr>
              <w:jc w:val="center"/>
              <w:rPr>
                <w:rFonts w:ascii="Times New Roman" w:hAnsi="Times New Roman" w:cs="Times New Roman"/>
                <w:sz w:val="20"/>
                <w:szCs w:val="20"/>
                <w:lang w:val="uk-UA"/>
              </w:rPr>
            </w:pPr>
            <w:r>
              <w:rPr>
                <w:rFonts w:ascii="Times New Roman" w:hAnsi="Times New Roman" w:cs="Times New Roman"/>
                <w:sz w:val="20"/>
                <w:szCs w:val="20"/>
                <w:lang w:val="uk-UA"/>
              </w:rPr>
              <w:t>500</w:t>
            </w:r>
          </w:p>
        </w:tc>
      </w:tr>
      <w:tr w:rsidR="00F70E98" w:rsidRPr="00586266" w:rsidTr="00A7284E">
        <w:trPr>
          <w:jc w:val="center"/>
        </w:trPr>
        <w:tc>
          <w:tcPr>
            <w:tcW w:w="458" w:type="dxa"/>
          </w:tcPr>
          <w:p w:rsidR="00F70E98" w:rsidRPr="00586266" w:rsidRDefault="00F70E98" w:rsidP="00586266">
            <w:pPr>
              <w:jc w:val="center"/>
              <w:rPr>
                <w:rFonts w:ascii="Times New Roman" w:hAnsi="Times New Roman" w:cs="Times New Roman"/>
                <w:sz w:val="20"/>
                <w:szCs w:val="20"/>
                <w:lang w:val="uk-UA"/>
              </w:rPr>
            </w:pPr>
            <w:r w:rsidRPr="00586266">
              <w:rPr>
                <w:rFonts w:ascii="Times New Roman" w:hAnsi="Times New Roman" w:cs="Times New Roman"/>
                <w:sz w:val="20"/>
                <w:szCs w:val="20"/>
                <w:lang w:val="uk-UA"/>
              </w:rPr>
              <w:t>4</w:t>
            </w:r>
          </w:p>
        </w:tc>
        <w:tc>
          <w:tcPr>
            <w:tcW w:w="5526" w:type="dxa"/>
          </w:tcPr>
          <w:p w:rsidR="00F70E98" w:rsidRPr="00586266" w:rsidRDefault="00F70E98" w:rsidP="00586266">
            <w:pPr>
              <w:jc w:val="both"/>
              <w:rPr>
                <w:rFonts w:ascii="Times New Roman" w:hAnsi="Times New Roman" w:cs="Times New Roman"/>
                <w:sz w:val="20"/>
                <w:szCs w:val="20"/>
                <w:lang w:val="uk-UA"/>
              </w:rPr>
            </w:pPr>
            <w:r w:rsidRPr="00586266">
              <w:rPr>
                <w:rFonts w:ascii="Times New Roman" w:hAnsi="Times New Roman" w:cs="Times New Roman"/>
                <w:sz w:val="20"/>
                <w:szCs w:val="20"/>
                <w:lang w:val="uk-UA"/>
              </w:rPr>
              <w:t>Рівень поінформованості громадян та суб’єктів господарювання з основних положень акта</w:t>
            </w:r>
          </w:p>
        </w:tc>
        <w:tc>
          <w:tcPr>
            <w:tcW w:w="2020" w:type="dxa"/>
          </w:tcPr>
          <w:p w:rsidR="00F70E98" w:rsidRPr="00586266" w:rsidRDefault="00F70E98" w:rsidP="00F70E98">
            <w:pPr>
              <w:spacing w:line="36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98%</w:t>
            </w:r>
          </w:p>
        </w:tc>
        <w:tc>
          <w:tcPr>
            <w:tcW w:w="1850" w:type="dxa"/>
          </w:tcPr>
          <w:p w:rsidR="00F70E98" w:rsidRPr="00586266" w:rsidRDefault="00F70E98" w:rsidP="00586266">
            <w:pPr>
              <w:jc w:val="center"/>
              <w:rPr>
                <w:rFonts w:ascii="Times New Roman" w:hAnsi="Times New Roman" w:cs="Times New Roman"/>
                <w:sz w:val="20"/>
                <w:szCs w:val="20"/>
                <w:lang w:val="uk-UA"/>
              </w:rPr>
            </w:pPr>
            <w:r>
              <w:rPr>
                <w:rFonts w:ascii="Times New Roman" w:hAnsi="Times New Roman" w:cs="Times New Roman"/>
                <w:sz w:val="20"/>
                <w:szCs w:val="20"/>
                <w:lang w:val="uk-UA"/>
              </w:rPr>
              <w:t>100%</w:t>
            </w:r>
          </w:p>
        </w:tc>
      </w:tr>
    </w:tbl>
    <w:p w:rsidR="00255F8C" w:rsidRPr="00BE278E" w:rsidRDefault="00255F8C" w:rsidP="00BE278E">
      <w:pPr>
        <w:spacing w:after="0" w:line="240" w:lineRule="auto"/>
        <w:jc w:val="both"/>
        <w:rPr>
          <w:rFonts w:ascii="Times New Roman" w:hAnsi="Times New Roman" w:cs="Times New Roman"/>
          <w:sz w:val="24"/>
          <w:szCs w:val="24"/>
          <w:lang w:val="uk-UA"/>
        </w:rPr>
      </w:pPr>
    </w:p>
    <w:p w:rsidR="004529A2" w:rsidRPr="00DF7571" w:rsidRDefault="0045289C" w:rsidP="00586266">
      <w:pPr>
        <w:spacing w:after="0" w:line="240" w:lineRule="auto"/>
        <w:jc w:val="center"/>
        <w:rPr>
          <w:rFonts w:ascii="Times New Roman" w:hAnsi="Times New Roman" w:cs="Times New Roman"/>
          <w:b/>
          <w:sz w:val="24"/>
          <w:szCs w:val="24"/>
          <w:lang w:val="uk-UA"/>
        </w:rPr>
      </w:pPr>
      <w:r w:rsidRPr="00DF7571">
        <w:rPr>
          <w:rFonts w:ascii="Times New Roman" w:hAnsi="Times New Roman" w:cs="Times New Roman"/>
          <w:b/>
          <w:sz w:val="24"/>
          <w:szCs w:val="24"/>
          <w:lang w:val="uk-UA"/>
        </w:rPr>
        <w:t>9. Заходи, за допомогою яких буде здійснюватися відстеження резу</w:t>
      </w:r>
      <w:r w:rsidR="00335B07" w:rsidRPr="00DF7571">
        <w:rPr>
          <w:rFonts w:ascii="Times New Roman" w:hAnsi="Times New Roman" w:cs="Times New Roman"/>
          <w:b/>
          <w:sz w:val="24"/>
          <w:szCs w:val="24"/>
          <w:lang w:val="uk-UA"/>
        </w:rPr>
        <w:t>льтативності регуляторного акту</w:t>
      </w:r>
    </w:p>
    <w:p w:rsidR="00654E38" w:rsidRPr="00BE278E" w:rsidRDefault="00512785" w:rsidP="00586266">
      <w:pPr>
        <w:spacing w:after="0" w:line="240" w:lineRule="auto"/>
        <w:ind w:firstLine="567"/>
        <w:jc w:val="both"/>
        <w:rPr>
          <w:rFonts w:ascii="Times New Roman" w:hAnsi="Times New Roman" w:cs="Times New Roman"/>
          <w:sz w:val="24"/>
          <w:szCs w:val="24"/>
          <w:lang w:val="uk-UA"/>
        </w:rPr>
      </w:pPr>
      <w:r w:rsidRPr="00BE278E">
        <w:rPr>
          <w:rFonts w:ascii="Times New Roman" w:hAnsi="Times New Roman" w:cs="Times New Roman"/>
          <w:sz w:val="24"/>
          <w:szCs w:val="24"/>
          <w:lang w:val="uk-UA"/>
        </w:rPr>
        <w:t>З огляду на показни</w:t>
      </w:r>
      <w:r w:rsidR="00586266">
        <w:rPr>
          <w:rFonts w:ascii="Times New Roman" w:hAnsi="Times New Roman" w:cs="Times New Roman"/>
          <w:sz w:val="24"/>
          <w:szCs w:val="24"/>
          <w:lang w:val="uk-UA"/>
        </w:rPr>
        <w:t>к</w:t>
      </w:r>
      <w:r w:rsidRPr="00BE278E">
        <w:rPr>
          <w:rFonts w:ascii="Times New Roman" w:hAnsi="Times New Roman" w:cs="Times New Roman"/>
          <w:sz w:val="24"/>
          <w:szCs w:val="24"/>
          <w:lang w:val="uk-UA"/>
        </w:rPr>
        <w:t xml:space="preserve">и результативності, визначені в попередньому розділі </w:t>
      </w:r>
      <w:r w:rsidR="00586266">
        <w:rPr>
          <w:rFonts w:ascii="Times New Roman" w:hAnsi="Times New Roman" w:cs="Times New Roman"/>
          <w:sz w:val="24"/>
          <w:szCs w:val="24"/>
          <w:lang w:val="uk-UA"/>
        </w:rPr>
        <w:t>аналізу регуляторного впливу</w:t>
      </w:r>
      <w:r w:rsidRPr="00BE278E">
        <w:rPr>
          <w:rFonts w:ascii="Times New Roman" w:hAnsi="Times New Roman" w:cs="Times New Roman"/>
          <w:sz w:val="24"/>
          <w:szCs w:val="24"/>
          <w:lang w:val="uk-UA"/>
        </w:rPr>
        <w:t>, в</w:t>
      </w:r>
      <w:r w:rsidR="00AD158A" w:rsidRPr="00BE278E">
        <w:rPr>
          <w:rFonts w:ascii="Times New Roman" w:hAnsi="Times New Roman" w:cs="Times New Roman"/>
          <w:sz w:val="24"/>
          <w:szCs w:val="24"/>
          <w:lang w:val="uk-UA"/>
        </w:rPr>
        <w:t>ідстеження</w:t>
      </w:r>
      <w:r w:rsidR="008936B3">
        <w:rPr>
          <w:rFonts w:ascii="Times New Roman" w:hAnsi="Times New Roman" w:cs="Times New Roman"/>
          <w:sz w:val="24"/>
          <w:szCs w:val="24"/>
          <w:lang w:val="uk-UA"/>
        </w:rPr>
        <w:t xml:space="preserve"> </w:t>
      </w:r>
      <w:r w:rsidR="00AD158A" w:rsidRPr="00BE278E">
        <w:rPr>
          <w:rFonts w:ascii="Times New Roman" w:hAnsi="Times New Roman" w:cs="Times New Roman"/>
          <w:sz w:val="24"/>
          <w:szCs w:val="24"/>
          <w:lang w:val="uk-UA"/>
        </w:rPr>
        <w:t>результативності</w:t>
      </w:r>
      <w:r w:rsidR="008936B3">
        <w:rPr>
          <w:rFonts w:ascii="Times New Roman" w:hAnsi="Times New Roman" w:cs="Times New Roman"/>
          <w:sz w:val="24"/>
          <w:szCs w:val="24"/>
          <w:lang w:val="uk-UA"/>
        </w:rPr>
        <w:t xml:space="preserve"> </w:t>
      </w:r>
      <w:r w:rsidR="00642C24" w:rsidRPr="00BE278E">
        <w:rPr>
          <w:rFonts w:ascii="Times New Roman" w:hAnsi="Times New Roman" w:cs="Times New Roman"/>
          <w:sz w:val="24"/>
          <w:szCs w:val="24"/>
          <w:lang w:val="uk-UA"/>
        </w:rPr>
        <w:t>даного</w:t>
      </w:r>
      <w:r w:rsidR="008936B3">
        <w:rPr>
          <w:rFonts w:ascii="Times New Roman" w:hAnsi="Times New Roman" w:cs="Times New Roman"/>
          <w:sz w:val="24"/>
          <w:szCs w:val="24"/>
          <w:lang w:val="uk-UA"/>
        </w:rPr>
        <w:t xml:space="preserve"> </w:t>
      </w:r>
      <w:r w:rsidR="00642C24" w:rsidRPr="00BE278E">
        <w:rPr>
          <w:rFonts w:ascii="Times New Roman" w:hAnsi="Times New Roman" w:cs="Times New Roman"/>
          <w:sz w:val="24"/>
          <w:szCs w:val="24"/>
          <w:lang w:val="uk-UA"/>
        </w:rPr>
        <w:t>регуляторного</w:t>
      </w:r>
      <w:r w:rsidR="008936B3">
        <w:rPr>
          <w:rFonts w:ascii="Times New Roman" w:hAnsi="Times New Roman" w:cs="Times New Roman"/>
          <w:sz w:val="24"/>
          <w:szCs w:val="24"/>
          <w:lang w:val="uk-UA"/>
        </w:rPr>
        <w:t xml:space="preserve"> </w:t>
      </w:r>
      <w:r w:rsidR="00642C24" w:rsidRPr="00BE278E">
        <w:rPr>
          <w:rFonts w:ascii="Times New Roman" w:hAnsi="Times New Roman" w:cs="Times New Roman"/>
          <w:sz w:val="24"/>
          <w:szCs w:val="24"/>
          <w:lang w:val="uk-UA"/>
        </w:rPr>
        <w:t>акта буде зді</w:t>
      </w:r>
      <w:r w:rsidR="00AD158A" w:rsidRPr="00BE278E">
        <w:rPr>
          <w:rFonts w:ascii="Times New Roman" w:hAnsi="Times New Roman" w:cs="Times New Roman"/>
          <w:sz w:val="24"/>
          <w:szCs w:val="24"/>
          <w:lang w:val="uk-UA"/>
        </w:rPr>
        <w:t xml:space="preserve">йснюватись </w:t>
      </w:r>
      <w:r w:rsidR="00654E38" w:rsidRPr="00BE278E">
        <w:rPr>
          <w:rFonts w:ascii="Times New Roman" w:hAnsi="Times New Roman" w:cs="Times New Roman"/>
          <w:sz w:val="24"/>
          <w:szCs w:val="24"/>
          <w:lang w:val="uk-UA"/>
        </w:rPr>
        <w:t>шляхом аналізу статистичної інформації за допомогою наступних заходів:</w:t>
      </w:r>
    </w:p>
    <w:p w:rsidR="00654E38" w:rsidRPr="00BE278E" w:rsidRDefault="009835E6" w:rsidP="00586266">
      <w:pPr>
        <w:spacing w:after="0" w:line="240" w:lineRule="auto"/>
        <w:ind w:firstLine="567"/>
        <w:jc w:val="both"/>
        <w:rPr>
          <w:rFonts w:ascii="Times New Roman" w:hAnsi="Times New Roman" w:cs="Times New Roman"/>
          <w:sz w:val="24"/>
          <w:szCs w:val="24"/>
          <w:lang w:val="uk-UA"/>
        </w:rPr>
      </w:pPr>
      <w:r w:rsidRPr="00BE278E">
        <w:rPr>
          <w:rFonts w:ascii="Times New Roman" w:hAnsi="Times New Roman" w:cs="Times New Roman"/>
          <w:sz w:val="24"/>
          <w:szCs w:val="24"/>
          <w:lang w:val="uk-UA"/>
        </w:rPr>
        <w:t>1.</w:t>
      </w:r>
      <w:r w:rsidR="002206A9">
        <w:rPr>
          <w:rFonts w:ascii="Times New Roman" w:hAnsi="Times New Roman" w:cs="Times New Roman"/>
          <w:sz w:val="24"/>
          <w:szCs w:val="24"/>
          <w:lang w:val="uk-UA"/>
        </w:rPr>
        <w:t xml:space="preserve"> </w:t>
      </w:r>
      <w:r w:rsidRPr="00BE278E">
        <w:rPr>
          <w:rFonts w:ascii="Times New Roman" w:hAnsi="Times New Roman" w:cs="Times New Roman"/>
          <w:sz w:val="24"/>
          <w:szCs w:val="24"/>
          <w:lang w:val="uk-UA"/>
        </w:rPr>
        <w:t>А</w:t>
      </w:r>
      <w:r w:rsidR="00654E38" w:rsidRPr="00BE278E">
        <w:rPr>
          <w:rFonts w:ascii="Times New Roman" w:hAnsi="Times New Roman" w:cs="Times New Roman"/>
          <w:sz w:val="24"/>
          <w:szCs w:val="24"/>
          <w:lang w:val="uk-UA"/>
        </w:rPr>
        <w:t>наліз надходжень до бюджет</w:t>
      </w:r>
      <w:r w:rsidRPr="00BE278E">
        <w:rPr>
          <w:rFonts w:ascii="Times New Roman" w:hAnsi="Times New Roman" w:cs="Times New Roman"/>
          <w:sz w:val="24"/>
          <w:szCs w:val="24"/>
          <w:lang w:val="uk-UA"/>
        </w:rPr>
        <w:t>у громади плати за оренду землі.</w:t>
      </w:r>
    </w:p>
    <w:p w:rsidR="00642C24" w:rsidRPr="00BE278E" w:rsidRDefault="009835E6" w:rsidP="00586266">
      <w:pPr>
        <w:spacing w:after="0" w:line="240" w:lineRule="auto"/>
        <w:ind w:firstLine="567"/>
        <w:jc w:val="both"/>
        <w:rPr>
          <w:rFonts w:ascii="Times New Roman" w:hAnsi="Times New Roman" w:cs="Times New Roman"/>
          <w:sz w:val="24"/>
          <w:szCs w:val="24"/>
          <w:lang w:val="uk-UA"/>
        </w:rPr>
      </w:pPr>
      <w:r w:rsidRPr="00BE278E">
        <w:rPr>
          <w:rFonts w:ascii="Times New Roman" w:hAnsi="Times New Roman" w:cs="Times New Roman"/>
          <w:sz w:val="24"/>
          <w:szCs w:val="24"/>
          <w:lang w:val="uk-UA"/>
        </w:rPr>
        <w:t>2.</w:t>
      </w:r>
      <w:r w:rsidR="002206A9">
        <w:rPr>
          <w:rFonts w:ascii="Times New Roman" w:hAnsi="Times New Roman" w:cs="Times New Roman"/>
          <w:sz w:val="24"/>
          <w:szCs w:val="24"/>
          <w:lang w:val="uk-UA"/>
        </w:rPr>
        <w:t xml:space="preserve"> </w:t>
      </w:r>
      <w:r w:rsidRPr="00BE278E">
        <w:rPr>
          <w:rFonts w:ascii="Times New Roman" w:hAnsi="Times New Roman" w:cs="Times New Roman"/>
          <w:sz w:val="24"/>
          <w:szCs w:val="24"/>
          <w:lang w:val="uk-UA"/>
        </w:rPr>
        <w:t>А</w:t>
      </w:r>
      <w:r w:rsidR="00654E38" w:rsidRPr="00BE278E">
        <w:rPr>
          <w:rFonts w:ascii="Times New Roman" w:hAnsi="Times New Roman" w:cs="Times New Roman"/>
          <w:sz w:val="24"/>
          <w:szCs w:val="24"/>
          <w:lang w:val="uk-UA"/>
        </w:rPr>
        <w:t>наліз інформації щодо кількості у</w:t>
      </w:r>
      <w:r w:rsidRPr="00BE278E">
        <w:rPr>
          <w:rFonts w:ascii="Times New Roman" w:hAnsi="Times New Roman" w:cs="Times New Roman"/>
          <w:sz w:val="24"/>
          <w:szCs w:val="24"/>
          <w:lang w:val="uk-UA"/>
        </w:rPr>
        <w:t>кладених договорів оренди землі.</w:t>
      </w:r>
    </w:p>
    <w:p w:rsidR="00336D58" w:rsidRPr="00BE278E" w:rsidRDefault="00044878" w:rsidP="00586266">
      <w:pPr>
        <w:spacing w:after="0" w:line="240" w:lineRule="auto"/>
        <w:ind w:firstLine="567"/>
        <w:jc w:val="both"/>
        <w:rPr>
          <w:rFonts w:ascii="Times New Roman" w:hAnsi="Times New Roman" w:cs="Times New Roman"/>
          <w:sz w:val="24"/>
          <w:szCs w:val="24"/>
          <w:lang w:val="uk-UA"/>
        </w:rPr>
      </w:pPr>
      <w:r w:rsidRPr="00BE278E">
        <w:rPr>
          <w:rFonts w:ascii="Times New Roman" w:hAnsi="Times New Roman" w:cs="Times New Roman"/>
          <w:sz w:val="24"/>
          <w:szCs w:val="24"/>
          <w:lang w:val="uk-UA"/>
        </w:rPr>
        <w:t>3.</w:t>
      </w:r>
      <w:r w:rsidR="00DF7571">
        <w:rPr>
          <w:rFonts w:ascii="Times New Roman" w:hAnsi="Times New Roman" w:cs="Times New Roman"/>
          <w:sz w:val="24"/>
          <w:szCs w:val="24"/>
          <w:lang w:val="uk-UA"/>
        </w:rPr>
        <w:t xml:space="preserve"> </w:t>
      </w:r>
      <w:r w:rsidRPr="00BE278E">
        <w:rPr>
          <w:rFonts w:ascii="Times New Roman" w:hAnsi="Times New Roman" w:cs="Times New Roman"/>
          <w:sz w:val="24"/>
          <w:szCs w:val="24"/>
          <w:lang w:val="uk-UA"/>
        </w:rPr>
        <w:t>А</w:t>
      </w:r>
      <w:r w:rsidR="00336D58" w:rsidRPr="00BE278E">
        <w:rPr>
          <w:rFonts w:ascii="Times New Roman" w:hAnsi="Times New Roman" w:cs="Times New Roman"/>
          <w:sz w:val="24"/>
          <w:szCs w:val="24"/>
          <w:lang w:val="uk-UA"/>
        </w:rPr>
        <w:t xml:space="preserve">наліз </w:t>
      </w:r>
      <w:r w:rsidR="00DF7571" w:rsidRPr="00BE278E">
        <w:rPr>
          <w:rFonts w:ascii="Times New Roman" w:hAnsi="Times New Roman" w:cs="Times New Roman"/>
          <w:sz w:val="24"/>
          <w:szCs w:val="24"/>
          <w:lang w:val="uk-UA"/>
        </w:rPr>
        <w:t>поінформованості</w:t>
      </w:r>
      <w:r w:rsidR="00336D58" w:rsidRPr="00BE278E">
        <w:rPr>
          <w:rFonts w:ascii="Times New Roman" w:hAnsi="Times New Roman" w:cs="Times New Roman"/>
          <w:sz w:val="24"/>
          <w:szCs w:val="24"/>
          <w:lang w:val="uk-UA"/>
        </w:rPr>
        <w:t xml:space="preserve"> громадян та суб</w:t>
      </w:r>
      <w:r w:rsidR="00F92776">
        <w:rPr>
          <w:rFonts w:ascii="Times New Roman" w:hAnsi="Times New Roman" w:cs="Times New Roman"/>
          <w:sz w:val="24"/>
          <w:szCs w:val="24"/>
          <w:lang w:val="uk-UA"/>
        </w:rPr>
        <w:t>’</w:t>
      </w:r>
      <w:r w:rsidR="00336D58" w:rsidRPr="00BE278E">
        <w:rPr>
          <w:rFonts w:ascii="Times New Roman" w:hAnsi="Times New Roman" w:cs="Times New Roman"/>
          <w:sz w:val="24"/>
          <w:szCs w:val="24"/>
          <w:lang w:val="uk-UA"/>
        </w:rPr>
        <w:t>єктів господарювання з основних положень акта.</w:t>
      </w:r>
    </w:p>
    <w:p w:rsidR="00AD158A" w:rsidRPr="00BE278E" w:rsidRDefault="00642C24" w:rsidP="00586266">
      <w:pPr>
        <w:spacing w:after="0" w:line="240" w:lineRule="auto"/>
        <w:ind w:firstLine="567"/>
        <w:jc w:val="both"/>
        <w:rPr>
          <w:rFonts w:ascii="Times New Roman" w:hAnsi="Times New Roman" w:cs="Times New Roman"/>
          <w:sz w:val="24"/>
          <w:szCs w:val="24"/>
          <w:lang w:val="uk-UA"/>
        </w:rPr>
      </w:pPr>
      <w:r w:rsidRPr="00BE278E">
        <w:rPr>
          <w:rFonts w:ascii="Times New Roman" w:hAnsi="Times New Roman" w:cs="Times New Roman"/>
          <w:sz w:val="24"/>
          <w:szCs w:val="24"/>
          <w:lang w:val="uk-UA"/>
        </w:rPr>
        <w:t>Оцінка ефективності</w:t>
      </w:r>
      <w:r w:rsidR="008936B3">
        <w:rPr>
          <w:rFonts w:ascii="Times New Roman" w:hAnsi="Times New Roman" w:cs="Times New Roman"/>
          <w:sz w:val="24"/>
          <w:szCs w:val="24"/>
          <w:lang w:val="uk-UA"/>
        </w:rPr>
        <w:t xml:space="preserve"> </w:t>
      </w:r>
      <w:r w:rsidR="00AD158A" w:rsidRPr="00BE278E">
        <w:rPr>
          <w:rFonts w:ascii="Times New Roman" w:hAnsi="Times New Roman" w:cs="Times New Roman"/>
          <w:sz w:val="24"/>
          <w:szCs w:val="24"/>
          <w:lang w:val="uk-UA"/>
        </w:rPr>
        <w:t>запропонова</w:t>
      </w:r>
      <w:r w:rsidRPr="00BE278E">
        <w:rPr>
          <w:rFonts w:ascii="Times New Roman" w:hAnsi="Times New Roman" w:cs="Times New Roman"/>
          <w:sz w:val="24"/>
          <w:szCs w:val="24"/>
          <w:lang w:val="uk-UA"/>
        </w:rPr>
        <w:t>ного регуляторного акта буде зді</w:t>
      </w:r>
      <w:r w:rsidR="00755B2A" w:rsidRPr="00BE278E">
        <w:rPr>
          <w:rFonts w:ascii="Times New Roman" w:hAnsi="Times New Roman" w:cs="Times New Roman"/>
          <w:sz w:val="24"/>
          <w:szCs w:val="24"/>
          <w:lang w:val="uk-UA"/>
        </w:rPr>
        <w:t>й</w:t>
      </w:r>
      <w:r w:rsidRPr="00BE278E">
        <w:rPr>
          <w:rFonts w:ascii="Times New Roman" w:hAnsi="Times New Roman" w:cs="Times New Roman"/>
          <w:sz w:val="24"/>
          <w:szCs w:val="24"/>
          <w:lang w:val="uk-UA"/>
        </w:rPr>
        <w:t>снена за пі</w:t>
      </w:r>
      <w:r w:rsidR="00AD158A" w:rsidRPr="00BE278E">
        <w:rPr>
          <w:rFonts w:ascii="Times New Roman" w:hAnsi="Times New Roman" w:cs="Times New Roman"/>
          <w:sz w:val="24"/>
          <w:szCs w:val="24"/>
          <w:lang w:val="uk-UA"/>
        </w:rPr>
        <w:t>дсумками проведе</w:t>
      </w:r>
      <w:r w:rsidR="005B364F" w:rsidRPr="00BE278E">
        <w:rPr>
          <w:rFonts w:ascii="Times New Roman" w:hAnsi="Times New Roman" w:cs="Times New Roman"/>
          <w:sz w:val="24"/>
          <w:szCs w:val="24"/>
          <w:lang w:val="uk-UA"/>
        </w:rPr>
        <w:t>ння базового, повторного та періодичного відстеження результативності</w:t>
      </w:r>
      <w:r w:rsidR="00EF496D" w:rsidRPr="00BE278E">
        <w:rPr>
          <w:rFonts w:ascii="Times New Roman" w:hAnsi="Times New Roman" w:cs="Times New Roman"/>
          <w:sz w:val="24"/>
          <w:szCs w:val="24"/>
          <w:lang w:val="uk-UA"/>
        </w:rPr>
        <w:t xml:space="preserve"> регуляторного акта</w:t>
      </w:r>
      <w:r w:rsidR="00700C7C" w:rsidRPr="00BE278E">
        <w:rPr>
          <w:rFonts w:ascii="Times New Roman" w:hAnsi="Times New Roman" w:cs="Times New Roman"/>
          <w:sz w:val="24"/>
          <w:szCs w:val="24"/>
          <w:lang w:val="uk-UA"/>
        </w:rPr>
        <w:t>.</w:t>
      </w:r>
    </w:p>
    <w:p w:rsidR="00EF496D" w:rsidRPr="00BE278E" w:rsidRDefault="00700C7C" w:rsidP="00586266">
      <w:pPr>
        <w:spacing w:after="0" w:line="240" w:lineRule="auto"/>
        <w:ind w:firstLine="567"/>
        <w:jc w:val="both"/>
        <w:rPr>
          <w:rFonts w:ascii="Times New Roman" w:hAnsi="Times New Roman" w:cs="Times New Roman"/>
          <w:sz w:val="24"/>
          <w:szCs w:val="24"/>
          <w:lang w:val="uk-UA"/>
        </w:rPr>
      </w:pPr>
      <w:r w:rsidRPr="00BE278E">
        <w:rPr>
          <w:rFonts w:ascii="Times New Roman" w:hAnsi="Times New Roman" w:cs="Times New Roman"/>
          <w:sz w:val="24"/>
          <w:szCs w:val="24"/>
          <w:lang w:val="uk-UA"/>
        </w:rPr>
        <w:t>Б</w:t>
      </w:r>
      <w:r w:rsidR="00EF496D" w:rsidRPr="00BE278E">
        <w:rPr>
          <w:rFonts w:ascii="Times New Roman" w:hAnsi="Times New Roman" w:cs="Times New Roman"/>
          <w:sz w:val="24"/>
          <w:szCs w:val="24"/>
          <w:lang w:val="uk-UA"/>
        </w:rPr>
        <w:t xml:space="preserve">азове відстеження результативності регуляторного акта буде здійснюватися до дня набрання </w:t>
      </w:r>
      <w:r w:rsidR="00532528" w:rsidRPr="00BE278E">
        <w:rPr>
          <w:rFonts w:ascii="Times New Roman" w:hAnsi="Times New Roman" w:cs="Times New Roman"/>
          <w:sz w:val="24"/>
          <w:szCs w:val="24"/>
          <w:lang w:val="uk-UA"/>
        </w:rPr>
        <w:t>чинності цим регуляторним актом.</w:t>
      </w:r>
    </w:p>
    <w:p w:rsidR="00EF496D" w:rsidRPr="00BE278E" w:rsidRDefault="00532528" w:rsidP="00586266">
      <w:pPr>
        <w:spacing w:after="0" w:line="240" w:lineRule="auto"/>
        <w:ind w:firstLine="567"/>
        <w:jc w:val="both"/>
        <w:rPr>
          <w:rFonts w:ascii="Times New Roman" w:hAnsi="Times New Roman" w:cs="Times New Roman"/>
          <w:sz w:val="24"/>
          <w:szCs w:val="24"/>
          <w:lang w:val="uk-UA"/>
        </w:rPr>
      </w:pPr>
      <w:r w:rsidRPr="00BE278E">
        <w:rPr>
          <w:rFonts w:ascii="Times New Roman" w:hAnsi="Times New Roman" w:cs="Times New Roman"/>
          <w:sz w:val="24"/>
          <w:szCs w:val="24"/>
          <w:lang w:val="uk-UA"/>
        </w:rPr>
        <w:t>П</w:t>
      </w:r>
      <w:r w:rsidR="00EF496D" w:rsidRPr="00BE278E">
        <w:rPr>
          <w:rFonts w:ascii="Times New Roman" w:hAnsi="Times New Roman" w:cs="Times New Roman"/>
          <w:sz w:val="24"/>
          <w:szCs w:val="24"/>
          <w:lang w:val="uk-UA"/>
        </w:rPr>
        <w:t>овторне відстеження результативності регуляторного акта здійснюється через рік з дня набрання ним чинності, але не пізніше ніж через два роки з дня набрання чинності цим актом шляхом порівняння показників баз</w:t>
      </w:r>
      <w:r w:rsidRPr="00BE278E">
        <w:rPr>
          <w:rFonts w:ascii="Times New Roman" w:hAnsi="Times New Roman" w:cs="Times New Roman"/>
          <w:sz w:val="24"/>
          <w:szCs w:val="24"/>
          <w:lang w:val="uk-UA"/>
        </w:rPr>
        <w:t>ового та повторного відстеження.</w:t>
      </w:r>
    </w:p>
    <w:p w:rsidR="00EF496D" w:rsidRPr="00BE278E" w:rsidRDefault="00532528" w:rsidP="00586266">
      <w:pPr>
        <w:spacing w:after="0" w:line="240" w:lineRule="auto"/>
        <w:ind w:firstLine="567"/>
        <w:jc w:val="both"/>
        <w:rPr>
          <w:rFonts w:ascii="Times New Roman" w:hAnsi="Times New Roman" w:cs="Times New Roman"/>
          <w:sz w:val="24"/>
          <w:szCs w:val="24"/>
          <w:lang w:val="uk-UA"/>
        </w:rPr>
      </w:pPr>
      <w:r w:rsidRPr="00BE278E">
        <w:rPr>
          <w:rFonts w:ascii="Times New Roman" w:hAnsi="Times New Roman" w:cs="Times New Roman"/>
          <w:sz w:val="24"/>
          <w:szCs w:val="24"/>
          <w:lang w:val="uk-UA"/>
        </w:rPr>
        <w:lastRenderedPageBreak/>
        <w:t>П</w:t>
      </w:r>
      <w:r w:rsidR="00EF496D" w:rsidRPr="00BE278E">
        <w:rPr>
          <w:rFonts w:ascii="Times New Roman" w:hAnsi="Times New Roman" w:cs="Times New Roman"/>
          <w:sz w:val="24"/>
          <w:szCs w:val="24"/>
          <w:lang w:val="uk-UA"/>
        </w:rPr>
        <w:t>еріодичні відстеження результативності регуляторного акта здійснюються раз на кожні три роки, починаючи з дня закінчення заходів з повторного відстеження результативності цього акта.</w:t>
      </w:r>
    </w:p>
    <w:p w:rsidR="009B6446" w:rsidRPr="00BE278E" w:rsidRDefault="009B6446" w:rsidP="00586266">
      <w:pPr>
        <w:spacing w:after="0" w:line="240" w:lineRule="auto"/>
        <w:ind w:firstLine="567"/>
        <w:jc w:val="both"/>
        <w:rPr>
          <w:rFonts w:ascii="Times New Roman" w:hAnsi="Times New Roman" w:cs="Times New Roman"/>
          <w:sz w:val="24"/>
          <w:szCs w:val="24"/>
          <w:lang w:val="uk-UA"/>
        </w:rPr>
      </w:pPr>
      <w:r w:rsidRPr="00BE278E">
        <w:rPr>
          <w:rFonts w:ascii="Times New Roman" w:hAnsi="Times New Roman" w:cs="Times New Roman"/>
          <w:sz w:val="24"/>
          <w:szCs w:val="24"/>
          <w:lang w:val="uk-UA"/>
        </w:rPr>
        <w:t xml:space="preserve">Впровадження регуляторного акта покладене на виконавчий комітет Решетилівської міської ради та постійну депутатську комісію з питань </w:t>
      </w:r>
      <w:r w:rsidR="00357C44" w:rsidRPr="00BE278E">
        <w:rPr>
          <w:rFonts w:ascii="Times New Roman" w:hAnsi="Times New Roman" w:cs="Times New Roman"/>
          <w:sz w:val="24"/>
          <w:szCs w:val="24"/>
          <w:lang w:val="uk-UA"/>
        </w:rPr>
        <w:t>земельних відносин,екології, житлово-комунального господарства, архітектури, інфраструктури, комунальної власнос</w:t>
      </w:r>
      <w:r w:rsidR="007D045A" w:rsidRPr="00BE278E">
        <w:rPr>
          <w:rFonts w:ascii="Times New Roman" w:hAnsi="Times New Roman" w:cs="Times New Roman"/>
          <w:sz w:val="24"/>
          <w:szCs w:val="24"/>
          <w:lang w:val="uk-UA"/>
        </w:rPr>
        <w:t>т</w:t>
      </w:r>
      <w:r w:rsidR="001F6494" w:rsidRPr="00BE278E">
        <w:rPr>
          <w:rFonts w:ascii="Times New Roman" w:hAnsi="Times New Roman" w:cs="Times New Roman"/>
          <w:sz w:val="24"/>
          <w:szCs w:val="24"/>
          <w:lang w:val="uk-UA"/>
        </w:rPr>
        <w:t>і та приватизації</w:t>
      </w:r>
      <w:r w:rsidRPr="00BE278E">
        <w:rPr>
          <w:rFonts w:ascii="Times New Roman" w:hAnsi="Times New Roman" w:cs="Times New Roman"/>
          <w:sz w:val="24"/>
          <w:szCs w:val="24"/>
          <w:lang w:val="uk-UA"/>
        </w:rPr>
        <w:t>, яка відповідно до своїх повноважень забезпечує виконання засад державної регуляторної політики при прийнятті рішень міської ради та її виконавчого комітету.</w:t>
      </w:r>
    </w:p>
    <w:p w:rsidR="009B6446" w:rsidRPr="00BE278E" w:rsidRDefault="009B6446" w:rsidP="00586266">
      <w:pPr>
        <w:spacing w:after="0" w:line="240" w:lineRule="auto"/>
        <w:ind w:firstLine="567"/>
        <w:jc w:val="both"/>
        <w:rPr>
          <w:rFonts w:ascii="Times New Roman" w:hAnsi="Times New Roman" w:cs="Times New Roman"/>
          <w:sz w:val="24"/>
          <w:szCs w:val="24"/>
          <w:lang w:val="uk-UA"/>
        </w:rPr>
      </w:pPr>
      <w:r w:rsidRPr="00BE278E">
        <w:rPr>
          <w:rFonts w:ascii="Times New Roman" w:hAnsi="Times New Roman" w:cs="Times New Roman"/>
          <w:sz w:val="24"/>
          <w:szCs w:val="24"/>
          <w:lang w:val="uk-UA"/>
        </w:rPr>
        <w:t>Перегляд даного рішення може бути здійснений у випадку виникнення відповідної необхідності змін у чинному законодавстві або на підставі аналізу звіту про відстеження регуляторного акта.</w:t>
      </w:r>
    </w:p>
    <w:p w:rsidR="009B6446" w:rsidRPr="00BE278E" w:rsidRDefault="009B6446" w:rsidP="00586266">
      <w:pPr>
        <w:spacing w:after="0" w:line="240" w:lineRule="auto"/>
        <w:ind w:firstLine="567"/>
        <w:jc w:val="both"/>
        <w:rPr>
          <w:rFonts w:ascii="Times New Roman" w:hAnsi="Times New Roman" w:cs="Times New Roman"/>
          <w:sz w:val="24"/>
          <w:szCs w:val="24"/>
          <w:lang w:val="uk-UA"/>
        </w:rPr>
      </w:pPr>
      <w:r w:rsidRPr="00BE278E">
        <w:rPr>
          <w:rFonts w:ascii="Times New Roman" w:hAnsi="Times New Roman" w:cs="Times New Roman"/>
          <w:sz w:val="24"/>
          <w:szCs w:val="24"/>
          <w:lang w:val="uk-UA"/>
        </w:rPr>
        <w:t>Можливої шкоди від на</w:t>
      </w:r>
      <w:r w:rsidR="00DF7571">
        <w:rPr>
          <w:rFonts w:ascii="Times New Roman" w:hAnsi="Times New Roman" w:cs="Times New Roman"/>
          <w:sz w:val="24"/>
          <w:szCs w:val="24"/>
          <w:lang w:val="uk-UA"/>
        </w:rPr>
        <w:t>слідків дії акта не вбачається.</w:t>
      </w:r>
    </w:p>
    <w:p w:rsidR="0037096C" w:rsidRDefault="0037096C" w:rsidP="00BE278E">
      <w:pPr>
        <w:spacing w:after="0" w:line="240" w:lineRule="auto"/>
        <w:jc w:val="both"/>
        <w:rPr>
          <w:rFonts w:ascii="Times New Roman" w:hAnsi="Times New Roman" w:cs="Times New Roman"/>
          <w:sz w:val="24"/>
          <w:szCs w:val="24"/>
          <w:lang w:val="uk-UA"/>
        </w:rPr>
      </w:pPr>
    </w:p>
    <w:p w:rsidR="00596A93" w:rsidRDefault="00596A93" w:rsidP="00BE278E">
      <w:pPr>
        <w:spacing w:after="0" w:line="240" w:lineRule="auto"/>
        <w:jc w:val="both"/>
        <w:rPr>
          <w:rFonts w:ascii="Times New Roman" w:hAnsi="Times New Roman" w:cs="Times New Roman"/>
          <w:sz w:val="24"/>
          <w:szCs w:val="24"/>
          <w:lang w:val="uk-UA"/>
        </w:rPr>
      </w:pPr>
    </w:p>
    <w:p w:rsidR="00596A93" w:rsidRPr="00BE278E" w:rsidRDefault="00596A93" w:rsidP="00BE278E">
      <w:pPr>
        <w:spacing w:after="0" w:line="240" w:lineRule="auto"/>
        <w:jc w:val="both"/>
        <w:rPr>
          <w:rFonts w:ascii="Times New Roman" w:hAnsi="Times New Roman" w:cs="Times New Roman"/>
          <w:sz w:val="24"/>
          <w:szCs w:val="24"/>
          <w:lang w:val="uk-UA"/>
        </w:rPr>
      </w:pPr>
    </w:p>
    <w:p w:rsidR="0037096C" w:rsidRPr="00BE278E" w:rsidRDefault="00013292" w:rsidP="00BE278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8B37A5" w:rsidRPr="00BE278E" w:rsidRDefault="008B37A5" w:rsidP="00BE278E">
      <w:pPr>
        <w:spacing w:after="0" w:line="240" w:lineRule="auto"/>
        <w:jc w:val="both"/>
        <w:rPr>
          <w:rFonts w:ascii="Times New Roman" w:hAnsi="Times New Roman" w:cs="Times New Roman"/>
          <w:sz w:val="24"/>
          <w:szCs w:val="24"/>
          <w:lang w:val="uk-UA"/>
        </w:rPr>
      </w:pPr>
    </w:p>
    <w:p w:rsidR="00BE4396" w:rsidRDefault="00BE4396" w:rsidP="00BE4396">
      <w:pPr>
        <w:tabs>
          <w:tab w:val="left" w:pos="6804"/>
        </w:tabs>
        <w:spacing w:after="0" w:line="240" w:lineRule="auto"/>
        <w:ind w:right="5527"/>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В.о.начальника</w:t>
      </w:r>
      <w:proofErr w:type="spellEnd"/>
      <w:r>
        <w:rPr>
          <w:rFonts w:ascii="Times New Roman" w:hAnsi="Times New Roman" w:cs="Times New Roman"/>
          <w:sz w:val="24"/>
          <w:szCs w:val="24"/>
          <w:lang w:val="uk-UA"/>
        </w:rPr>
        <w:t xml:space="preserve"> відділу земельних ресурсів та охорони навколишнього середовища виконавчого комітету Решетилівської міської ради</w:t>
      </w:r>
      <w:r>
        <w:rPr>
          <w:rFonts w:ascii="Times New Roman" w:hAnsi="Times New Roman" w:cs="Times New Roman"/>
          <w:sz w:val="24"/>
          <w:szCs w:val="24"/>
          <w:lang w:val="uk-UA"/>
        </w:rPr>
        <w:tab/>
      </w:r>
      <w:r w:rsidR="00D91D80">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Ельвіна БУБЛІЙ</w:t>
      </w:r>
    </w:p>
    <w:p w:rsidR="00BE4396" w:rsidRDefault="00BE4396" w:rsidP="00BE4396">
      <w:pPr>
        <w:tabs>
          <w:tab w:val="left" w:pos="6804"/>
        </w:tabs>
        <w:spacing w:after="0" w:line="240" w:lineRule="auto"/>
        <w:ind w:right="5527"/>
        <w:jc w:val="both"/>
        <w:rPr>
          <w:rFonts w:ascii="Times New Roman" w:hAnsi="Times New Roman" w:cs="Times New Roman"/>
          <w:sz w:val="24"/>
          <w:szCs w:val="24"/>
          <w:lang w:val="uk-UA"/>
        </w:rPr>
      </w:pPr>
    </w:p>
    <w:p w:rsidR="00DF7571" w:rsidRDefault="00DF7571" w:rsidP="00596A93">
      <w:pPr>
        <w:tabs>
          <w:tab w:val="left" w:pos="6804"/>
        </w:tabs>
        <w:spacing w:after="0" w:line="240" w:lineRule="auto"/>
        <w:ind w:right="5527"/>
        <w:jc w:val="both"/>
        <w:rPr>
          <w:rFonts w:ascii="Times New Roman" w:hAnsi="Times New Roman" w:cs="Times New Roman"/>
          <w:sz w:val="24"/>
          <w:szCs w:val="24"/>
          <w:lang w:val="uk-UA"/>
        </w:rPr>
      </w:pPr>
      <w:r>
        <w:rPr>
          <w:rFonts w:ascii="Times New Roman" w:hAnsi="Times New Roman" w:cs="Times New Roman"/>
          <w:sz w:val="24"/>
          <w:szCs w:val="24"/>
          <w:lang w:val="uk-UA"/>
        </w:rPr>
        <w:br w:type="page"/>
      </w:r>
    </w:p>
    <w:p w:rsidR="00057243" w:rsidRPr="00BE278E" w:rsidRDefault="00E83E2E" w:rsidP="00C74543">
      <w:pPr>
        <w:spacing w:after="0" w:line="240" w:lineRule="auto"/>
        <w:jc w:val="center"/>
        <w:rPr>
          <w:rFonts w:ascii="Times New Roman" w:hAnsi="Times New Roman" w:cs="Times New Roman"/>
          <w:b/>
          <w:sz w:val="24"/>
          <w:szCs w:val="24"/>
          <w:lang w:val="uk-UA"/>
        </w:rPr>
      </w:pPr>
      <w:r w:rsidRPr="00BE278E">
        <w:rPr>
          <w:rFonts w:ascii="Times New Roman" w:hAnsi="Times New Roman" w:cs="Times New Roman"/>
          <w:b/>
          <w:sz w:val="24"/>
          <w:szCs w:val="24"/>
          <w:lang w:val="uk-UA"/>
        </w:rPr>
        <w:lastRenderedPageBreak/>
        <w:t>ТЕСТ</w:t>
      </w:r>
    </w:p>
    <w:p w:rsidR="00057243" w:rsidRPr="00BE278E" w:rsidRDefault="00E83E2E" w:rsidP="00C74543">
      <w:pPr>
        <w:spacing w:after="0" w:line="240" w:lineRule="auto"/>
        <w:jc w:val="center"/>
        <w:rPr>
          <w:rFonts w:ascii="Times New Roman" w:hAnsi="Times New Roman" w:cs="Times New Roman"/>
          <w:b/>
          <w:sz w:val="24"/>
          <w:szCs w:val="24"/>
          <w:lang w:val="uk-UA"/>
        </w:rPr>
      </w:pPr>
      <w:r w:rsidRPr="00BE278E">
        <w:rPr>
          <w:rFonts w:ascii="Times New Roman" w:hAnsi="Times New Roman" w:cs="Times New Roman"/>
          <w:b/>
          <w:sz w:val="24"/>
          <w:szCs w:val="24"/>
          <w:lang w:val="uk-UA"/>
        </w:rPr>
        <w:t>малого підприємництва (М-Тест)</w:t>
      </w:r>
    </w:p>
    <w:p w:rsidR="00623F1D" w:rsidRPr="00BE278E" w:rsidRDefault="00623F1D" w:rsidP="00BE278E">
      <w:pPr>
        <w:spacing w:after="0" w:line="240" w:lineRule="auto"/>
        <w:jc w:val="both"/>
        <w:rPr>
          <w:rFonts w:ascii="Times New Roman" w:hAnsi="Times New Roman" w:cs="Times New Roman"/>
          <w:sz w:val="24"/>
          <w:szCs w:val="24"/>
          <w:lang w:val="uk-UA"/>
        </w:rPr>
      </w:pPr>
    </w:p>
    <w:p w:rsidR="00623F1D" w:rsidRPr="00BE278E" w:rsidRDefault="00E83E2E" w:rsidP="00C74543">
      <w:pPr>
        <w:spacing w:after="0" w:line="240" w:lineRule="auto"/>
        <w:ind w:firstLine="567"/>
        <w:jc w:val="both"/>
        <w:rPr>
          <w:rFonts w:ascii="Times New Roman" w:hAnsi="Times New Roman" w:cs="Times New Roman"/>
          <w:b/>
          <w:sz w:val="24"/>
          <w:szCs w:val="24"/>
          <w:lang w:val="uk-UA"/>
        </w:rPr>
      </w:pPr>
      <w:r w:rsidRPr="00BE278E">
        <w:rPr>
          <w:rFonts w:ascii="Times New Roman" w:hAnsi="Times New Roman" w:cs="Times New Roman"/>
          <w:b/>
          <w:sz w:val="24"/>
          <w:szCs w:val="24"/>
          <w:lang w:val="uk-UA"/>
        </w:rPr>
        <w:t xml:space="preserve">1. Консультації з представниками </w:t>
      </w:r>
      <w:proofErr w:type="spellStart"/>
      <w:r w:rsidRPr="00BE278E">
        <w:rPr>
          <w:rFonts w:ascii="Times New Roman" w:hAnsi="Times New Roman" w:cs="Times New Roman"/>
          <w:b/>
          <w:sz w:val="24"/>
          <w:szCs w:val="24"/>
          <w:lang w:val="uk-UA"/>
        </w:rPr>
        <w:t>мікро-</w:t>
      </w:r>
      <w:proofErr w:type="spellEnd"/>
      <w:r w:rsidRPr="00BE278E">
        <w:rPr>
          <w:rFonts w:ascii="Times New Roman" w:hAnsi="Times New Roman" w:cs="Times New Roman"/>
          <w:b/>
          <w:sz w:val="24"/>
          <w:szCs w:val="24"/>
          <w:lang w:val="uk-UA"/>
        </w:rPr>
        <w:t xml:space="preserve"> та малого підприємництва щодо о</w:t>
      </w:r>
      <w:r w:rsidR="00C74543">
        <w:rPr>
          <w:rFonts w:ascii="Times New Roman" w:hAnsi="Times New Roman" w:cs="Times New Roman"/>
          <w:b/>
          <w:sz w:val="24"/>
          <w:szCs w:val="24"/>
          <w:lang w:val="uk-UA"/>
        </w:rPr>
        <w:t>цінки впливу регулювання</w:t>
      </w:r>
    </w:p>
    <w:p w:rsidR="00B42283" w:rsidRPr="00BE278E" w:rsidRDefault="00E83E2E" w:rsidP="00C74543">
      <w:pPr>
        <w:spacing w:after="0" w:line="240" w:lineRule="auto"/>
        <w:ind w:firstLine="567"/>
        <w:jc w:val="both"/>
        <w:rPr>
          <w:rFonts w:ascii="Times New Roman" w:hAnsi="Times New Roman" w:cs="Times New Roman"/>
          <w:sz w:val="24"/>
          <w:szCs w:val="24"/>
          <w:lang w:val="uk-UA"/>
        </w:rPr>
      </w:pPr>
      <w:r w:rsidRPr="00BE278E">
        <w:rPr>
          <w:rFonts w:ascii="Times New Roman" w:hAnsi="Times New Roman" w:cs="Times New Roman"/>
          <w:sz w:val="24"/>
          <w:szCs w:val="24"/>
          <w:lang w:val="uk-UA"/>
        </w:rPr>
        <w:t>Консультації стосовно визначення впливу запропонованого регулювання на суб</w:t>
      </w:r>
      <w:r w:rsidR="00F92776">
        <w:rPr>
          <w:rFonts w:ascii="Times New Roman" w:hAnsi="Times New Roman" w:cs="Times New Roman"/>
          <w:sz w:val="24"/>
          <w:szCs w:val="24"/>
          <w:lang w:val="uk-UA"/>
        </w:rPr>
        <w:t>’</w:t>
      </w:r>
      <w:r w:rsidRPr="00BE278E">
        <w:rPr>
          <w:rFonts w:ascii="Times New Roman" w:hAnsi="Times New Roman" w:cs="Times New Roman"/>
          <w:sz w:val="24"/>
          <w:szCs w:val="24"/>
          <w:lang w:val="uk-UA"/>
        </w:rPr>
        <w:t>єкти малого підприємництва та визначення детального переліку процедур, виконання яких необхідне для здійснення регулювання, про</w:t>
      </w:r>
      <w:r w:rsidR="0020533B">
        <w:rPr>
          <w:rFonts w:ascii="Times New Roman" w:hAnsi="Times New Roman" w:cs="Times New Roman"/>
          <w:sz w:val="24"/>
          <w:szCs w:val="24"/>
          <w:lang w:val="uk-UA"/>
        </w:rPr>
        <w:t>ведено розробником у період з 01</w:t>
      </w:r>
      <w:r w:rsidR="00627F50" w:rsidRPr="00BE278E">
        <w:rPr>
          <w:rFonts w:ascii="Times New Roman" w:hAnsi="Times New Roman" w:cs="Times New Roman"/>
          <w:sz w:val="24"/>
          <w:szCs w:val="24"/>
          <w:lang w:val="uk-UA"/>
        </w:rPr>
        <w:t xml:space="preserve"> по </w:t>
      </w:r>
      <w:r w:rsidR="0020533B">
        <w:rPr>
          <w:rFonts w:ascii="Times New Roman" w:hAnsi="Times New Roman" w:cs="Times New Roman"/>
          <w:sz w:val="24"/>
          <w:szCs w:val="24"/>
          <w:lang w:val="uk-UA"/>
        </w:rPr>
        <w:t>2</w:t>
      </w:r>
      <w:r w:rsidR="00E863D5" w:rsidRPr="00BE278E">
        <w:rPr>
          <w:rFonts w:ascii="Times New Roman" w:hAnsi="Times New Roman" w:cs="Times New Roman"/>
          <w:sz w:val="24"/>
          <w:szCs w:val="24"/>
          <w:lang w:val="uk-UA"/>
        </w:rPr>
        <w:t>0</w:t>
      </w:r>
      <w:r w:rsidR="00627F50" w:rsidRPr="00BE278E">
        <w:rPr>
          <w:rFonts w:ascii="Times New Roman" w:hAnsi="Times New Roman" w:cs="Times New Roman"/>
          <w:sz w:val="24"/>
          <w:szCs w:val="24"/>
          <w:lang w:val="uk-UA"/>
        </w:rPr>
        <w:t xml:space="preserve"> </w:t>
      </w:r>
      <w:r w:rsidR="0020533B">
        <w:rPr>
          <w:rFonts w:ascii="Times New Roman" w:hAnsi="Times New Roman" w:cs="Times New Roman"/>
          <w:sz w:val="24"/>
          <w:szCs w:val="24"/>
          <w:lang w:val="uk-UA"/>
        </w:rPr>
        <w:t>липня 2025</w:t>
      </w:r>
      <w:r w:rsidR="00C74543">
        <w:rPr>
          <w:rFonts w:ascii="Times New Roman" w:hAnsi="Times New Roman" w:cs="Times New Roman"/>
          <w:sz w:val="24"/>
          <w:szCs w:val="24"/>
          <w:lang w:val="uk-UA"/>
        </w:rPr>
        <w:t xml:space="preserve"> року.</w:t>
      </w:r>
    </w:p>
    <w:p w:rsidR="00731706" w:rsidRPr="00BE278E" w:rsidRDefault="00B42283" w:rsidP="00C74543">
      <w:pPr>
        <w:spacing w:after="0" w:line="240" w:lineRule="auto"/>
        <w:jc w:val="center"/>
        <w:rPr>
          <w:rFonts w:ascii="Times New Roman" w:hAnsi="Times New Roman" w:cs="Times New Roman"/>
          <w:b/>
          <w:sz w:val="24"/>
          <w:szCs w:val="24"/>
          <w:lang w:val="uk-UA"/>
        </w:rPr>
      </w:pPr>
      <w:r w:rsidRPr="00BE278E">
        <w:rPr>
          <w:rFonts w:ascii="Times New Roman" w:hAnsi="Times New Roman" w:cs="Times New Roman"/>
          <w:b/>
          <w:sz w:val="24"/>
          <w:szCs w:val="24"/>
          <w:lang w:val="uk-UA"/>
        </w:rPr>
        <w:t>Види консультацій з підприємцями</w:t>
      </w:r>
    </w:p>
    <w:p w:rsidR="007A14BA" w:rsidRPr="00BE278E" w:rsidRDefault="007A14BA" w:rsidP="00BE278E">
      <w:pPr>
        <w:spacing w:after="0" w:line="240" w:lineRule="auto"/>
        <w:jc w:val="both"/>
        <w:rPr>
          <w:rFonts w:ascii="Times New Roman" w:hAnsi="Times New Roman" w:cs="Times New Roman"/>
          <w:b/>
          <w:sz w:val="24"/>
          <w:szCs w:val="24"/>
          <w:lang w:val="uk-UA"/>
        </w:rPr>
      </w:pPr>
    </w:p>
    <w:tbl>
      <w:tblPr>
        <w:tblStyle w:val="a3"/>
        <w:tblW w:w="0" w:type="auto"/>
        <w:jc w:val="center"/>
        <w:tblLook w:val="04A0" w:firstRow="1" w:lastRow="0" w:firstColumn="1" w:lastColumn="0" w:noHBand="0" w:noVBand="1"/>
      </w:tblPr>
      <w:tblGrid>
        <w:gridCol w:w="555"/>
        <w:gridCol w:w="4230"/>
        <w:gridCol w:w="1632"/>
        <w:gridCol w:w="3154"/>
      </w:tblGrid>
      <w:tr w:rsidR="007A14BA" w:rsidRPr="00C74543" w:rsidTr="00C74543">
        <w:trPr>
          <w:jc w:val="center"/>
        </w:trPr>
        <w:tc>
          <w:tcPr>
            <w:tcW w:w="555" w:type="dxa"/>
          </w:tcPr>
          <w:p w:rsidR="007A14BA" w:rsidRPr="00C74543" w:rsidRDefault="007A14BA" w:rsidP="00C74543">
            <w:pPr>
              <w:jc w:val="center"/>
              <w:rPr>
                <w:rFonts w:ascii="Times New Roman" w:hAnsi="Times New Roman" w:cs="Times New Roman"/>
                <w:sz w:val="20"/>
                <w:szCs w:val="20"/>
                <w:lang w:val="uk-UA"/>
              </w:rPr>
            </w:pPr>
            <w:r w:rsidRPr="00C74543">
              <w:rPr>
                <w:rFonts w:ascii="Times New Roman" w:hAnsi="Times New Roman" w:cs="Times New Roman"/>
                <w:sz w:val="20"/>
                <w:szCs w:val="20"/>
                <w:lang w:val="uk-UA"/>
              </w:rPr>
              <w:t>№ з/п</w:t>
            </w:r>
          </w:p>
        </w:tc>
        <w:tc>
          <w:tcPr>
            <w:tcW w:w="4230" w:type="dxa"/>
          </w:tcPr>
          <w:p w:rsidR="007A14BA" w:rsidRPr="00C74543" w:rsidRDefault="00C60364" w:rsidP="00C74543">
            <w:pPr>
              <w:jc w:val="center"/>
              <w:rPr>
                <w:rFonts w:ascii="Times New Roman" w:hAnsi="Times New Roman" w:cs="Times New Roman"/>
                <w:sz w:val="20"/>
                <w:szCs w:val="20"/>
                <w:lang w:val="uk-UA"/>
              </w:rPr>
            </w:pPr>
            <w:r w:rsidRPr="00C74543">
              <w:rPr>
                <w:rFonts w:ascii="Times New Roman" w:hAnsi="Times New Roman" w:cs="Times New Roman"/>
                <w:sz w:val="20"/>
                <w:szCs w:val="20"/>
                <w:lang w:val="uk-UA"/>
              </w:rPr>
              <w:t xml:space="preserve">Вид консультацій – публічні консультації прямі («круглі столи», наради, робочі зустрічі тощо), </w:t>
            </w:r>
            <w:proofErr w:type="spellStart"/>
            <w:r w:rsidRPr="00C74543">
              <w:rPr>
                <w:rFonts w:ascii="Times New Roman" w:hAnsi="Times New Roman" w:cs="Times New Roman"/>
                <w:sz w:val="20"/>
                <w:szCs w:val="20"/>
                <w:lang w:val="uk-UA"/>
              </w:rPr>
              <w:t>інтернет-консультації</w:t>
            </w:r>
            <w:proofErr w:type="spellEnd"/>
            <w:r w:rsidRPr="00C74543">
              <w:rPr>
                <w:rFonts w:ascii="Times New Roman" w:hAnsi="Times New Roman" w:cs="Times New Roman"/>
                <w:sz w:val="20"/>
                <w:szCs w:val="20"/>
                <w:lang w:val="uk-UA"/>
              </w:rPr>
              <w:t xml:space="preserve"> прямі (</w:t>
            </w:r>
            <w:proofErr w:type="spellStart"/>
            <w:r w:rsidRPr="00C74543">
              <w:rPr>
                <w:rFonts w:ascii="Times New Roman" w:hAnsi="Times New Roman" w:cs="Times New Roman"/>
                <w:sz w:val="20"/>
                <w:szCs w:val="20"/>
                <w:lang w:val="uk-UA"/>
              </w:rPr>
              <w:t>інтернет</w:t>
            </w:r>
            <w:r w:rsidR="00C74543">
              <w:rPr>
                <w:rFonts w:ascii="Times New Roman" w:hAnsi="Times New Roman" w:cs="Times New Roman"/>
                <w:sz w:val="20"/>
                <w:szCs w:val="20"/>
                <w:lang w:val="uk-UA"/>
              </w:rPr>
              <w:t>-</w:t>
            </w:r>
            <w:r w:rsidRPr="00C74543">
              <w:rPr>
                <w:rFonts w:ascii="Times New Roman" w:hAnsi="Times New Roman" w:cs="Times New Roman"/>
                <w:sz w:val="20"/>
                <w:szCs w:val="20"/>
                <w:lang w:val="uk-UA"/>
              </w:rPr>
              <w:t>форуми</w:t>
            </w:r>
            <w:proofErr w:type="spellEnd"/>
            <w:r w:rsidRPr="00C74543">
              <w:rPr>
                <w:rFonts w:ascii="Times New Roman" w:hAnsi="Times New Roman" w:cs="Times New Roman"/>
                <w:sz w:val="20"/>
                <w:szCs w:val="20"/>
                <w:lang w:val="uk-UA"/>
              </w:rPr>
              <w:t>, соціальні мережі тощо), запити до підприємців, експертів, науковців тощо</w:t>
            </w:r>
          </w:p>
        </w:tc>
        <w:tc>
          <w:tcPr>
            <w:tcW w:w="1632" w:type="dxa"/>
          </w:tcPr>
          <w:p w:rsidR="007A14BA" w:rsidRPr="00C74543" w:rsidRDefault="001E4652" w:rsidP="00C74543">
            <w:pPr>
              <w:jc w:val="center"/>
              <w:rPr>
                <w:rFonts w:ascii="Times New Roman" w:hAnsi="Times New Roman" w:cs="Times New Roman"/>
                <w:sz w:val="20"/>
                <w:szCs w:val="20"/>
                <w:lang w:val="uk-UA"/>
              </w:rPr>
            </w:pPr>
            <w:r w:rsidRPr="00C74543">
              <w:rPr>
                <w:rFonts w:ascii="Times New Roman" w:hAnsi="Times New Roman" w:cs="Times New Roman"/>
                <w:sz w:val="20"/>
                <w:szCs w:val="20"/>
                <w:lang w:val="uk-UA"/>
              </w:rPr>
              <w:t>Кількість учасників консультацій, осіб</w:t>
            </w:r>
          </w:p>
        </w:tc>
        <w:tc>
          <w:tcPr>
            <w:tcW w:w="3154" w:type="dxa"/>
          </w:tcPr>
          <w:p w:rsidR="007A14BA" w:rsidRPr="00C74543" w:rsidRDefault="001E4652" w:rsidP="00C74543">
            <w:pPr>
              <w:jc w:val="center"/>
              <w:rPr>
                <w:rFonts w:ascii="Times New Roman" w:hAnsi="Times New Roman" w:cs="Times New Roman"/>
                <w:sz w:val="20"/>
                <w:szCs w:val="20"/>
                <w:lang w:val="uk-UA"/>
              </w:rPr>
            </w:pPr>
            <w:r w:rsidRPr="00C74543">
              <w:rPr>
                <w:rFonts w:ascii="Times New Roman" w:hAnsi="Times New Roman" w:cs="Times New Roman"/>
                <w:sz w:val="20"/>
                <w:szCs w:val="20"/>
                <w:lang w:val="uk-UA"/>
              </w:rPr>
              <w:t>Основні результати консультацій (опис)</w:t>
            </w:r>
          </w:p>
        </w:tc>
      </w:tr>
      <w:tr w:rsidR="007A14BA" w:rsidRPr="00C74543" w:rsidTr="00C74543">
        <w:trPr>
          <w:jc w:val="center"/>
        </w:trPr>
        <w:tc>
          <w:tcPr>
            <w:tcW w:w="555" w:type="dxa"/>
          </w:tcPr>
          <w:p w:rsidR="007A14BA" w:rsidRPr="00C74543" w:rsidRDefault="00131025" w:rsidP="00C74543">
            <w:pPr>
              <w:jc w:val="center"/>
              <w:rPr>
                <w:rFonts w:ascii="Times New Roman" w:hAnsi="Times New Roman" w:cs="Times New Roman"/>
                <w:sz w:val="20"/>
                <w:szCs w:val="20"/>
                <w:lang w:val="uk-UA"/>
              </w:rPr>
            </w:pPr>
            <w:r w:rsidRPr="00C74543">
              <w:rPr>
                <w:rFonts w:ascii="Times New Roman" w:hAnsi="Times New Roman" w:cs="Times New Roman"/>
                <w:sz w:val="20"/>
                <w:szCs w:val="20"/>
                <w:lang w:val="uk-UA"/>
              </w:rPr>
              <w:t>1</w:t>
            </w:r>
          </w:p>
        </w:tc>
        <w:tc>
          <w:tcPr>
            <w:tcW w:w="4230" w:type="dxa"/>
          </w:tcPr>
          <w:p w:rsidR="007A14BA" w:rsidRPr="00C74543" w:rsidRDefault="00131025" w:rsidP="00C74543">
            <w:pPr>
              <w:jc w:val="both"/>
              <w:rPr>
                <w:rFonts w:ascii="Times New Roman" w:hAnsi="Times New Roman" w:cs="Times New Roman"/>
                <w:sz w:val="20"/>
                <w:szCs w:val="20"/>
                <w:lang w:val="uk-UA"/>
              </w:rPr>
            </w:pPr>
            <w:r w:rsidRPr="00C74543">
              <w:rPr>
                <w:rFonts w:ascii="Times New Roman" w:hAnsi="Times New Roman" w:cs="Times New Roman"/>
                <w:sz w:val="20"/>
                <w:szCs w:val="20"/>
                <w:lang w:val="uk-UA"/>
              </w:rPr>
              <w:t>Запити по телефону</w:t>
            </w:r>
          </w:p>
        </w:tc>
        <w:tc>
          <w:tcPr>
            <w:tcW w:w="1632" w:type="dxa"/>
          </w:tcPr>
          <w:p w:rsidR="007A14BA" w:rsidRPr="00C74543" w:rsidRDefault="00487804" w:rsidP="00C74543">
            <w:pPr>
              <w:jc w:val="center"/>
              <w:rPr>
                <w:rFonts w:ascii="Times New Roman" w:hAnsi="Times New Roman" w:cs="Times New Roman"/>
                <w:sz w:val="20"/>
                <w:szCs w:val="20"/>
                <w:lang w:val="uk-UA"/>
              </w:rPr>
            </w:pPr>
            <w:r w:rsidRPr="00C74543">
              <w:rPr>
                <w:rFonts w:ascii="Times New Roman" w:hAnsi="Times New Roman" w:cs="Times New Roman"/>
                <w:sz w:val="20"/>
                <w:szCs w:val="20"/>
                <w:lang w:val="uk-UA"/>
              </w:rPr>
              <w:t>140</w:t>
            </w:r>
          </w:p>
        </w:tc>
        <w:tc>
          <w:tcPr>
            <w:tcW w:w="3154" w:type="dxa"/>
          </w:tcPr>
          <w:p w:rsidR="007A14BA" w:rsidRPr="00C74543" w:rsidRDefault="00131025" w:rsidP="00C74543">
            <w:pPr>
              <w:jc w:val="both"/>
              <w:rPr>
                <w:rFonts w:ascii="Times New Roman" w:hAnsi="Times New Roman" w:cs="Times New Roman"/>
                <w:sz w:val="20"/>
                <w:szCs w:val="20"/>
                <w:lang w:val="uk-UA"/>
              </w:rPr>
            </w:pPr>
            <w:r w:rsidRPr="00C74543">
              <w:rPr>
                <w:rFonts w:ascii="Times New Roman" w:hAnsi="Times New Roman" w:cs="Times New Roman"/>
                <w:sz w:val="20"/>
                <w:szCs w:val="20"/>
                <w:lang w:val="uk-UA"/>
              </w:rPr>
              <w:t xml:space="preserve">Обговорено запропоновані ставки орендної плати за земельні ділянки комунальної власності. Отримано інформацію від представників </w:t>
            </w:r>
            <w:proofErr w:type="spellStart"/>
            <w:r w:rsidRPr="00C74543">
              <w:rPr>
                <w:rFonts w:ascii="Times New Roman" w:hAnsi="Times New Roman" w:cs="Times New Roman"/>
                <w:sz w:val="20"/>
                <w:szCs w:val="20"/>
                <w:lang w:val="uk-UA"/>
              </w:rPr>
              <w:t>мікро</w:t>
            </w:r>
            <w:proofErr w:type="spellEnd"/>
            <w:r w:rsidRPr="00C74543">
              <w:rPr>
                <w:rFonts w:ascii="Times New Roman" w:hAnsi="Times New Roman" w:cs="Times New Roman"/>
                <w:sz w:val="20"/>
                <w:szCs w:val="20"/>
                <w:lang w:val="uk-UA"/>
              </w:rPr>
              <w:t xml:space="preserve"> та малого підприємства щодо необхідних ресурсів, а саме їх витрат ( витрат часу та матеріальних) на запровадження регулювання</w:t>
            </w:r>
          </w:p>
        </w:tc>
      </w:tr>
    </w:tbl>
    <w:p w:rsidR="001762FD" w:rsidRPr="00BE278E" w:rsidRDefault="001762FD" w:rsidP="00BE278E">
      <w:pPr>
        <w:spacing w:after="0" w:line="240" w:lineRule="auto"/>
        <w:jc w:val="both"/>
        <w:rPr>
          <w:rFonts w:ascii="Times New Roman" w:hAnsi="Times New Roman" w:cs="Times New Roman"/>
          <w:sz w:val="24"/>
          <w:szCs w:val="24"/>
          <w:lang w:val="uk-UA"/>
        </w:rPr>
      </w:pPr>
    </w:p>
    <w:p w:rsidR="00923281" w:rsidRPr="00BE278E" w:rsidRDefault="0093561D" w:rsidP="00C74543">
      <w:pPr>
        <w:spacing w:after="0" w:line="240" w:lineRule="auto"/>
        <w:ind w:firstLine="567"/>
        <w:jc w:val="both"/>
        <w:rPr>
          <w:rFonts w:ascii="Times New Roman" w:hAnsi="Times New Roman" w:cs="Times New Roman"/>
          <w:b/>
          <w:sz w:val="24"/>
          <w:szCs w:val="24"/>
          <w:lang w:val="uk-UA"/>
        </w:rPr>
      </w:pPr>
      <w:r w:rsidRPr="00BE278E">
        <w:rPr>
          <w:rFonts w:ascii="Times New Roman" w:hAnsi="Times New Roman" w:cs="Times New Roman"/>
          <w:b/>
          <w:sz w:val="24"/>
          <w:szCs w:val="24"/>
          <w:lang w:val="uk-UA"/>
        </w:rPr>
        <w:t>2. Вимірювання впливу регулювання на суб</w:t>
      </w:r>
      <w:r w:rsidR="00F92776">
        <w:rPr>
          <w:rFonts w:ascii="Times New Roman" w:hAnsi="Times New Roman" w:cs="Times New Roman"/>
          <w:b/>
          <w:sz w:val="24"/>
          <w:szCs w:val="24"/>
          <w:lang w:val="uk-UA"/>
        </w:rPr>
        <w:t>’</w:t>
      </w:r>
      <w:r w:rsidRPr="00BE278E">
        <w:rPr>
          <w:rFonts w:ascii="Times New Roman" w:hAnsi="Times New Roman" w:cs="Times New Roman"/>
          <w:b/>
          <w:sz w:val="24"/>
          <w:szCs w:val="24"/>
          <w:lang w:val="uk-UA"/>
        </w:rPr>
        <w:t>єктів малого підприємства</w:t>
      </w:r>
      <w:r w:rsidR="00136CDA" w:rsidRPr="00BE278E">
        <w:rPr>
          <w:rFonts w:ascii="Times New Roman" w:hAnsi="Times New Roman" w:cs="Times New Roman"/>
          <w:b/>
          <w:sz w:val="24"/>
          <w:szCs w:val="24"/>
          <w:lang w:val="uk-UA"/>
        </w:rPr>
        <w:t xml:space="preserve"> </w:t>
      </w:r>
      <w:r w:rsidR="00C74543">
        <w:rPr>
          <w:rFonts w:ascii="Times New Roman" w:hAnsi="Times New Roman" w:cs="Times New Roman"/>
          <w:b/>
          <w:sz w:val="24"/>
          <w:szCs w:val="24"/>
          <w:lang w:val="uk-UA"/>
        </w:rPr>
        <w:t>(</w:t>
      </w:r>
      <w:proofErr w:type="spellStart"/>
      <w:r w:rsidRPr="00BE278E">
        <w:rPr>
          <w:rFonts w:ascii="Times New Roman" w:hAnsi="Times New Roman" w:cs="Times New Roman"/>
          <w:b/>
          <w:sz w:val="24"/>
          <w:szCs w:val="24"/>
          <w:lang w:val="uk-UA"/>
        </w:rPr>
        <w:t>мікро</w:t>
      </w:r>
      <w:r w:rsidR="00C74543">
        <w:rPr>
          <w:rFonts w:ascii="Times New Roman" w:hAnsi="Times New Roman" w:cs="Times New Roman"/>
          <w:b/>
          <w:sz w:val="24"/>
          <w:szCs w:val="24"/>
          <w:lang w:val="uk-UA"/>
        </w:rPr>
        <w:t>-</w:t>
      </w:r>
      <w:proofErr w:type="spellEnd"/>
      <w:r w:rsidRPr="00BE278E">
        <w:rPr>
          <w:rFonts w:ascii="Times New Roman" w:hAnsi="Times New Roman" w:cs="Times New Roman"/>
          <w:b/>
          <w:sz w:val="24"/>
          <w:szCs w:val="24"/>
          <w:lang w:val="uk-UA"/>
        </w:rPr>
        <w:t xml:space="preserve"> та малі):</w:t>
      </w:r>
    </w:p>
    <w:p w:rsidR="00923281" w:rsidRPr="00C74543" w:rsidRDefault="0049406B" w:rsidP="00C74543">
      <w:pPr>
        <w:pStyle w:val="a4"/>
        <w:numPr>
          <w:ilvl w:val="0"/>
          <w:numId w:val="18"/>
        </w:numPr>
        <w:spacing w:after="0" w:line="240" w:lineRule="auto"/>
        <w:ind w:left="851" w:hanging="284"/>
        <w:jc w:val="both"/>
        <w:rPr>
          <w:rFonts w:ascii="Times New Roman" w:hAnsi="Times New Roman" w:cs="Times New Roman"/>
          <w:sz w:val="24"/>
          <w:szCs w:val="24"/>
          <w:lang w:val="uk-UA"/>
        </w:rPr>
      </w:pPr>
      <w:r w:rsidRPr="00C74543">
        <w:rPr>
          <w:rFonts w:ascii="Times New Roman" w:hAnsi="Times New Roman" w:cs="Times New Roman"/>
          <w:sz w:val="24"/>
          <w:szCs w:val="24"/>
          <w:lang w:val="uk-UA"/>
        </w:rPr>
        <w:t>кількість суб</w:t>
      </w:r>
      <w:r w:rsidR="00F92776" w:rsidRPr="00C74543">
        <w:rPr>
          <w:rFonts w:ascii="Times New Roman" w:hAnsi="Times New Roman" w:cs="Times New Roman"/>
          <w:sz w:val="24"/>
          <w:szCs w:val="24"/>
          <w:lang w:val="uk-UA"/>
        </w:rPr>
        <w:t>’</w:t>
      </w:r>
      <w:r w:rsidRPr="00C74543">
        <w:rPr>
          <w:rFonts w:ascii="Times New Roman" w:hAnsi="Times New Roman" w:cs="Times New Roman"/>
          <w:sz w:val="24"/>
          <w:szCs w:val="24"/>
          <w:lang w:val="uk-UA"/>
        </w:rPr>
        <w:t>єктів ма</w:t>
      </w:r>
      <w:r w:rsidR="00923281" w:rsidRPr="00C74543">
        <w:rPr>
          <w:rFonts w:ascii="Times New Roman" w:hAnsi="Times New Roman" w:cs="Times New Roman"/>
          <w:sz w:val="24"/>
          <w:szCs w:val="24"/>
          <w:lang w:val="uk-UA"/>
        </w:rPr>
        <w:t xml:space="preserve">лого та </w:t>
      </w:r>
      <w:proofErr w:type="spellStart"/>
      <w:r w:rsidR="00923281" w:rsidRPr="00C74543">
        <w:rPr>
          <w:rFonts w:ascii="Times New Roman" w:hAnsi="Times New Roman" w:cs="Times New Roman"/>
          <w:sz w:val="24"/>
          <w:szCs w:val="24"/>
          <w:lang w:val="uk-UA"/>
        </w:rPr>
        <w:t>мікропідприємництва</w:t>
      </w:r>
      <w:proofErr w:type="spellEnd"/>
      <w:r w:rsidR="00923281" w:rsidRPr="00C74543">
        <w:rPr>
          <w:rFonts w:ascii="Times New Roman" w:hAnsi="Times New Roman" w:cs="Times New Roman"/>
          <w:sz w:val="24"/>
          <w:szCs w:val="24"/>
          <w:lang w:val="uk-UA"/>
        </w:rPr>
        <w:t>, на яких поширюється регу</w:t>
      </w:r>
      <w:r w:rsidR="00487804" w:rsidRPr="00C74543">
        <w:rPr>
          <w:rFonts w:ascii="Times New Roman" w:hAnsi="Times New Roman" w:cs="Times New Roman"/>
          <w:sz w:val="24"/>
          <w:szCs w:val="24"/>
          <w:lang w:val="uk-UA"/>
        </w:rPr>
        <w:t xml:space="preserve">лювання </w:t>
      </w:r>
      <w:r w:rsidR="00C74543">
        <w:rPr>
          <w:rFonts w:ascii="Times New Roman" w:hAnsi="Times New Roman" w:cs="Times New Roman"/>
          <w:sz w:val="24"/>
          <w:szCs w:val="24"/>
          <w:lang w:val="uk-UA"/>
        </w:rPr>
        <w:t>–</w:t>
      </w:r>
      <w:r w:rsidR="00487804" w:rsidRPr="00C74543">
        <w:rPr>
          <w:rFonts w:ascii="Times New Roman" w:hAnsi="Times New Roman" w:cs="Times New Roman"/>
          <w:sz w:val="24"/>
          <w:szCs w:val="24"/>
          <w:lang w:val="uk-UA"/>
        </w:rPr>
        <w:t xml:space="preserve"> 140</w:t>
      </w:r>
      <w:r w:rsidRPr="00C74543">
        <w:rPr>
          <w:rFonts w:ascii="Times New Roman" w:hAnsi="Times New Roman" w:cs="Times New Roman"/>
          <w:sz w:val="24"/>
          <w:szCs w:val="24"/>
          <w:lang w:val="uk-UA"/>
        </w:rPr>
        <w:t xml:space="preserve"> (одиниць), у то</w:t>
      </w:r>
      <w:r w:rsidR="00923281" w:rsidRPr="00C74543">
        <w:rPr>
          <w:rFonts w:ascii="Times New Roman" w:hAnsi="Times New Roman" w:cs="Times New Roman"/>
          <w:sz w:val="24"/>
          <w:szCs w:val="24"/>
          <w:lang w:val="uk-UA"/>
        </w:rPr>
        <w:t>му ч</w:t>
      </w:r>
      <w:r w:rsidR="00487804" w:rsidRPr="00C74543">
        <w:rPr>
          <w:rFonts w:ascii="Times New Roman" w:hAnsi="Times New Roman" w:cs="Times New Roman"/>
          <w:sz w:val="24"/>
          <w:szCs w:val="24"/>
          <w:lang w:val="uk-UA"/>
        </w:rPr>
        <w:t>ислі малого підприємництва 140</w:t>
      </w:r>
      <w:r w:rsidR="00923281" w:rsidRPr="00C74543">
        <w:rPr>
          <w:rFonts w:ascii="Times New Roman" w:hAnsi="Times New Roman" w:cs="Times New Roman"/>
          <w:sz w:val="24"/>
          <w:szCs w:val="24"/>
          <w:lang w:val="uk-UA"/>
        </w:rPr>
        <w:t xml:space="preserve"> (оди</w:t>
      </w:r>
      <w:r w:rsidRPr="00C74543">
        <w:rPr>
          <w:rFonts w:ascii="Times New Roman" w:hAnsi="Times New Roman" w:cs="Times New Roman"/>
          <w:sz w:val="24"/>
          <w:szCs w:val="24"/>
          <w:lang w:val="uk-UA"/>
        </w:rPr>
        <w:t>ниць)</w:t>
      </w:r>
      <w:r w:rsidR="00923281" w:rsidRPr="00C74543">
        <w:rPr>
          <w:rFonts w:ascii="Times New Roman" w:hAnsi="Times New Roman" w:cs="Times New Roman"/>
          <w:sz w:val="24"/>
          <w:szCs w:val="24"/>
          <w:lang w:val="uk-UA"/>
        </w:rPr>
        <w:t>;</w:t>
      </w:r>
    </w:p>
    <w:p w:rsidR="00923281" w:rsidRPr="00C74543" w:rsidRDefault="00923281" w:rsidP="00C74543">
      <w:pPr>
        <w:pStyle w:val="a4"/>
        <w:numPr>
          <w:ilvl w:val="0"/>
          <w:numId w:val="18"/>
        </w:numPr>
        <w:spacing w:after="0" w:line="240" w:lineRule="auto"/>
        <w:ind w:left="851" w:hanging="284"/>
        <w:jc w:val="both"/>
        <w:rPr>
          <w:rFonts w:ascii="Times New Roman" w:hAnsi="Times New Roman" w:cs="Times New Roman"/>
          <w:sz w:val="24"/>
          <w:szCs w:val="24"/>
          <w:lang w:val="uk-UA"/>
        </w:rPr>
      </w:pPr>
      <w:r w:rsidRPr="00C74543">
        <w:rPr>
          <w:rFonts w:ascii="Times New Roman" w:hAnsi="Times New Roman" w:cs="Times New Roman"/>
          <w:sz w:val="24"/>
          <w:szCs w:val="24"/>
          <w:lang w:val="uk-UA"/>
        </w:rPr>
        <w:t>питома вага суб</w:t>
      </w:r>
      <w:r w:rsidR="00F92776" w:rsidRPr="00C74543">
        <w:rPr>
          <w:rFonts w:ascii="Times New Roman" w:hAnsi="Times New Roman" w:cs="Times New Roman"/>
          <w:sz w:val="24"/>
          <w:szCs w:val="24"/>
          <w:lang w:val="uk-UA"/>
        </w:rPr>
        <w:t>’</w:t>
      </w:r>
      <w:r w:rsidRPr="00C74543">
        <w:rPr>
          <w:rFonts w:ascii="Times New Roman" w:hAnsi="Times New Roman" w:cs="Times New Roman"/>
          <w:sz w:val="24"/>
          <w:szCs w:val="24"/>
          <w:lang w:val="uk-UA"/>
        </w:rPr>
        <w:t xml:space="preserve">єктів малого та </w:t>
      </w:r>
      <w:proofErr w:type="spellStart"/>
      <w:r w:rsidRPr="00C74543">
        <w:rPr>
          <w:rFonts w:ascii="Times New Roman" w:hAnsi="Times New Roman" w:cs="Times New Roman"/>
          <w:sz w:val="24"/>
          <w:szCs w:val="24"/>
          <w:lang w:val="uk-UA"/>
        </w:rPr>
        <w:t>мікропідприємництва</w:t>
      </w:r>
      <w:proofErr w:type="spellEnd"/>
      <w:r w:rsidRPr="00C74543">
        <w:rPr>
          <w:rFonts w:ascii="Times New Roman" w:hAnsi="Times New Roman" w:cs="Times New Roman"/>
          <w:sz w:val="24"/>
          <w:szCs w:val="24"/>
          <w:lang w:val="uk-UA"/>
        </w:rPr>
        <w:t xml:space="preserve"> у загальній кількості суб</w:t>
      </w:r>
      <w:r w:rsidR="00F92776" w:rsidRPr="00C74543">
        <w:rPr>
          <w:rFonts w:ascii="Times New Roman" w:hAnsi="Times New Roman" w:cs="Times New Roman"/>
          <w:sz w:val="24"/>
          <w:szCs w:val="24"/>
          <w:lang w:val="uk-UA"/>
        </w:rPr>
        <w:t>’</w:t>
      </w:r>
      <w:r w:rsidRPr="00C74543">
        <w:rPr>
          <w:rFonts w:ascii="Times New Roman" w:hAnsi="Times New Roman" w:cs="Times New Roman"/>
          <w:sz w:val="24"/>
          <w:szCs w:val="24"/>
          <w:lang w:val="uk-UA"/>
        </w:rPr>
        <w:t>єктів господарювання, на я</w:t>
      </w:r>
      <w:r w:rsidR="006719E4" w:rsidRPr="00C74543">
        <w:rPr>
          <w:rFonts w:ascii="Times New Roman" w:hAnsi="Times New Roman" w:cs="Times New Roman"/>
          <w:sz w:val="24"/>
          <w:szCs w:val="24"/>
          <w:lang w:val="uk-UA"/>
        </w:rPr>
        <w:t xml:space="preserve">ких проблема справляє вплив </w:t>
      </w:r>
      <w:r w:rsidR="00C74543">
        <w:rPr>
          <w:rFonts w:ascii="Times New Roman" w:hAnsi="Times New Roman" w:cs="Times New Roman"/>
          <w:sz w:val="24"/>
          <w:szCs w:val="24"/>
          <w:lang w:val="uk-UA"/>
        </w:rPr>
        <w:t>–</w:t>
      </w:r>
      <w:r w:rsidRPr="00C74543">
        <w:rPr>
          <w:rFonts w:ascii="Times New Roman" w:hAnsi="Times New Roman" w:cs="Times New Roman"/>
          <w:sz w:val="24"/>
          <w:szCs w:val="24"/>
          <w:lang w:val="uk-UA"/>
        </w:rPr>
        <w:t xml:space="preserve"> </w:t>
      </w:r>
      <w:r w:rsidR="006719E4" w:rsidRPr="00C74543">
        <w:rPr>
          <w:rFonts w:ascii="Times New Roman" w:hAnsi="Times New Roman" w:cs="Times New Roman"/>
          <w:sz w:val="24"/>
          <w:szCs w:val="24"/>
          <w:lang w:val="uk-UA"/>
        </w:rPr>
        <w:t>100</w:t>
      </w:r>
      <w:r w:rsidRPr="00C74543">
        <w:rPr>
          <w:rFonts w:ascii="Times New Roman" w:hAnsi="Times New Roman" w:cs="Times New Roman"/>
          <w:sz w:val="24"/>
          <w:szCs w:val="24"/>
          <w:lang w:val="uk-UA"/>
        </w:rPr>
        <w:t xml:space="preserve"> %, у тому числі малого підприємництва –</w:t>
      </w:r>
      <w:r w:rsidR="008936B3" w:rsidRPr="00C74543">
        <w:rPr>
          <w:rFonts w:ascii="Times New Roman" w:hAnsi="Times New Roman" w:cs="Times New Roman"/>
          <w:sz w:val="24"/>
          <w:szCs w:val="24"/>
          <w:lang w:val="uk-UA"/>
        </w:rPr>
        <w:t xml:space="preserve"> </w:t>
      </w:r>
      <w:r w:rsidR="009C4DCA" w:rsidRPr="00C74543">
        <w:rPr>
          <w:rFonts w:ascii="Times New Roman" w:hAnsi="Times New Roman" w:cs="Times New Roman"/>
          <w:sz w:val="24"/>
          <w:szCs w:val="24"/>
          <w:lang w:val="uk-UA"/>
        </w:rPr>
        <w:t>100</w:t>
      </w:r>
      <w:r w:rsidR="00C74543">
        <w:rPr>
          <w:rFonts w:ascii="Times New Roman" w:hAnsi="Times New Roman" w:cs="Times New Roman"/>
          <w:sz w:val="24"/>
          <w:szCs w:val="24"/>
          <w:lang w:val="uk-UA"/>
        </w:rPr>
        <w:t xml:space="preserve"> </w:t>
      </w:r>
      <w:r w:rsidR="009C4DCA" w:rsidRPr="00C74543">
        <w:rPr>
          <w:rFonts w:ascii="Times New Roman" w:hAnsi="Times New Roman" w:cs="Times New Roman"/>
          <w:sz w:val="24"/>
          <w:szCs w:val="24"/>
          <w:lang w:val="uk-UA"/>
        </w:rPr>
        <w:t xml:space="preserve">% </w:t>
      </w:r>
      <w:r w:rsidR="00C74543">
        <w:rPr>
          <w:rFonts w:ascii="Times New Roman" w:hAnsi="Times New Roman" w:cs="Times New Roman"/>
          <w:sz w:val="24"/>
          <w:szCs w:val="24"/>
          <w:lang w:val="uk-UA"/>
        </w:rPr>
        <w:t>(відповідно до таблиці «</w:t>
      </w:r>
      <w:r w:rsidRPr="00C74543">
        <w:rPr>
          <w:rFonts w:ascii="Times New Roman" w:hAnsi="Times New Roman" w:cs="Times New Roman"/>
          <w:sz w:val="24"/>
          <w:szCs w:val="24"/>
          <w:lang w:val="uk-UA"/>
        </w:rPr>
        <w:t xml:space="preserve">Оцінка впливу </w:t>
      </w:r>
      <w:r w:rsidR="00027061" w:rsidRPr="00C74543">
        <w:rPr>
          <w:rFonts w:ascii="Times New Roman" w:hAnsi="Times New Roman" w:cs="Times New Roman"/>
          <w:sz w:val="24"/>
          <w:szCs w:val="24"/>
          <w:lang w:val="uk-UA"/>
        </w:rPr>
        <w:t>на сферу інтересів суб</w:t>
      </w:r>
      <w:r w:rsidR="00F92776" w:rsidRPr="00C74543">
        <w:rPr>
          <w:rFonts w:ascii="Times New Roman" w:hAnsi="Times New Roman" w:cs="Times New Roman"/>
          <w:sz w:val="24"/>
          <w:szCs w:val="24"/>
          <w:lang w:val="uk-UA"/>
        </w:rPr>
        <w:t>’</w:t>
      </w:r>
      <w:r w:rsidR="00027061" w:rsidRPr="00C74543">
        <w:rPr>
          <w:rFonts w:ascii="Times New Roman" w:hAnsi="Times New Roman" w:cs="Times New Roman"/>
          <w:sz w:val="24"/>
          <w:szCs w:val="24"/>
          <w:lang w:val="uk-UA"/>
        </w:rPr>
        <w:t>єктів господарювання</w:t>
      </w:r>
      <w:r w:rsidR="00C74543">
        <w:rPr>
          <w:rFonts w:ascii="Times New Roman" w:hAnsi="Times New Roman" w:cs="Times New Roman"/>
          <w:sz w:val="24"/>
          <w:szCs w:val="24"/>
          <w:lang w:val="uk-UA"/>
        </w:rPr>
        <w:t>»</w:t>
      </w:r>
      <w:r w:rsidR="00027061" w:rsidRPr="00C74543">
        <w:rPr>
          <w:rFonts w:ascii="Times New Roman" w:hAnsi="Times New Roman" w:cs="Times New Roman"/>
          <w:sz w:val="24"/>
          <w:szCs w:val="24"/>
          <w:lang w:val="uk-UA"/>
        </w:rPr>
        <w:t>) додатка 1 до Методики проведення аналізу впливу регуляторного акту).</w:t>
      </w:r>
    </w:p>
    <w:p w:rsidR="00923281" w:rsidRPr="00BE278E" w:rsidRDefault="00923281" w:rsidP="00BE278E">
      <w:pPr>
        <w:spacing w:after="0" w:line="240" w:lineRule="auto"/>
        <w:jc w:val="both"/>
        <w:rPr>
          <w:rFonts w:ascii="Times New Roman" w:hAnsi="Times New Roman" w:cs="Times New Roman"/>
          <w:b/>
          <w:sz w:val="24"/>
          <w:szCs w:val="24"/>
          <w:lang w:val="uk-UA"/>
        </w:rPr>
      </w:pPr>
    </w:p>
    <w:p w:rsidR="00FF45C1" w:rsidRPr="00BE278E" w:rsidRDefault="00FF45C1" w:rsidP="00C74543">
      <w:pPr>
        <w:spacing w:after="0" w:line="240" w:lineRule="auto"/>
        <w:ind w:firstLine="567"/>
        <w:jc w:val="both"/>
        <w:rPr>
          <w:rFonts w:ascii="Times New Roman" w:hAnsi="Times New Roman" w:cs="Times New Roman"/>
          <w:b/>
          <w:sz w:val="24"/>
          <w:szCs w:val="24"/>
          <w:lang w:val="uk-UA"/>
        </w:rPr>
      </w:pPr>
      <w:r w:rsidRPr="00BE278E">
        <w:rPr>
          <w:rFonts w:ascii="Times New Roman" w:hAnsi="Times New Roman" w:cs="Times New Roman"/>
          <w:b/>
          <w:sz w:val="24"/>
          <w:szCs w:val="24"/>
          <w:lang w:val="uk-UA"/>
        </w:rPr>
        <w:t>3. Розрахунок витрат суб</w:t>
      </w:r>
      <w:r w:rsidR="00F92776">
        <w:rPr>
          <w:rFonts w:ascii="Times New Roman" w:hAnsi="Times New Roman" w:cs="Times New Roman"/>
          <w:b/>
          <w:sz w:val="24"/>
          <w:szCs w:val="24"/>
          <w:lang w:val="uk-UA"/>
        </w:rPr>
        <w:t>’</w:t>
      </w:r>
      <w:r w:rsidRPr="00BE278E">
        <w:rPr>
          <w:rFonts w:ascii="Times New Roman" w:hAnsi="Times New Roman" w:cs="Times New Roman"/>
          <w:b/>
          <w:sz w:val="24"/>
          <w:szCs w:val="24"/>
          <w:lang w:val="uk-UA"/>
        </w:rPr>
        <w:t>єктів малого підприємництва на виконання вимог регулювання</w:t>
      </w:r>
    </w:p>
    <w:p w:rsidR="001A5043" w:rsidRPr="00BE278E" w:rsidRDefault="001A5043" w:rsidP="00BE278E">
      <w:pPr>
        <w:spacing w:after="0" w:line="240" w:lineRule="auto"/>
        <w:jc w:val="both"/>
        <w:rPr>
          <w:rFonts w:ascii="Times New Roman" w:hAnsi="Times New Roman" w:cs="Times New Roman"/>
          <w:b/>
          <w:sz w:val="24"/>
          <w:szCs w:val="24"/>
          <w:lang w:val="uk-UA"/>
        </w:rPr>
      </w:pPr>
    </w:p>
    <w:tbl>
      <w:tblPr>
        <w:tblStyle w:val="a3"/>
        <w:tblW w:w="0" w:type="auto"/>
        <w:jc w:val="center"/>
        <w:tblLayout w:type="fixed"/>
        <w:tblLook w:val="04A0" w:firstRow="1" w:lastRow="0" w:firstColumn="1" w:lastColumn="0" w:noHBand="0" w:noVBand="1"/>
      </w:tblPr>
      <w:tblGrid>
        <w:gridCol w:w="959"/>
        <w:gridCol w:w="3402"/>
        <w:gridCol w:w="1984"/>
        <w:gridCol w:w="1560"/>
        <w:gridCol w:w="1666"/>
      </w:tblGrid>
      <w:tr w:rsidR="001A5043" w:rsidRPr="00C74543" w:rsidTr="00C74543">
        <w:trPr>
          <w:jc w:val="center"/>
        </w:trPr>
        <w:tc>
          <w:tcPr>
            <w:tcW w:w="959" w:type="dxa"/>
          </w:tcPr>
          <w:p w:rsidR="001A5043" w:rsidRPr="00C74543" w:rsidRDefault="001A5043" w:rsidP="00C74543">
            <w:pPr>
              <w:jc w:val="center"/>
              <w:rPr>
                <w:rFonts w:ascii="Times New Roman" w:hAnsi="Times New Roman" w:cs="Times New Roman"/>
                <w:sz w:val="20"/>
                <w:szCs w:val="20"/>
                <w:lang w:val="uk-UA"/>
              </w:rPr>
            </w:pPr>
            <w:r w:rsidRPr="00C74543">
              <w:rPr>
                <w:rFonts w:ascii="Times New Roman" w:hAnsi="Times New Roman" w:cs="Times New Roman"/>
                <w:sz w:val="20"/>
                <w:szCs w:val="20"/>
                <w:lang w:val="uk-UA"/>
              </w:rPr>
              <w:t>Порядковий номер</w:t>
            </w:r>
          </w:p>
        </w:tc>
        <w:tc>
          <w:tcPr>
            <w:tcW w:w="3402" w:type="dxa"/>
          </w:tcPr>
          <w:p w:rsidR="001A5043" w:rsidRPr="00C74543" w:rsidRDefault="001A5043" w:rsidP="00C74543">
            <w:pPr>
              <w:jc w:val="center"/>
              <w:rPr>
                <w:rFonts w:ascii="Times New Roman" w:hAnsi="Times New Roman" w:cs="Times New Roman"/>
                <w:sz w:val="20"/>
                <w:szCs w:val="20"/>
                <w:lang w:val="uk-UA"/>
              </w:rPr>
            </w:pPr>
            <w:r w:rsidRPr="00C74543">
              <w:rPr>
                <w:rFonts w:ascii="Times New Roman" w:hAnsi="Times New Roman" w:cs="Times New Roman"/>
                <w:sz w:val="20"/>
                <w:szCs w:val="20"/>
                <w:lang w:val="uk-UA"/>
              </w:rPr>
              <w:t>Найменування оцінки</w:t>
            </w:r>
          </w:p>
        </w:tc>
        <w:tc>
          <w:tcPr>
            <w:tcW w:w="1984" w:type="dxa"/>
          </w:tcPr>
          <w:p w:rsidR="001A5043" w:rsidRPr="00C74543" w:rsidRDefault="001A5043" w:rsidP="00C74543">
            <w:pPr>
              <w:jc w:val="center"/>
              <w:rPr>
                <w:rFonts w:ascii="Times New Roman" w:hAnsi="Times New Roman" w:cs="Times New Roman"/>
                <w:sz w:val="20"/>
                <w:szCs w:val="20"/>
                <w:lang w:val="uk-UA"/>
              </w:rPr>
            </w:pPr>
            <w:r w:rsidRPr="00C74543">
              <w:rPr>
                <w:rFonts w:ascii="Times New Roman" w:hAnsi="Times New Roman" w:cs="Times New Roman"/>
                <w:sz w:val="20"/>
                <w:szCs w:val="20"/>
                <w:lang w:val="uk-UA"/>
              </w:rPr>
              <w:t>У перший рік (стартовий рік впровадження регулювання)</w:t>
            </w:r>
          </w:p>
        </w:tc>
        <w:tc>
          <w:tcPr>
            <w:tcW w:w="1560" w:type="dxa"/>
          </w:tcPr>
          <w:p w:rsidR="001A5043" w:rsidRPr="00C74543" w:rsidRDefault="009A7209" w:rsidP="00C74543">
            <w:pPr>
              <w:jc w:val="center"/>
              <w:rPr>
                <w:rFonts w:ascii="Times New Roman" w:hAnsi="Times New Roman" w:cs="Times New Roman"/>
                <w:sz w:val="20"/>
                <w:szCs w:val="20"/>
                <w:lang w:val="uk-UA"/>
              </w:rPr>
            </w:pPr>
            <w:r w:rsidRPr="00C74543">
              <w:rPr>
                <w:rFonts w:ascii="Times New Roman" w:hAnsi="Times New Roman" w:cs="Times New Roman"/>
                <w:sz w:val="20"/>
                <w:szCs w:val="20"/>
                <w:lang w:val="uk-UA"/>
              </w:rPr>
              <w:t>Періодичні (за наступний рік)</w:t>
            </w:r>
          </w:p>
        </w:tc>
        <w:tc>
          <w:tcPr>
            <w:tcW w:w="1666" w:type="dxa"/>
          </w:tcPr>
          <w:p w:rsidR="001A5043" w:rsidRPr="00C74543" w:rsidRDefault="009A7209" w:rsidP="00C74543">
            <w:pPr>
              <w:jc w:val="center"/>
              <w:rPr>
                <w:rFonts w:ascii="Times New Roman" w:hAnsi="Times New Roman" w:cs="Times New Roman"/>
                <w:sz w:val="20"/>
                <w:szCs w:val="20"/>
                <w:lang w:val="uk-UA"/>
              </w:rPr>
            </w:pPr>
            <w:r w:rsidRPr="00C74543">
              <w:rPr>
                <w:rFonts w:ascii="Times New Roman" w:hAnsi="Times New Roman" w:cs="Times New Roman"/>
                <w:sz w:val="20"/>
                <w:szCs w:val="20"/>
                <w:lang w:val="uk-UA"/>
              </w:rPr>
              <w:t>Витрати за п</w:t>
            </w:r>
            <w:r w:rsidR="00F92776" w:rsidRPr="00C74543">
              <w:rPr>
                <w:rFonts w:ascii="Times New Roman" w:hAnsi="Times New Roman" w:cs="Times New Roman"/>
                <w:sz w:val="20"/>
                <w:szCs w:val="20"/>
                <w:lang w:val="uk-UA"/>
              </w:rPr>
              <w:t>’</w:t>
            </w:r>
            <w:r w:rsidRPr="00C74543">
              <w:rPr>
                <w:rFonts w:ascii="Times New Roman" w:hAnsi="Times New Roman" w:cs="Times New Roman"/>
                <w:sz w:val="20"/>
                <w:szCs w:val="20"/>
                <w:lang w:val="uk-UA"/>
              </w:rPr>
              <w:t>ять років</w:t>
            </w:r>
          </w:p>
        </w:tc>
      </w:tr>
      <w:tr w:rsidR="004724E8" w:rsidRPr="00C74543" w:rsidTr="00C74543">
        <w:trPr>
          <w:jc w:val="center"/>
        </w:trPr>
        <w:tc>
          <w:tcPr>
            <w:tcW w:w="9571" w:type="dxa"/>
            <w:gridSpan w:val="5"/>
          </w:tcPr>
          <w:p w:rsidR="004724E8" w:rsidRPr="00C74543" w:rsidRDefault="004724E8" w:rsidP="00C74543">
            <w:pPr>
              <w:jc w:val="center"/>
              <w:rPr>
                <w:rFonts w:ascii="Times New Roman" w:hAnsi="Times New Roman" w:cs="Times New Roman"/>
                <w:b/>
                <w:sz w:val="20"/>
                <w:szCs w:val="20"/>
                <w:lang w:val="uk-UA"/>
              </w:rPr>
            </w:pPr>
            <w:r w:rsidRPr="00C74543">
              <w:rPr>
                <w:rFonts w:ascii="Times New Roman" w:hAnsi="Times New Roman" w:cs="Times New Roman"/>
                <w:b/>
                <w:sz w:val="20"/>
                <w:szCs w:val="20"/>
                <w:lang w:val="uk-UA"/>
              </w:rPr>
              <w:t>Оцінка «прямих» витрат суб</w:t>
            </w:r>
            <w:r w:rsidR="00F92776" w:rsidRPr="00C74543">
              <w:rPr>
                <w:rFonts w:ascii="Times New Roman" w:hAnsi="Times New Roman" w:cs="Times New Roman"/>
                <w:b/>
                <w:sz w:val="20"/>
                <w:szCs w:val="20"/>
                <w:lang w:val="uk-UA"/>
              </w:rPr>
              <w:t>’</w:t>
            </w:r>
            <w:r w:rsidRPr="00C74543">
              <w:rPr>
                <w:rFonts w:ascii="Times New Roman" w:hAnsi="Times New Roman" w:cs="Times New Roman"/>
                <w:b/>
                <w:sz w:val="20"/>
                <w:szCs w:val="20"/>
                <w:lang w:val="uk-UA"/>
              </w:rPr>
              <w:t>єктів мал</w:t>
            </w:r>
            <w:r w:rsidR="00124F78" w:rsidRPr="00C74543">
              <w:rPr>
                <w:rFonts w:ascii="Times New Roman" w:hAnsi="Times New Roman" w:cs="Times New Roman"/>
                <w:b/>
                <w:sz w:val="20"/>
                <w:szCs w:val="20"/>
                <w:lang w:val="uk-UA"/>
              </w:rPr>
              <w:t xml:space="preserve">ого підприємництва на виконання </w:t>
            </w:r>
            <w:r w:rsidRPr="00C74543">
              <w:rPr>
                <w:rFonts w:ascii="Times New Roman" w:hAnsi="Times New Roman" w:cs="Times New Roman"/>
                <w:b/>
                <w:sz w:val="20"/>
                <w:szCs w:val="20"/>
                <w:lang w:val="uk-UA"/>
              </w:rPr>
              <w:t>регулювання</w:t>
            </w:r>
          </w:p>
        </w:tc>
      </w:tr>
      <w:tr w:rsidR="001A5043" w:rsidRPr="00C74543" w:rsidTr="00C74543">
        <w:trPr>
          <w:jc w:val="center"/>
        </w:trPr>
        <w:tc>
          <w:tcPr>
            <w:tcW w:w="959" w:type="dxa"/>
          </w:tcPr>
          <w:p w:rsidR="001A5043" w:rsidRPr="00C74543" w:rsidRDefault="00B65BBE" w:rsidP="00C74543">
            <w:pPr>
              <w:jc w:val="center"/>
              <w:rPr>
                <w:rFonts w:ascii="Times New Roman" w:hAnsi="Times New Roman" w:cs="Times New Roman"/>
                <w:sz w:val="20"/>
                <w:szCs w:val="20"/>
                <w:lang w:val="uk-UA"/>
              </w:rPr>
            </w:pPr>
            <w:r w:rsidRPr="00C74543">
              <w:rPr>
                <w:rFonts w:ascii="Times New Roman" w:hAnsi="Times New Roman" w:cs="Times New Roman"/>
                <w:sz w:val="20"/>
                <w:szCs w:val="20"/>
                <w:lang w:val="uk-UA"/>
              </w:rPr>
              <w:t>1</w:t>
            </w:r>
          </w:p>
        </w:tc>
        <w:tc>
          <w:tcPr>
            <w:tcW w:w="3402" w:type="dxa"/>
          </w:tcPr>
          <w:p w:rsidR="001A5043" w:rsidRPr="00C74543" w:rsidRDefault="00B65BBE" w:rsidP="00C74543">
            <w:pPr>
              <w:jc w:val="both"/>
              <w:rPr>
                <w:rFonts w:ascii="Times New Roman" w:hAnsi="Times New Roman" w:cs="Times New Roman"/>
                <w:sz w:val="20"/>
                <w:szCs w:val="20"/>
                <w:lang w:val="uk-UA"/>
              </w:rPr>
            </w:pPr>
            <w:r w:rsidRPr="00C74543">
              <w:rPr>
                <w:rFonts w:ascii="Times New Roman" w:hAnsi="Times New Roman" w:cs="Times New Roman"/>
                <w:sz w:val="20"/>
                <w:szCs w:val="20"/>
                <w:lang w:val="uk-UA"/>
              </w:rPr>
              <w:t>Придбання необхідного обладнання (пристроїв, машин,механізмів)</w:t>
            </w:r>
          </w:p>
        </w:tc>
        <w:tc>
          <w:tcPr>
            <w:tcW w:w="1984" w:type="dxa"/>
          </w:tcPr>
          <w:p w:rsidR="001A5043" w:rsidRPr="00C74543" w:rsidRDefault="00AB6A73" w:rsidP="00C74543">
            <w:pPr>
              <w:jc w:val="center"/>
              <w:rPr>
                <w:rFonts w:ascii="Times New Roman" w:hAnsi="Times New Roman" w:cs="Times New Roman"/>
                <w:b/>
                <w:sz w:val="20"/>
                <w:szCs w:val="20"/>
                <w:lang w:val="uk-UA"/>
              </w:rPr>
            </w:pPr>
            <w:r w:rsidRPr="00C74543">
              <w:rPr>
                <w:rFonts w:ascii="Times New Roman" w:hAnsi="Times New Roman" w:cs="Times New Roman"/>
                <w:b/>
                <w:sz w:val="20"/>
                <w:szCs w:val="20"/>
                <w:lang w:val="uk-UA"/>
              </w:rPr>
              <w:t>0</w:t>
            </w:r>
          </w:p>
        </w:tc>
        <w:tc>
          <w:tcPr>
            <w:tcW w:w="1560" w:type="dxa"/>
          </w:tcPr>
          <w:p w:rsidR="001A5043" w:rsidRPr="00C74543" w:rsidRDefault="00AB6A73" w:rsidP="00C74543">
            <w:pPr>
              <w:jc w:val="center"/>
              <w:rPr>
                <w:rFonts w:ascii="Times New Roman" w:hAnsi="Times New Roman" w:cs="Times New Roman"/>
                <w:b/>
                <w:sz w:val="20"/>
                <w:szCs w:val="20"/>
                <w:lang w:val="uk-UA"/>
              </w:rPr>
            </w:pPr>
            <w:r w:rsidRPr="00C74543">
              <w:rPr>
                <w:rFonts w:ascii="Times New Roman" w:hAnsi="Times New Roman" w:cs="Times New Roman"/>
                <w:b/>
                <w:sz w:val="20"/>
                <w:szCs w:val="20"/>
                <w:lang w:val="uk-UA"/>
              </w:rPr>
              <w:t>0</w:t>
            </w:r>
          </w:p>
        </w:tc>
        <w:tc>
          <w:tcPr>
            <w:tcW w:w="1666" w:type="dxa"/>
          </w:tcPr>
          <w:p w:rsidR="001A5043" w:rsidRPr="00C74543" w:rsidRDefault="00AB6A73" w:rsidP="00C74543">
            <w:pPr>
              <w:jc w:val="center"/>
              <w:rPr>
                <w:rFonts w:ascii="Times New Roman" w:hAnsi="Times New Roman" w:cs="Times New Roman"/>
                <w:b/>
                <w:sz w:val="20"/>
                <w:szCs w:val="20"/>
                <w:lang w:val="uk-UA"/>
              </w:rPr>
            </w:pPr>
            <w:r w:rsidRPr="00C74543">
              <w:rPr>
                <w:rFonts w:ascii="Times New Roman" w:hAnsi="Times New Roman" w:cs="Times New Roman"/>
                <w:b/>
                <w:sz w:val="20"/>
                <w:szCs w:val="20"/>
                <w:lang w:val="uk-UA"/>
              </w:rPr>
              <w:t>0</w:t>
            </w:r>
          </w:p>
        </w:tc>
      </w:tr>
      <w:tr w:rsidR="001A5043" w:rsidRPr="00C74543" w:rsidTr="00C74543">
        <w:trPr>
          <w:jc w:val="center"/>
        </w:trPr>
        <w:tc>
          <w:tcPr>
            <w:tcW w:w="959" w:type="dxa"/>
          </w:tcPr>
          <w:p w:rsidR="001A5043" w:rsidRPr="00C74543" w:rsidRDefault="0096438D" w:rsidP="00C74543">
            <w:pPr>
              <w:jc w:val="center"/>
              <w:rPr>
                <w:rFonts w:ascii="Times New Roman" w:hAnsi="Times New Roman" w:cs="Times New Roman"/>
                <w:sz w:val="20"/>
                <w:szCs w:val="20"/>
                <w:lang w:val="uk-UA"/>
              </w:rPr>
            </w:pPr>
            <w:r w:rsidRPr="00C74543">
              <w:rPr>
                <w:rFonts w:ascii="Times New Roman" w:hAnsi="Times New Roman" w:cs="Times New Roman"/>
                <w:sz w:val="20"/>
                <w:szCs w:val="20"/>
                <w:lang w:val="uk-UA"/>
              </w:rPr>
              <w:t>2</w:t>
            </w:r>
          </w:p>
        </w:tc>
        <w:tc>
          <w:tcPr>
            <w:tcW w:w="3402" w:type="dxa"/>
          </w:tcPr>
          <w:p w:rsidR="001A5043" w:rsidRPr="00C74543" w:rsidRDefault="0096438D" w:rsidP="00C74543">
            <w:pPr>
              <w:jc w:val="both"/>
              <w:rPr>
                <w:rFonts w:ascii="Times New Roman" w:hAnsi="Times New Roman" w:cs="Times New Roman"/>
                <w:sz w:val="20"/>
                <w:szCs w:val="20"/>
                <w:lang w:val="uk-UA"/>
              </w:rPr>
            </w:pPr>
            <w:r w:rsidRPr="00C74543">
              <w:rPr>
                <w:rFonts w:ascii="Times New Roman" w:hAnsi="Times New Roman" w:cs="Times New Roman"/>
                <w:sz w:val="20"/>
                <w:szCs w:val="20"/>
                <w:lang w:val="uk-UA"/>
              </w:rPr>
              <w:t>Процедури повірки та/або постановки на відповідний облік у визначеному органі де</w:t>
            </w:r>
            <w:r w:rsidR="009366AB" w:rsidRPr="00C74543">
              <w:rPr>
                <w:rFonts w:ascii="Times New Roman" w:hAnsi="Times New Roman" w:cs="Times New Roman"/>
                <w:sz w:val="20"/>
                <w:szCs w:val="20"/>
                <w:lang w:val="uk-UA"/>
              </w:rPr>
              <w:t>ржавної влади та місцевого самов</w:t>
            </w:r>
            <w:r w:rsidRPr="00C74543">
              <w:rPr>
                <w:rFonts w:ascii="Times New Roman" w:hAnsi="Times New Roman" w:cs="Times New Roman"/>
                <w:sz w:val="20"/>
                <w:szCs w:val="20"/>
                <w:lang w:val="uk-UA"/>
              </w:rPr>
              <w:t>рядування</w:t>
            </w:r>
          </w:p>
        </w:tc>
        <w:tc>
          <w:tcPr>
            <w:tcW w:w="1984" w:type="dxa"/>
          </w:tcPr>
          <w:p w:rsidR="001A5043" w:rsidRPr="00C74543" w:rsidRDefault="00AB6A73" w:rsidP="00C74543">
            <w:pPr>
              <w:jc w:val="center"/>
              <w:rPr>
                <w:rFonts w:ascii="Times New Roman" w:hAnsi="Times New Roman" w:cs="Times New Roman"/>
                <w:b/>
                <w:sz w:val="20"/>
                <w:szCs w:val="20"/>
                <w:lang w:val="uk-UA"/>
              </w:rPr>
            </w:pPr>
            <w:r w:rsidRPr="00C74543">
              <w:rPr>
                <w:rFonts w:ascii="Times New Roman" w:hAnsi="Times New Roman" w:cs="Times New Roman"/>
                <w:b/>
                <w:sz w:val="20"/>
                <w:szCs w:val="20"/>
                <w:lang w:val="uk-UA"/>
              </w:rPr>
              <w:t>0</w:t>
            </w:r>
          </w:p>
        </w:tc>
        <w:tc>
          <w:tcPr>
            <w:tcW w:w="1560" w:type="dxa"/>
          </w:tcPr>
          <w:p w:rsidR="001A5043" w:rsidRPr="00C74543" w:rsidRDefault="00AB6A73" w:rsidP="00C74543">
            <w:pPr>
              <w:jc w:val="center"/>
              <w:rPr>
                <w:rFonts w:ascii="Times New Roman" w:hAnsi="Times New Roman" w:cs="Times New Roman"/>
                <w:b/>
                <w:sz w:val="20"/>
                <w:szCs w:val="20"/>
                <w:lang w:val="uk-UA"/>
              </w:rPr>
            </w:pPr>
            <w:r w:rsidRPr="00C74543">
              <w:rPr>
                <w:rFonts w:ascii="Times New Roman" w:hAnsi="Times New Roman" w:cs="Times New Roman"/>
                <w:b/>
                <w:sz w:val="20"/>
                <w:szCs w:val="20"/>
                <w:lang w:val="uk-UA"/>
              </w:rPr>
              <w:t>0</w:t>
            </w:r>
          </w:p>
        </w:tc>
        <w:tc>
          <w:tcPr>
            <w:tcW w:w="1666" w:type="dxa"/>
          </w:tcPr>
          <w:p w:rsidR="001A5043" w:rsidRPr="00C74543" w:rsidRDefault="00AB6A73" w:rsidP="00C74543">
            <w:pPr>
              <w:jc w:val="center"/>
              <w:rPr>
                <w:rFonts w:ascii="Times New Roman" w:hAnsi="Times New Roman" w:cs="Times New Roman"/>
                <w:b/>
                <w:sz w:val="20"/>
                <w:szCs w:val="20"/>
                <w:lang w:val="uk-UA"/>
              </w:rPr>
            </w:pPr>
            <w:r w:rsidRPr="00C74543">
              <w:rPr>
                <w:rFonts w:ascii="Times New Roman" w:hAnsi="Times New Roman" w:cs="Times New Roman"/>
                <w:b/>
                <w:sz w:val="20"/>
                <w:szCs w:val="20"/>
                <w:lang w:val="uk-UA"/>
              </w:rPr>
              <w:t>0</w:t>
            </w:r>
          </w:p>
        </w:tc>
      </w:tr>
      <w:tr w:rsidR="001A5043" w:rsidRPr="00C74543" w:rsidTr="00C74543">
        <w:trPr>
          <w:jc w:val="center"/>
        </w:trPr>
        <w:tc>
          <w:tcPr>
            <w:tcW w:w="959" w:type="dxa"/>
          </w:tcPr>
          <w:p w:rsidR="001A5043" w:rsidRPr="00C74543" w:rsidRDefault="009366AB" w:rsidP="00C74543">
            <w:pPr>
              <w:jc w:val="center"/>
              <w:rPr>
                <w:rFonts w:ascii="Times New Roman" w:hAnsi="Times New Roman" w:cs="Times New Roman"/>
                <w:sz w:val="20"/>
                <w:szCs w:val="20"/>
                <w:lang w:val="uk-UA"/>
              </w:rPr>
            </w:pPr>
            <w:r w:rsidRPr="00C74543">
              <w:rPr>
                <w:rFonts w:ascii="Times New Roman" w:hAnsi="Times New Roman" w:cs="Times New Roman"/>
                <w:sz w:val="20"/>
                <w:szCs w:val="20"/>
                <w:lang w:val="uk-UA"/>
              </w:rPr>
              <w:t>3</w:t>
            </w:r>
          </w:p>
        </w:tc>
        <w:tc>
          <w:tcPr>
            <w:tcW w:w="3402" w:type="dxa"/>
          </w:tcPr>
          <w:p w:rsidR="001A5043" w:rsidRPr="00C74543" w:rsidRDefault="00EB485C" w:rsidP="00C74543">
            <w:pPr>
              <w:jc w:val="both"/>
              <w:rPr>
                <w:rFonts w:ascii="Times New Roman" w:hAnsi="Times New Roman" w:cs="Times New Roman"/>
                <w:sz w:val="20"/>
                <w:szCs w:val="20"/>
                <w:lang w:val="uk-UA"/>
              </w:rPr>
            </w:pPr>
            <w:r w:rsidRPr="00C74543">
              <w:rPr>
                <w:rFonts w:ascii="Times New Roman" w:hAnsi="Times New Roman" w:cs="Times New Roman"/>
                <w:sz w:val="20"/>
                <w:szCs w:val="20"/>
                <w:lang w:val="uk-UA"/>
              </w:rPr>
              <w:t xml:space="preserve">Процедури експлуатації обладнання (експлуатаційні </w:t>
            </w:r>
            <w:r w:rsidR="00C74543" w:rsidRPr="00C74543">
              <w:rPr>
                <w:rFonts w:ascii="Times New Roman" w:hAnsi="Times New Roman" w:cs="Times New Roman"/>
                <w:sz w:val="20"/>
                <w:szCs w:val="20"/>
                <w:lang w:val="uk-UA"/>
              </w:rPr>
              <w:t>витрати -</w:t>
            </w:r>
            <w:r w:rsidRPr="00C74543">
              <w:rPr>
                <w:rFonts w:ascii="Times New Roman" w:hAnsi="Times New Roman" w:cs="Times New Roman"/>
                <w:sz w:val="20"/>
                <w:szCs w:val="20"/>
                <w:lang w:val="uk-UA"/>
              </w:rPr>
              <w:t xml:space="preserve"> витратні матеріали)</w:t>
            </w:r>
          </w:p>
        </w:tc>
        <w:tc>
          <w:tcPr>
            <w:tcW w:w="1984" w:type="dxa"/>
          </w:tcPr>
          <w:p w:rsidR="001A5043" w:rsidRPr="00C74543" w:rsidRDefault="00AB6A73" w:rsidP="00C74543">
            <w:pPr>
              <w:jc w:val="center"/>
              <w:rPr>
                <w:rFonts w:ascii="Times New Roman" w:hAnsi="Times New Roman" w:cs="Times New Roman"/>
                <w:b/>
                <w:sz w:val="20"/>
                <w:szCs w:val="20"/>
                <w:lang w:val="uk-UA"/>
              </w:rPr>
            </w:pPr>
            <w:r w:rsidRPr="00C74543">
              <w:rPr>
                <w:rFonts w:ascii="Times New Roman" w:hAnsi="Times New Roman" w:cs="Times New Roman"/>
                <w:b/>
                <w:sz w:val="20"/>
                <w:szCs w:val="20"/>
                <w:lang w:val="uk-UA"/>
              </w:rPr>
              <w:t>0</w:t>
            </w:r>
          </w:p>
        </w:tc>
        <w:tc>
          <w:tcPr>
            <w:tcW w:w="1560" w:type="dxa"/>
          </w:tcPr>
          <w:p w:rsidR="001A5043" w:rsidRPr="00C74543" w:rsidRDefault="00AB6A73" w:rsidP="00C74543">
            <w:pPr>
              <w:jc w:val="center"/>
              <w:rPr>
                <w:rFonts w:ascii="Times New Roman" w:hAnsi="Times New Roman" w:cs="Times New Roman"/>
                <w:b/>
                <w:sz w:val="20"/>
                <w:szCs w:val="20"/>
                <w:lang w:val="uk-UA"/>
              </w:rPr>
            </w:pPr>
            <w:r w:rsidRPr="00C74543">
              <w:rPr>
                <w:rFonts w:ascii="Times New Roman" w:hAnsi="Times New Roman" w:cs="Times New Roman"/>
                <w:b/>
                <w:sz w:val="20"/>
                <w:szCs w:val="20"/>
                <w:lang w:val="uk-UA"/>
              </w:rPr>
              <w:t>0</w:t>
            </w:r>
          </w:p>
        </w:tc>
        <w:tc>
          <w:tcPr>
            <w:tcW w:w="1666" w:type="dxa"/>
          </w:tcPr>
          <w:p w:rsidR="001A5043" w:rsidRPr="00C74543" w:rsidRDefault="00AB6A73" w:rsidP="00C74543">
            <w:pPr>
              <w:jc w:val="center"/>
              <w:rPr>
                <w:rFonts w:ascii="Times New Roman" w:hAnsi="Times New Roman" w:cs="Times New Roman"/>
                <w:b/>
                <w:sz w:val="20"/>
                <w:szCs w:val="20"/>
                <w:lang w:val="uk-UA"/>
              </w:rPr>
            </w:pPr>
            <w:r w:rsidRPr="00C74543">
              <w:rPr>
                <w:rFonts w:ascii="Times New Roman" w:hAnsi="Times New Roman" w:cs="Times New Roman"/>
                <w:b/>
                <w:sz w:val="20"/>
                <w:szCs w:val="20"/>
                <w:lang w:val="uk-UA"/>
              </w:rPr>
              <w:t>0</w:t>
            </w:r>
          </w:p>
        </w:tc>
      </w:tr>
      <w:tr w:rsidR="001A5043" w:rsidRPr="00C74543" w:rsidTr="00C74543">
        <w:trPr>
          <w:jc w:val="center"/>
        </w:trPr>
        <w:tc>
          <w:tcPr>
            <w:tcW w:w="959" w:type="dxa"/>
          </w:tcPr>
          <w:p w:rsidR="001A5043" w:rsidRPr="00C74543" w:rsidRDefault="00D027C5" w:rsidP="00C74543">
            <w:pPr>
              <w:jc w:val="center"/>
              <w:rPr>
                <w:rFonts w:ascii="Times New Roman" w:hAnsi="Times New Roman" w:cs="Times New Roman"/>
                <w:sz w:val="20"/>
                <w:szCs w:val="20"/>
                <w:lang w:val="uk-UA"/>
              </w:rPr>
            </w:pPr>
            <w:r w:rsidRPr="00C74543">
              <w:rPr>
                <w:rFonts w:ascii="Times New Roman" w:hAnsi="Times New Roman" w:cs="Times New Roman"/>
                <w:sz w:val="20"/>
                <w:szCs w:val="20"/>
                <w:lang w:val="uk-UA"/>
              </w:rPr>
              <w:t>4</w:t>
            </w:r>
          </w:p>
        </w:tc>
        <w:tc>
          <w:tcPr>
            <w:tcW w:w="3402" w:type="dxa"/>
          </w:tcPr>
          <w:p w:rsidR="001A5043" w:rsidRPr="00C74543" w:rsidRDefault="00D027C5" w:rsidP="00C74543">
            <w:pPr>
              <w:jc w:val="both"/>
              <w:rPr>
                <w:rFonts w:ascii="Times New Roman" w:hAnsi="Times New Roman" w:cs="Times New Roman"/>
                <w:sz w:val="20"/>
                <w:szCs w:val="20"/>
                <w:lang w:val="uk-UA"/>
              </w:rPr>
            </w:pPr>
            <w:r w:rsidRPr="00C74543">
              <w:rPr>
                <w:rFonts w:ascii="Times New Roman" w:hAnsi="Times New Roman" w:cs="Times New Roman"/>
                <w:sz w:val="20"/>
                <w:szCs w:val="20"/>
                <w:lang w:val="uk-UA"/>
              </w:rPr>
              <w:t>Процедури обслуговування обладнання (технічне обслуговування)</w:t>
            </w:r>
          </w:p>
        </w:tc>
        <w:tc>
          <w:tcPr>
            <w:tcW w:w="1984" w:type="dxa"/>
          </w:tcPr>
          <w:p w:rsidR="001A5043" w:rsidRPr="00C74543" w:rsidRDefault="00AB6A73" w:rsidP="00C74543">
            <w:pPr>
              <w:jc w:val="center"/>
              <w:rPr>
                <w:rFonts w:ascii="Times New Roman" w:hAnsi="Times New Roman" w:cs="Times New Roman"/>
                <w:b/>
                <w:sz w:val="20"/>
                <w:szCs w:val="20"/>
                <w:lang w:val="uk-UA"/>
              </w:rPr>
            </w:pPr>
            <w:r w:rsidRPr="00C74543">
              <w:rPr>
                <w:rFonts w:ascii="Times New Roman" w:hAnsi="Times New Roman" w:cs="Times New Roman"/>
                <w:b/>
                <w:sz w:val="20"/>
                <w:szCs w:val="20"/>
                <w:lang w:val="uk-UA"/>
              </w:rPr>
              <w:t>0</w:t>
            </w:r>
          </w:p>
        </w:tc>
        <w:tc>
          <w:tcPr>
            <w:tcW w:w="1560" w:type="dxa"/>
          </w:tcPr>
          <w:p w:rsidR="001A5043" w:rsidRPr="00C74543" w:rsidRDefault="00AB6A73" w:rsidP="00C74543">
            <w:pPr>
              <w:jc w:val="center"/>
              <w:rPr>
                <w:rFonts w:ascii="Times New Roman" w:hAnsi="Times New Roman" w:cs="Times New Roman"/>
                <w:b/>
                <w:sz w:val="20"/>
                <w:szCs w:val="20"/>
                <w:lang w:val="uk-UA"/>
              </w:rPr>
            </w:pPr>
            <w:r w:rsidRPr="00C74543">
              <w:rPr>
                <w:rFonts w:ascii="Times New Roman" w:hAnsi="Times New Roman" w:cs="Times New Roman"/>
                <w:b/>
                <w:sz w:val="20"/>
                <w:szCs w:val="20"/>
                <w:lang w:val="uk-UA"/>
              </w:rPr>
              <w:t>0</w:t>
            </w:r>
          </w:p>
        </w:tc>
        <w:tc>
          <w:tcPr>
            <w:tcW w:w="1666" w:type="dxa"/>
          </w:tcPr>
          <w:p w:rsidR="001A5043" w:rsidRPr="00C74543" w:rsidRDefault="00AB6A73" w:rsidP="00C74543">
            <w:pPr>
              <w:jc w:val="center"/>
              <w:rPr>
                <w:rFonts w:ascii="Times New Roman" w:hAnsi="Times New Roman" w:cs="Times New Roman"/>
                <w:b/>
                <w:sz w:val="20"/>
                <w:szCs w:val="20"/>
                <w:lang w:val="uk-UA"/>
              </w:rPr>
            </w:pPr>
            <w:r w:rsidRPr="00C74543">
              <w:rPr>
                <w:rFonts w:ascii="Times New Roman" w:hAnsi="Times New Roman" w:cs="Times New Roman"/>
                <w:b/>
                <w:sz w:val="20"/>
                <w:szCs w:val="20"/>
                <w:lang w:val="uk-UA"/>
              </w:rPr>
              <w:t>0</w:t>
            </w:r>
          </w:p>
        </w:tc>
      </w:tr>
      <w:tr w:rsidR="001A5043" w:rsidRPr="00C74543" w:rsidTr="00C74543">
        <w:trPr>
          <w:jc w:val="center"/>
        </w:trPr>
        <w:tc>
          <w:tcPr>
            <w:tcW w:w="959" w:type="dxa"/>
          </w:tcPr>
          <w:p w:rsidR="001A5043" w:rsidRPr="00C74543" w:rsidRDefault="002D4157" w:rsidP="00C74543">
            <w:pPr>
              <w:jc w:val="center"/>
              <w:rPr>
                <w:rFonts w:ascii="Times New Roman" w:hAnsi="Times New Roman" w:cs="Times New Roman"/>
                <w:sz w:val="20"/>
                <w:szCs w:val="20"/>
                <w:lang w:val="uk-UA"/>
              </w:rPr>
            </w:pPr>
            <w:r w:rsidRPr="00C74543">
              <w:rPr>
                <w:rFonts w:ascii="Times New Roman" w:hAnsi="Times New Roman" w:cs="Times New Roman"/>
                <w:sz w:val="20"/>
                <w:szCs w:val="20"/>
                <w:lang w:val="uk-UA"/>
              </w:rPr>
              <w:t>5</w:t>
            </w:r>
          </w:p>
        </w:tc>
        <w:tc>
          <w:tcPr>
            <w:tcW w:w="3402" w:type="dxa"/>
          </w:tcPr>
          <w:p w:rsidR="001A5043" w:rsidRPr="00C74543" w:rsidRDefault="002D4157" w:rsidP="00C74543">
            <w:pPr>
              <w:jc w:val="both"/>
              <w:rPr>
                <w:rFonts w:ascii="Times New Roman" w:hAnsi="Times New Roman" w:cs="Times New Roman"/>
                <w:sz w:val="20"/>
                <w:szCs w:val="20"/>
                <w:lang w:val="uk-UA"/>
              </w:rPr>
            </w:pPr>
            <w:r w:rsidRPr="00C74543">
              <w:rPr>
                <w:rFonts w:ascii="Times New Roman" w:hAnsi="Times New Roman" w:cs="Times New Roman"/>
                <w:sz w:val="20"/>
                <w:szCs w:val="20"/>
                <w:lang w:val="uk-UA"/>
              </w:rPr>
              <w:t>Інші процедури</w:t>
            </w:r>
            <w:r w:rsidR="00C74543">
              <w:rPr>
                <w:rFonts w:ascii="Times New Roman" w:hAnsi="Times New Roman" w:cs="Times New Roman"/>
                <w:sz w:val="20"/>
                <w:szCs w:val="20"/>
                <w:lang w:val="uk-UA"/>
              </w:rPr>
              <w:t xml:space="preserve"> (</w:t>
            </w:r>
            <w:r w:rsidR="00FB0932" w:rsidRPr="00C74543">
              <w:rPr>
                <w:rFonts w:ascii="Times New Roman" w:hAnsi="Times New Roman" w:cs="Times New Roman"/>
                <w:sz w:val="20"/>
                <w:szCs w:val="20"/>
                <w:lang w:val="uk-UA"/>
              </w:rPr>
              <w:t xml:space="preserve">сплата орендної </w:t>
            </w:r>
            <w:r w:rsidR="00FB0932" w:rsidRPr="00C74543">
              <w:rPr>
                <w:rFonts w:ascii="Times New Roman" w:hAnsi="Times New Roman" w:cs="Times New Roman"/>
                <w:sz w:val="20"/>
                <w:szCs w:val="20"/>
                <w:lang w:val="uk-UA"/>
              </w:rPr>
              <w:lastRenderedPageBreak/>
              <w:t>плати), гривень (розрахункова середня сума сплати податків одним суб</w:t>
            </w:r>
            <w:r w:rsidR="00F92776" w:rsidRPr="00C74543">
              <w:rPr>
                <w:rFonts w:ascii="Times New Roman" w:hAnsi="Times New Roman" w:cs="Times New Roman"/>
                <w:sz w:val="20"/>
                <w:szCs w:val="20"/>
                <w:lang w:val="uk-UA"/>
              </w:rPr>
              <w:t>’</w:t>
            </w:r>
            <w:r w:rsidR="00FB0932" w:rsidRPr="00C74543">
              <w:rPr>
                <w:rFonts w:ascii="Times New Roman" w:hAnsi="Times New Roman" w:cs="Times New Roman"/>
                <w:sz w:val="20"/>
                <w:szCs w:val="20"/>
                <w:lang w:val="uk-UA"/>
              </w:rPr>
              <w:t>єктом малого підприємства за умови встановлення ставок згідно запропонованого про</w:t>
            </w:r>
            <w:r w:rsidR="00C74543">
              <w:rPr>
                <w:rFonts w:ascii="Times New Roman" w:hAnsi="Times New Roman" w:cs="Times New Roman"/>
                <w:sz w:val="20"/>
                <w:szCs w:val="20"/>
                <w:lang w:val="uk-UA"/>
              </w:rPr>
              <w:t>є</w:t>
            </w:r>
            <w:r w:rsidR="00FB0932" w:rsidRPr="00C74543">
              <w:rPr>
                <w:rFonts w:ascii="Times New Roman" w:hAnsi="Times New Roman" w:cs="Times New Roman"/>
                <w:sz w:val="20"/>
                <w:szCs w:val="20"/>
                <w:lang w:val="uk-UA"/>
              </w:rPr>
              <w:t>кту)</w:t>
            </w:r>
          </w:p>
        </w:tc>
        <w:tc>
          <w:tcPr>
            <w:tcW w:w="1984" w:type="dxa"/>
          </w:tcPr>
          <w:p w:rsidR="001A5043" w:rsidRPr="00C74543" w:rsidRDefault="00892F18" w:rsidP="00C74543">
            <w:pPr>
              <w:jc w:val="center"/>
              <w:rPr>
                <w:rFonts w:ascii="Times New Roman" w:hAnsi="Times New Roman" w:cs="Times New Roman"/>
                <w:b/>
                <w:sz w:val="20"/>
                <w:szCs w:val="20"/>
                <w:lang w:val="uk-UA"/>
              </w:rPr>
            </w:pPr>
            <w:r w:rsidRPr="00C74543">
              <w:rPr>
                <w:rFonts w:ascii="Times New Roman" w:hAnsi="Times New Roman" w:cs="Times New Roman"/>
                <w:b/>
                <w:sz w:val="20"/>
                <w:szCs w:val="20"/>
                <w:lang w:val="uk-UA"/>
              </w:rPr>
              <w:lastRenderedPageBreak/>
              <w:t>267,9</w:t>
            </w:r>
          </w:p>
        </w:tc>
        <w:tc>
          <w:tcPr>
            <w:tcW w:w="1560" w:type="dxa"/>
          </w:tcPr>
          <w:p w:rsidR="001A5043" w:rsidRPr="00C74543" w:rsidRDefault="00892F18" w:rsidP="00C74543">
            <w:pPr>
              <w:jc w:val="center"/>
              <w:rPr>
                <w:rFonts w:ascii="Times New Roman" w:hAnsi="Times New Roman" w:cs="Times New Roman"/>
                <w:b/>
                <w:sz w:val="20"/>
                <w:szCs w:val="20"/>
                <w:lang w:val="uk-UA"/>
              </w:rPr>
            </w:pPr>
            <w:r w:rsidRPr="00C74543">
              <w:rPr>
                <w:rFonts w:ascii="Times New Roman" w:hAnsi="Times New Roman" w:cs="Times New Roman"/>
                <w:b/>
                <w:sz w:val="20"/>
                <w:szCs w:val="20"/>
                <w:lang w:val="uk-UA"/>
              </w:rPr>
              <w:t>267,9</w:t>
            </w:r>
          </w:p>
        </w:tc>
        <w:tc>
          <w:tcPr>
            <w:tcW w:w="1666" w:type="dxa"/>
          </w:tcPr>
          <w:p w:rsidR="001A5043" w:rsidRPr="00C74543" w:rsidRDefault="00892F18" w:rsidP="00C74543">
            <w:pPr>
              <w:jc w:val="center"/>
              <w:rPr>
                <w:rFonts w:ascii="Times New Roman" w:hAnsi="Times New Roman" w:cs="Times New Roman"/>
                <w:b/>
                <w:sz w:val="20"/>
                <w:szCs w:val="20"/>
                <w:lang w:val="uk-UA"/>
              </w:rPr>
            </w:pPr>
            <w:r w:rsidRPr="00C74543">
              <w:rPr>
                <w:rFonts w:ascii="Times New Roman" w:hAnsi="Times New Roman" w:cs="Times New Roman"/>
                <w:b/>
                <w:sz w:val="20"/>
                <w:szCs w:val="20"/>
                <w:lang w:val="uk-UA"/>
              </w:rPr>
              <w:t>1339,5</w:t>
            </w:r>
          </w:p>
        </w:tc>
      </w:tr>
      <w:tr w:rsidR="001A5043" w:rsidRPr="00C74543" w:rsidTr="00C74543">
        <w:trPr>
          <w:jc w:val="center"/>
        </w:trPr>
        <w:tc>
          <w:tcPr>
            <w:tcW w:w="959" w:type="dxa"/>
          </w:tcPr>
          <w:p w:rsidR="001A5043" w:rsidRPr="00C74543" w:rsidRDefault="008B2CC5" w:rsidP="00C74543">
            <w:pPr>
              <w:jc w:val="center"/>
              <w:rPr>
                <w:rFonts w:ascii="Times New Roman" w:hAnsi="Times New Roman" w:cs="Times New Roman"/>
                <w:sz w:val="20"/>
                <w:szCs w:val="20"/>
                <w:lang w:val="uk-UA"/>
              </w:rPr>
            </w:pPr>
            <w:r w:rsidRPr="00C74543">
              <w:rPr>
                <w:rFonts w:ascii="Times New Roman" w:hAnsi="Times New Roman" w:cs="Times New Roman"/>
                <w:sz w:val="20"/>
                <w:szCs w:val="20"/>
                <w:lang w:val="uk-UA"/>
              </w:rPr>
              <w:lastRenderedPageBreak/>
              <w:t>6</w:t>
            </w:r>
          </w:p>
        </w:tc>
        <w:tc>
          <w:tcPr>
            <w:tcW w:w="3402" w:type="dxa"/>
          </w:tcPr>
          <w:p w:rsidR="001A5043" w:rsidRPr="00C74543" w:rsidRDefault="008B2CC5" w:rsidP="00C74543">
            <w:pPr>
              <w:jc w:val="both"/>
              <w:rPr>
                <w:rFonts w:ascii="Times New Roman" w:hAnsi="Times New Roman" w:cs="Times New Roman"/>
                <w:sz w:val="20"/>
                <w:szCs w:val="20"/>
                <w:lang w:val="uk-UA"/>
              </w:rPr>
            </w:pPr>
            <w:r w:rsidRPr="00C74543">
              <w:rPr>
                <w:rFonts w:ascii="Times New Roman" w:hAnsi="Times New Roman" w:cs="Times New Roman"/>
                <w:sz w:val="20"/>
                <w:szCs w:val="20"/>
                <w:lang w:val="uk-UA"/>
              </w:rPr>
              <w:t>Разом, гривень</w:t>
            </w:r>
          </w:p>
        </w:tc>
        <w:tc>
          <w:tcPr>
            <w:tcW w:w="1984" w:type="dxa"/>
          </w:tcPr>
          <w:p w:rsidR="001A5043" w:rsidRPr="00C74543" w:rsidRDefault="00CD40F7" w:rsidP="00C74543">
            <w:pPr>
              <w:jc w:val="center"/>
              <w:rPr>
                <w:rFonts w:ascii="Times New Roman" w:hAnsi="Times New Roman" w:cs="Times New Roman"/>
                <w:b/>
                <w:sz w:val="20"/>
                <w:szCs w:val="20"/>
                <w:lang w:val="uk-UA"/>
              </w:rPr>
            </w:pPr>
            <w:r w:rsidRPr="00C74543">
              <w:rPr>
                <w:rFonts w:ascii="Times New Roman" w:hAnsi="Times New Roman" w:cs="Times New Roman"/>
                <w:b/>
                <w:sz w:val="20"/>
                <w:szCs w:val="20"/>
                <w:lang w:val="uk-UA"/>
              </w:rPr>
              <w:t>267,9</w:t>
            </w:r>
          </w:p>
        </w:tc>
        <w:tc>
          <w:tcPr>
            <w:tcW w:w="1560" w:type="dxa"/>
          </w:tcPr>
          <w:p w:rsidR="001A5043" w:rsidRPr="00C74543" w:rsidRDefault="00CD40F7" w:rsidP="00C74543">
            <w:pPr>
              <w:jc w:val="center"/>
              <w:rPr>
                <w:rFonts w:ascii="Times New Roman" w:hAnsi="Times New Roman" w:cs="Times New Roman"/>
                <w:b/>
                <w:sz w:val="20"/>
                <w:szCs w:val="20"/>
                <w:lang w:val="uk-UA"/>
              </w:rPr>
            </w:pPr>
            <w:r w:rsidRPr="00C74543">
              <w:rPr>
                <w:rFonts w:ascii="Times New Roman" w:hAnsi="Times New Roman" w:cs="Times New Roman"/>
                <w:b/>
                <w:sz w:val="20"/>
                <w:szCs w:val="20"/>
                <w:lang w:val="uk-UA"/>
              </w:rPr>
              <w:t>267,9</w:t>
            </w:r>
          </w:p>
        </w:tc>
        <w:tc>
          <w:tcPr>
            <w:tcW w:w="1666" w:type="dxa"/>
          </w:tcPr>
          <w:p w:rsidR="001A5043" w:rsidRPr="00C74543" w:rsidRDefault="00CD40F7" w:rsidP="00C74543">
            <w:pPr>
              <w:jc w:val="center"/>
              <w:rPr>
                <w:rFonts w:ascii="Times New Roman" w:hAnsi="Times New Roman" w:cs="Times New Roman"/>
                <w:b/>
                <w:sz w:val="20"/>
                <w:szCs w:val="20"/>
                <w:lang w:val="uk-UA"/>
              </w:rPr>
            </w:pPr>
            <w:r w:rsidRPr="00C74543">
              <w:rPr>
                <w:rFonts w:ascii="Times New Roman" w:hAnsi="Times New Roman" w:cs="Times New Roman"/>
                <w:b/>
                <w:sz w:val="20"/>
                <w:szCs w:val="20"/>
                <w:lang w:val="uk-UA"/>
              </w:rPr>
              <w:t>1339,5</w:t>
            </w:r>
          </w:p>
        </w:tc>
      </w:tr>
      <w:tr w:rsidR="001A5043" w:rsidRPr="00C74543" w:rsidTr="00C74543">
        <w:trPr>
          <w:jc w:val="center"/>
        </w:trPr>
        <w:tc>
          <w:tcPr>
            <w:tcW w:w="959" w:type="dxa"/>
          </w:tcPr>
          <w:p w:rsidR="001A5043" w:rsidRPr="00C74543" w:rsidRDefault="002376D2" w:rsidP="00C74543">
            <w:pPr>
              <w:jc w:val="center"/>
              <w:rPr>
                <w:rFonts w:ascii="Times New Roman" w:hAnsi="Times New Roman" w:cs="Times New Roman"/>
                <w:sz w:val="20"/>
                <w:szCs w:val="20"/>
                <w:lang w:val="uk-UA"/>
              </w:rPr>
            </w:pPr>
            <w:r w:rsidRPr="00C74543">
              <w:rPr>
                <w:rFonts w:ascii="Times New Roman" w:hAnsi="Times New Roman" w:cs="Times New Roman"/>
                <w:sz w:val="20"/>
                <w:szCs w:val="20"/>
                <w:lang w:val="uk-UA"/>
              </w:rPr>
              <w:t>7</w:t>
            </w:r>
          </w:p>
        </w:tc>
        <w:tc>
          <w:tcPr>
            <w:tcW w:w="3402" w:type="dxa"/>
          </w:tcPr>
          <w:p w:rsidR="001A5043" w:rsidRPr="00C74543" w:rsidRDefault="002376D2" w:rsidP="00C74543">
            <w:pPr>
              <w:jc w:val="both"/>
              <w:rPr>
                <w:rFonts w:ascii="Times New Roman" w:hAnsi="Times New Roman" w:cs="Times New Roman"/>
                <w:sz w:val="20"/>
                <w:szCs w:val="20"/>
                <w:lang w:val="uk-UA"/>
              </w:rPr>
            </w:pPr>
            <w:r w:rsidRPr="00C74543">
              <w:rPr>
                <w:rFonts w:ascii="Times New Roman" w:hAnsi="Times New Roman" w:cs="Times New Roman"/>
                <w:sz w:val="20"/>
                <w:szCs w:val="20"/>
                <w:lang w:val="uk-UA"/>
              </w:rPr>
              <w:t>Кількість суб</w:t>
            </w:r>
            <w:r w:rsidR="00F92776" w:rsidRPr="00C74543">
              <w:rPr>
                <w:rFonts w:ascii="Times New Roman" w:hAnsi="Times New Roman" w:cs="Times New Roman"/>
                <w:sz w:val="20"/>
                <w:szCs w:val="20"/>
                <w:lang w:val="uk-UA"/>
              </w:rPr>
              <w:t>’</w:t>
            </w:r>
            <w:r w:rsidRPr="00C74543">
              <w:rPr>
                <w:rFonts w:ascii="Times New Roman" w:hAnsi="Times New Roman" w:cs="Times New Roman"/>
                <w:sz w:val="20"/>
                <w:szCs w:val="20"/>
                <w:lang w:val="uk-UA"/>
              </w:rPr>
              <w:t>єктів господарювання, що повинні виконати вимоги регулювання, одиниць</w:t>
            </w:r>
          </w:p>
        </w:tc>
        <w:tc>
          <w:tcPr>
            <w:tcW w:w="1984" w:type="dxa"/>
          </w:tcPr>
          <w:p w:rsidR="001A5043" w:rsidRPr="00C74543" w:rsidRDefault="00270C61" w:rsidP="00C74543">
            <w:pPr>
              <w:jc w:val="center"/>
              <w:rPr>
                <w:rFonts w:ascii="Times New Roman" w:hAnsi="Times New Roman" w:cs="Times New Roman"/>
                <w:b/>
                <w:sz w:val="20"/>
                <w:szCs w:val="20"/>
                <w:lang w:val="uk-UA"/>
              </w:rPr>
            </w:pPr>
            <w:r w:rsidRPr="00C74543">
              <w:rPr>
                <w:rFonts w:ascii="Times New Roman" w:hAnsi="Times New Roman" w:cs="Times New Roman"/>
                <w:b/>
                <w:sz w:val="20"/>
                <w:szCs w:val="20"/>
                <w:lang w:val="uk-UA"/>
              </w:rPr>
              <w:t>140</w:t>
            </w:r>
          </w:p>
        </w:tc>
        <w:tc>
          <w:tcPr>
            <w:tcW w:w="1560" w:type="dxa"/>
          </w:tcPr>
          <w:p w:rsidR="001A5043" w:rsidRPr="00C74543" w:rsidRDefault="00270C61" w:rsidP="00C74543">
            <w:pPr>
              <w:jc w:val="center"/>
              <w:rPr>
                <w:rFonts w:ascii="Times New Roman" w:hAnsi="Times New Roman" w:cs="Times New Roman"/>
                <w:b/>
                <w:sz w:val="20"/>
                <w:szCs w:val="20"/>
                <w:lang w:val="uk-UA"/>
              </w:rPr>
            </w:pPr>
            <w:r w:rsidRPr="00C74543">
              <w:rPr>
                <w:rFonts w:ascii="Times New Roman" w:hAnsi="Times New Roman" w:cs="Times New Roman"/>
                <w:b/>
                <w:sz w:val="20"/>
                <w:szCs w:val="20"/>
                <w:lang w:val="uk-UA"/>
              </w:rPr>
              <w:t>140</w:t>
            </w:r>
          </w:p>
        </w:tc>
        <w:tc>
          <w:tcPr>
            <w:tcW w:w="1666" w:type="dxa"/>
          </w:tcPr>
          <w:p w:rsidR="001A5043" w:rsidRPr="00C74543" w:rsidRDefault="00270C61" w:rsidP="00C74543">
            <w:pPr>
              <w:jc w:val="center"/>
              <w:rPr>
                <w:rFonts w:ascii="Times New Roman" w:hAnsi="Times New Roman" w:cs="Times New Roman"/>
                <w:b/>
                <w:sz w:val="20"/>
                <w:szCs w:val="20"/>
                <w:lang w:val="uk-UA"/>
              </w:rPr>
            </w:pPr>
            <w:r w:rsidRPr="00C74543">
              <w:rPr>
                <w:rFonts w:ascii="Times New Roman" w:hAnsi="Times New Roman" w:cs="Times New Roman"/>
                <w:b/>
                <w:sz w:val="20"/>
                <w:szCs w:val="20"/>
                <w:lang w:val="uk-UA"/>
              </w:rPr>
              <w:t>140</w:t>
            </w:r>
          </w:p>
        </w:tc>
      </w:tr>
      <w:tr w:rsidR="001A5043" w:rsidRPr="00C74543" w:rsidTr="00C74543">
        <w:trPr>
          <w:jc w:val="center"/>
        </w:trPr>
        <w:tc>
          <w:tcPr>
            <w:tcW w:w="959" w:type="dxa"/>
          </w:tcPr>
          <w:p w:rsidR="001A5043" w:rsidRPr="00C74543" w:rsidRDefault="00D83A76" w:rsidP="00C74543">
            <w:pPr>
              <w:jc w:val="center"/>
              <w:rPr>
                <w:rFonts w:ascii="Times New Roman" w:hAnsi="Times New Roman" w:cs="Times New Roman"/>
                <w:sz w:val="20"/>
                <w:szCs w:val="20"/>
                <w:lang w:val="uk-UA"/>
              </w:rPr>
            </w:pPr>
            <w:r w:rsidRPr="00C74543">
              <w:rPr>
                <w:rFonts w:ascii="Times New Roman" w:hAnsi="Times New Roman" w:cs="Times New Roman"/>
                <w:sz w:val="20"/>
                <w:szCs w:val="20"/>
                <w:lang w:val="uk-UA"/>
              </w:rPr>
              <w:t>8</w:t>
            </w:r>
          </w:p>
        </w:tc>
        <w:tc>
          <w:tcPr>
            <w:tcW w:w="3402" w:type="dxa"/>
          </w:tcPr>
          <w:p w:rsidR="001A5043" w:rsidRPr="00C74543" w:rsidRDefault="00D83A76" w:rsidP="00C74543">
            <w:pPr>
              <w:jc w:val="both"/>
              <w:rPr>
                <w:rFonts w:ascii="Times New Roman" w:hAnsi="Times New Roman" w:cs="Times New Roman"/>
                <w:sz w:val="20"/>
                <w:szCs w:val="20"/>
                <w:lang w:val="uk-UA"/>
              </w:rPr>
            </w:pPr>
            <w:r w:rsidRPr="00C74543">
              <w:rPr>
                <w:rFonts w:ascii="Times New Roman" w:hAnsi="Times New Roman" w:cs="Times New Roman"/>
                <w:sz w:val="20"/>
                <w:szCs w:val="20"/>
                <w:lang w:val="uk-UA"/>
              </w:rPr>
              <w:t>Сумарно, гривень</w:t>
            </w:r>
          </w:p>
        </w:tc>
        <w:tc>
          <w:tcPr>
            <w:tcW w:w="1984" w:type="dxa"/>
          </w:tcPr>
          <w:p w:rsidR="001A5043" w:rsidRPr="00C74543" w:rsidRDefault="00DD52BC" w:rsidP="00C74543">
            <w:pPr>
              <w:jc w:val="center"/>
              <w:rPr>
                <w:rFonts w:ascii="Times New Roman" w:hAnsi="Times New Roman" w:cs="Times New Roman"/>
                <w:b/>
                <w:sz w:val="20"/>
                <w:szCs w:val="20"/>
                <w:lang w:val="uk-UA"/>
              </w:rPr>
            </w:pPr>
            <w:r w:rsidRPr="00C74543">
              <w:rPr>
                <w:rFonts w:ascii="Times New Roman" w:hAnsi="Times New Roman" w:cs="Times New Roman"/>
                <w:b/>
                <w:sz w:val="20"/>
                <w:szCs w:val="20"/>
                <w:lang w:val="uk-UA"/>
              </w:rPr>
              <w:t>37500</w:t>
            </w:r>
          </w:p>
        </w:tc>
        <w:tc>
          <w:tcPr>
            <w:tcW w:w="1560" w:type="dxa"/>
          </w:tcPr>
          <w:p w:rsidR="001A5043" w:rsidRPr="00C74543" w:rsidRDefault="00DD52BC" w:rsidP="00C74543">
            <w:pPr>
              <w:jc w:val="center"/>
              <w:rPr>
                <w:rFonts w:ascii="Times New Roman" w:hAnsi="Times New Roman" w:cs="Times New Roman"/>
                <w:b/>
                <w:sz w:val="20"/>
                <w:szCs w:val="20"/>
                <w:lang w:val="uk-UA"/>
              </w:rPr>
            </w:pPr>
            <w:r w:rsidRPr="00C74543">
              <w:rPr>
                <w:rFonts w:ascii="Times New Roman" w:hAnsi="Times New Roman" w:cs="Times New Roman"/>
                <w:b/>
                <w:sz w:val="20"/>
                <w:szCs w:val="20"/>
                <w:lang w:val="uk-UA"/>
              </w:rPr>
              <w:t>37500</w:t>
            </w:r>
          </w:p>
        </w:tc>
        <w:tc>
          <w:tcPr>
            <w:tcW w:w="1666" w:type="dxa"/>
          </w:tcPr>
          <w:p w:rsidR="001A5043" w:rsidRPr="00C74543" w:rsidRDefault="00DD52BC" w:rsidP="00C74543">
            <w:pPr>
              <w:jc w:val="center"/>
              <w:rPr>
                <w:rFonts w:ascii="Times New Roman" w:hAnsi="Times New Roman" w:cs="Times New Roman"/>
                <w:b/>
                <w:sz w:val="20"/>
                <w:szCs w:val="20"/>
                <w:lang w:val="uk-UA"/>
              </w:rPr>
            </w:pPr>
            <w:r w:rsidRPr="00C74543">
              <w:rPr>
                <w:rFonts w:ascii="Times New Roman" w:hAnsi="Times New Roman" w:cs="Times New Roman"/>
                <w:b/>
                <w:sz w:val="20"/>
                <w:szCs w:val="20"/>
                <w:lang w:val="uk-UA"/>
              </w:rPr>
              <w:t>187500</w:t>
            </w:r>
          </w:p>
        </w:tc>
      </w:tr>
      <w:tr w:rsidR="004724E8" w:rsidRPr="00D33586" w:rsidTr="00C74543">
        <w:trPr>
          <w:jc w:val="center"/>
        </w:trPr>
        <w:tc>
          <w:tcPr>
            <w:tcW w:w="9571" w:type="dxa"/>
            <w:gridSpan w:val="5"/>
          </w:tcPr>
          <w:p w:rsidR="004724E8" w:rsidRPr="00C74543" w:rsidRDefault="00CA0DC8" w:rsidP="00C74543">
            <w:pPr>
              <w:jc w:val="center"/>
              <w:rPr>
                <w:rFonts w:ascii="Times New Roman" w:hAnsi="Times New Roman" w:cs="Times New Roman"/>
                <w:b/>
                <w:sz w:val="20"/>
                <w:szCs w:val="20"/>
                <w:lang w:val="uk-UA"/>
              </w:rPr>
            </w:pPr>
            <w:r w:rsidRPr="00C74543">
              <w:rPr>
                <w:rFonts w:ascii="Times New Roman" w:hAnsi="Times New Roman" w:cs="Times New Roman"/>
                <w:b/>
                <w:sz w:val="20"/>
                <w:szCs w:val="20"/>
                <w:lang w:val="uk-UA"/>
              </w:rPr>
              <w:t>Оцінка вартості адміністративних процедур суб</w:t>
            </w:r>
            <w:r w:rsidR="00F92776" w:rsidRPr="00C74543">
              <w:rPr>
                <w:rFonts w:ascii="Times New Roman" w:hAnsi="Times New Roman" w:cs="Times New Roman"/>
                <w:b/>
                <w:sz w:val="20"/>
                <w:szCs w:val="20"/>
                <w:lang w:val="uk-UA"/>
              </w:rPr>
              <w:t>’</w:t>
            </w:r>
            <w:r w:rsidRPr="00C74543">
              <w:rPr>
                <w:rFonts w:ascii="Times New Roman" w:hAnsi="Times New Roman" w:cs="Times New Roman"/>
                <w:b/>
                <w:sz w:val="20"/>
                <w:szCs w:val="20"/>
                <w:lang w:val="uk-UA"/>
              </w:rPr>
              <w:t>єктів малого підприємництва щодо виконання регулювання та звітування</w:t>
            </w:r>
          </w:p>
          <w:p w:rsidR="00CA0DC8" w:rsidRPr="00C74543" w:rsidRDefault="00CA0DC8" w:rsidP="00C74543">
            <w:pPr>
              <w:jc w:val="center"/>
              <w:rPr>
                <w:rFonts w:ascii="Times New Roman" w:hAnsi="Times New Roman" w:cs="Times New Roman"/>
                <w:b/>
                <w:i/>
                <w:sz w:val="20"/>
                <w:szCs w:val="20"/>
                <w:lang w:val="uk-UA"/>
              </w:rPr>
            </w:pPr>
            <w:r w:rsidRPr="00C74543">
              <w:rPr>
                <w:rFonts w:ascii="Times New Roman" w:hAnsi="Times New Roman" w:cs="Times New Roman"/>
                <w:b/>
                <w:i/>
                <w:sz w:val="20"/>
                <w:szCs w:val="20"/>
                <w:lang w:val="uk-UA"/>
              </w:rPr>
              <w:t>Розрахунок вартості 1 людино-години</w:t>
            </w:r>
          </w:p>
          <w:p w:rsidR="00631F04" w:rsidRPr="00C74543" w:rsidRDefault="00631F04" w:rsidP="00C74543">
            <w:pPr>
              <w:jc w:val="center"/>
              <w:rPr>
                <w:rFonts w:ascii="Times New Roman" w:hAnsi="Times New Roman" w:cs="Times New Roman"/>
                <w:sz w:val="20"/>
                <w:szCs w:val="20"/>
                <w:lang w:val="uk-UA"/>
              </w:rPr>
            </w:pPr>
            <w:r w:rsidRPr="00C74543">
              <w:rPr>
                <w:rFonts w:ascii="Times New Roman" w:hAnsi="Times New Roman" w:cs="Times New Roman"/>
                <w:sz w:val="20"/>
                <w:szCs w:val="20"/>
                <w:lang w:val="uk-UA"/>
              </w:rPr>
              <w:t xml:space="preserve">Для розрахунку використовується мінімальна заробітна плата, на 2025 рік (Відповідно </w:t>
            </w:r>
            <w:r w:rsidR="00A62FE5" w:rsidRPr="00C74543">
              <w:rPr>
                <w:rFonts w:ascii="Times New Roman" w:hAnsi="Times New Roman" w:cs="Times New Roman"/>
                <w:sz w:val="20"/>
                <w:szCs w:val="20"/>
                <w:lang w:val="uk-UA"/>
              </w:rPr>
              <w:t>до постанови КМУ</w:t>
            </w:r>
            <w:r w:rsidR="008936B3" w:rsidRPr="00C74543">
              <w:rPr>
                <w:rFonts w:ascii="Times New Roman" w:hAnsi="Times New Roman" w:cs="Times New Roman"/>
                <w:sz w:val="20"/>
                <w:szCs w:val="20"/>
                <w:lang w:val="uk-UA"/>
              </w:rPr>
              <w:t xml:space="preserve"> </w:t>
            </w:r>
            <w:r w:rsidR="00A62FE5" w:rsidRPr="00C74543">
              <w:rPr>
                <w:rFonts w:ascii="Times New Roman" w:hAnsi="Times New Roman" w:cs="Times New Roman"/>
                <w:sz w:val="20"/>
                <w:szCs w:val="20"/>
                <w:lang w:val="uk-UA"/>
              </w:rPr>
              <w:t>від 28.06.2024 № 751</w:t>
            </w:r>
            <w:r w:rsidR="008936B3" w:rsidRPr="00C74543">
              <w:rPr>
                <w:rFonts w:ascii="Times New Roman" w:hAnsi="Times New Roman" w:cs="Times New Roman"/>
                <w:sz w:val="20"/>
                <w:szCs w:val="20"/>
                <w:lang w:val="uk-UA"/>
              </w:rPr>
              <w:t xml:space="preserve"> </w:t>
            </w:r>
            <w:r w:rsidR="00A62FE5" w:rsidRPr="00C74543">
              <w:rPr>
                <w:rFonts w:ascii="Times New Roman" w:hAnsi="Times New Roman" w:cs="Times New Roman"/>
                <w:sz w:val="20"/>
                <w:szCs w:val="20"/>
                <w:lang w:val="uk-UA"/>
              </w:rPr>
              <w:t>«Про схвалення Бюджетної декларації на 2025-2027 роки»</w:t>
            </w:r>
            <w:r w:rsidRPr="00C74543">
              <w:rPr>
                <w:rFonts w:ascii="Times New Roman" w:hAnsi="Times New Roman" w:cs="Times New Roman"/>
                <w:sz w:val="20"/>
                <w:szCs w:val="20"/>
                <w:lang w:val="uk-UA"/>
              </w:rPr>
              <w:t xml:space="preserve"> прогнозний розмір мінімальної заробітної п</w:t>
            </w:r>
            <w:r w:rsidR="00A62FE5" w:rsidRPr="00C74543">
              <w:rPr>
                <w:rFonts w:ascii="Times New Roman" w:hAnsi="Times New Roman" w:cs="Times New Roman"/>
                <w:sz w:val="20"/>
                <w:szCs w:val="20"/>
                <w:lang w:val="uk-UA"/>
              </w:rPr>
              <w:t>лати: з 01 січня 2025 року –8 00</w:t>
            </w:r>
            <w:r w:rsidRPr="00C74543">
              <w:rPr>
                <w:rFonts w:ascii="Times New Roman" w:hAnsi="Times New Roman" w:cs="Times New Roman"/>
                <w:sz w:val="20"/>
                <w:szCs w:val="20"/>
                <w:lang w:val="uk-UA"/>
              </w:rPr>
              <w:t>0 грн</w:t>
            </w:r>
            <w:r w:rsidR="00615420" w:rsidRPr="00C74543">
              <w:rPr>
                <w:rFonts w:ascii="Times New Roman" w:hAnsi="Times New Roman" w:cs="Times New Roman"/>
                <w:sz w:val="20"/>
                <w:szCs w:val="20"/>
                <w:lang w:val="uk-UA"/>
              </w:rPr>
              <w:t>.</w:t>
            </w:r>
            <w:r w:rsidRPr="00C74543">
              <w:rPr>
                <w:rFonts w:ascii="Times New Roman" w:hAnsi="Times New Roman" w:cs="Times New Roman"/>
                <w:sz w:val="20"/>
                <w:szCs w:val="20"/>
                <w:lang w:val="uk-UA"/>
              </w:rPr>
              <w:t>) у погод</w:t>
            </w:r>
            <w:r w:rsidR="00A62FE5" w:rsidRPr="00C74543">
              <w:rPr>
                <w:rFonts w:ascii="Times New Roman" w:hAnsi="Times New Roman" w:cs="Times New Roman"/>
                <w:sz w:val="20"/>
                <w:szCs w:val="20"/>
                <w:lang w:val="uk-UA"/>
              </w:rPr>
              <w:t xml:space="preserve">инному розмірі – 8 </w:t>
            </w:r>
            <w:r w:rsidR="00C74543">
              <w:rPr>
                <w:rFonts w:ascii="Times New Roman" w:hAnsi="Times New Roman" w:cs="Times New Roman"/>
                <w:sz w:val="20"/>
                <w:szCs w:val="20"/>
                <w:lang w:val="uk-UA"/>
              </w:rPr>
              <w:t>000</w:t>
            </w:r>
            <w:r w:rsidR="00A62FE5" w:rsidRPr="00C74543">
              <w:rPr>
                <w:rFonts w:ascii="Times New Roman" w:hAnsi="Times New Roman" w:cs="Times New Roman"/>
                <w:sz w:val="20"/>
                <w:szCs w:val="20"/>
                <w:lang w:val="uk-UA"/>
              </w:rPr>
              <w:t xml:space="preserve"> </w:t>
            </w:r>
            <w:proofErr w:type="spellStart"/>
            <w:r w:rsidR="00A62FE5" w:rsidRPr="00C74543">
              <w:rPr>
                <w:rFonts w:ascii="Times New Roman" w:hAnsi="Times New Roman" w:cs="Times New Roman"/>
                <w:sz w:val="20"/>
                <w:szCs w:val="20"/>
                <w:lang w:val="uk-UA"/>
              </w:rPr>
              <w:t>грн</w:t>
            </w:r>
            <w:proofErr w:type="spellEnd"/>
            <w:r w:rsidR="00A62FE5" w:rsidRPr="00C74543">
              <w:rPr>
                <w:rFonts w:ascii="Times New Roman" w:hAnsi="Times New Roman" w:cs="Times New Roman"/>
                <w:sz w:val="20"/>
                <w:szCs w:val="20"/>
                <w:lang w:val="uk-UA"/>
              </w:rPr>
              <w:t xml:space="preserve">/166,67 </w:t>
            </w:r>
            <w:proofErr w:type="spellStart"/>
            <w:r w:rsidR="00A62FE5" w:rsidRPr="00C74543">
              <w:rPr>
                <w:rFonts w:ascii="Times New Roman" w:hAnsi="Times New Roman" w:cs="Times New Roman"/>
                <w:sz w:val="20"/>
                <w:szCs w:val="20"/>
                <w:lang w:val="uk-UA"/>
              </w:rPr>
              <w:t>год</w:t>
            </w:r>
            <w:proofErr w:type="spellEnd"/>
            <w:r w:rsidR="00A62FE5" w:rsidRPr="00C74543">
              <w:rPr>
                <w:rFonts w:ascii="Times New Roman" w:hAnsi="Times New Roman" w:cs="Times New Roman"/>
                <w:sz w:val="20"/>
                <w:szCs w:val="20"/>
                <w:lang w:val="uk-UA"/>
              </w:rPr>
              <w:t xml:space="preserve"> = 48</w:t>
            </w:r>
            <w:r w:rsidR="000A370E" w:rsidRPr="00C74543">
              <w:rPr>
                <w:rFonts w:ascii="Times New Roman" w:hAnsi="Times New Roman" w:cs="Times New Roman"/>
                <w:sz w:val="20"/>
                <w:szCs w:val="20"/>
                <w:lang w:val="uk-UA"/>
              </w:rPr>
              <w:t>,00</w:t>
            </w:r>
            <w:r w:rsidRPr="00C74543">
              <w:rPr>
                <w:rFonts w:ascii="Times New Roman" w:hAnsi="Times New Roman" w:cs="Times New Roman"/>
                <w:sz w:val="20"/>
                <w:szCs w:val="20"/>
                <w:lang w:val="uk-UA"/>
              </w:rPr>
              <w:t xml:space="preserve"> </w:t>
            </w:r>
            <w:proofErr w:type="spellStart"/>
            <w:r w:rsidRPr="00C74543">
              <w:rPr>
                <w:rFonts w:ascii="Times New Roman" w:hAnsi="Times New Roman" w:cs="Times New Roman"/>
                <w:sz w:val="20"/>
                <w:szCs w:val="20"/>
                <w:lang w:val="uk-UA"/>
              </w:rPr>
              <w:t>грн</w:t>
            </w:r>
            <w:proofErr w:type="spellEnd"/>
            <w:r w:rsidRPr="00C74543">
              <w:rPr>
                <w:rFonts w:ascii="Times New Roman" w:hAnsi="Times New Roman" w:cs="Times New Roman"/>
                <w:sz w:val="20"/>
                <w:szCs w:val="20"/>
                <w:lang w:val="uk-UA"/>
              </w:rPr>
              <w:t>/</w:t>
            </w:r>
            <w:proofErr w:type="spellStart"/>
            <w:r w:rsidRPr="00C74543">
              <w:rPr>
                <w:rFonts w:ascii="Times New Roman" w:hAnsi="Times New Roman" w:cs="Times New Roman"/>
                <w:sz w:val="20"/>
                <w:szCs w:val="20"/>
                <w:lang w:val="uk-UA"/>
              </w:rPr>
              <w:t>год</w:t>
            </w:r>
            <w:proofErr w:type="spellEnd"/>
            <w:r w:rsidRPr="00C74543">
              <w:rPr>
                <w:rFonts w:ascii="Times New Roman" w:hAnsi="Times New Roman" w:cs="Times New Roman"/>
                <w:sz w:val="20"/>
                <w:szCs w:val="20"/>
                <w:lang w:val="uk-UA"/>
              </w:rPr>
              <w:t xml:space="preserve"> та прогнозне зростання протягом наступних років; розмір коштів і час, що витрачатимуться суб</w:t>
            </w:r>
            <w:r w:rsidR="00F92776" w:rsidRPr="00C74543">
              <w:rPr>
                <w:rFonts w:ascii="Times New Roman" w:hAnsi="Times New Roman" w:cs="Times New Roman"/>
                <w:sz w:val="20"/>
                <w:szCs w:val="20"/>
                <w:lang w:val="uk-UA"/>
              </w:rPr>
              <w:t>’</w:t>
            </w:r>
            <w:r w:rsidRPr="00C74543">
              <w:rPr>
                <w:rFonts w:ascii="Times New Roman" w:hAnsi="Times New Roman" w:cs="Times New Roman"/>
                <w:sz w:val="20"/>
                <w:szCs w:val="20"/>
                <w:lang w:val="uk-UA"/>
              </w:rPr>
              <w:t>єктами господарювання на виконання вимог акта, може бути змінений, якщо зміниться розмір мінімальної заробітної плати</w:t>
            </w:r>
          </w:p>
        </w:tc>
      </w:tr>
      <w:tr w:rsidR="009832E8" w:rsidRPr="00C74543" w:rsidTr="00C74543">
        <w:trPr>
          <w:jc w:val="center"/>
        </w:trPr>
        <w:tc>
          <w:tcPr>
            <w:tcW w:w="959" w:type="dxa"/>
          </w:tcPr>
          <w:p w:rsidR="009832E8" w:rsidRPr="00C74543" w:rsidRDefault="009832E8" w:rsidP="00C74543">
            <w:pPr>
              <w:jc w:val="center"/>
              <w:rPr>
                <w:rFonts w:ascii="Times New Roman" w:hAnsi="Times New Roman" w:cs="Times New Roman"/>
                <w:sz w:val="20"/>
                <w:szCs w:val="20"/>
                <w:lang w:val="uk-UA"/>
              </w:rPr>
            </w:pPr>
            <w:r w:rsidRPr="00C74543">
              <w:rPr>
                <w:rFonts w:ascii="Times New Roman" w:hAnsi="Times New Roman" w:cs="Times New Roman"/>
                <w:sz w:val="20"/>
                <w:szCs w:val="20"/>
                <w:lang w:val="uk-UA"/>
              </w:rPr>
              <w:t>9</w:t>
            </w:r>
          </w:p>
        </w:tc>
        <w:tc>
          <w:tcPr>
            <w:tcW w:w="3402" w:type="dxa"/>
          </w:tcPr>
          <w:p w:rsidR="009832E8" w:rsidRPr="00C74543" w:rsidRDefault="0050101C" w:rsidP="00C74543">
            <w:pPr>
              <w:jc w:val="both"/>
              <w:rPr>
                <w:rFonts w:ascii="Times New Roman" w:hAnsi="Times New Roman" w:cs="Times New Roman"/>
                <w:sz w:val="20"/>
                <w:szCs w:val="20"/>
                <w:lang w:val="uk-UA"/>
              </w:rPr>
            </w:pPr>
            <w:r w:rsidRPr="00C74543">
              <w:rPr>
                <w:rFonts w:ascii="Times New Roman" w:hAnsi="Times New Roman" w:cs="Times New Roman"/>
                <w:sz w:val="20"/>
                <w:szCs w:val="20"/>
                <w:lang w:val="uk-UA"/>
              </w:rPr>
              <w:t>Процедури отримання первинної інформації про ви</w:t>
            </w:r>
            <w:r w:rsidR="000A370E" w:rsidRPr="00C74543">
              <w:rPr>
                <w:rFonts w:ascii="Times New Roman" w:hAnsi="Times New Roman" w:cs="Times New Roman"/>
                <w:sz w:val="20"/>
                <w:szCs w:val="20"/>
                <w:lang w:val="uk-UA"/>
              </w:rPr>
              <w:t xml:space="preserve">моги регулювання 1,0 </w:t>
            </w:r>
            <w:proofErr w:type="spellStart"/>
            <w:r w:rsidR="000A370E" w:rsidRPr="00C74543">
              <w:rPr>
                <w:rFonts w:ascii="Times New Roman" w:hAnsi="Times New Roman" w:cs="Times New Roman"/>
                <w:sz w:val="20"/>
                <w:szCs w:val="20"/>
                <w:lang w:val="uk-UA"/>
              </w:rPr>
              <w:t>год</w:t>
            </w:r>
            <w:proofErr w:type="spellEnd"/>
            <w:r w:rsidR="000A370E" w:rsidRPr="00C74543">
              <w:rPr>
                <w:rFonts w:ascii="Times New Roman" w:hAnsi="Times New Roman" w:cs="Times New Roman"/>
                <w:sz w:val="20"/>
                <w:szCs w:val="20"/>
                <w:lang w:val="uk-UA"/>
              </w:rPr>
              <w:t xml:space="preserve"> х 48,00 </w:t>
            </w:r>
            <w:proofErr w:type="spellStart"/>
            <w:r w:rsidR="000A370E" w:rsidRPr="00C74543">
              <w:rPr>
                <w:rFonts w:ascii="Times New Roman" w:hAnsi="Times New Roman" w:cs="Times New Roman"/>
                <w:sz w:val="20"/>
                <w:szCs w:val="20"/>
                <w:lang w:val="uk-UA"/>
              </w:rPr>
              <w:t>грн</w:t>
            </w:r>
            <w:proofErr w:type="spellEnd"/>
            <w:r w:rsidR="000A370E" w:rsidRPr="00C74543">
              <w:rPr>
                <w:rFonts w:ascii="Times New Roman" w:hAnsi="Times New Roman" w:cs="Times New Roman"/>
                <w:sz w:val="20"/>
                <w:szCs w:val="20"/>
                <w:lang w:val="uk-UA"/>
              </w:rPr>
              <w:t>/</w:t>
            </w:r>
            <w:proofErr w:type="spellStart"/>
            <w:r w:rsidR="000A370E" w:rsidRPr="00C74543">
              <w:rPr>
                <w:rFonts w:ascii="Times New Roman" w:hAnsi="Times New Roman" w:cs="Times New Roman"/>
                <w:sz w:val="20"/>
                <w:szCs w:val="20"/>
                <w:lang w:val="uk-UA"/>
              </w:rPr>
              <w:t>год</w:t>
            </w:r>
            <w:proofErr w:type="spellEnd"/>
            <w:r w:rsidR="000A370E" w:rsidRPr="00C74543">
              <w:rPr>
                <w:rFonts w:ascii="Times New Roman" w:hAnsi="Times New Roman" w:cs="Times New Roman"/>
                <w:sz w:val="20"/>
                <w:szCs w:val="20"/>
                <w:lang w:val="uk-UA"/>
              </w:rPr>
              <w:t xml:space="preserve"> = 48,00</w:t>
            </w:r>
            <w:r w:rsidRPr="00C74543">
              <w:rPr>
                <w:rFonts w:ascii="Times New Roman" w:hAnsi="Times New Roman" w:cs="Times New Roman"/>
                <w:sz w:val="20"/>
                <w:szCs w:val="20"/>
                <w:lang w:val="uk-UA"/>
              </w:rPr>
              <w:t xml:space="preserve"> грн</w:t>
            </w:r>
          </w:p>
        </w:tc>
        <w:tc>
          <w:tcPr>
            <w:tcW w:w="1984" w:type="dxa"/>
          </w:tcPr>
          <w:p w:rsidR="009832E8" w:rsidRPr="00C74543" w:rsidRDefault="000A370E" w:rsidP="00C74543">
            <w:pPr>
              <w:jc w:val="center"/>
              <w:rPr>
                <w:rFonts w:ascii="Times New Roman" w:hAnsi="Times New Roman" w:cs="Times New Roman"/>
                <w:b/>
                <w:sz w:val="20"/>
                <w:szCs w:val="20"/>
                <w:lang w:val="uk-UA"/>
              </w:rPr>
            </w:pPr>
            <w:r w:rsidRPr="00C74543">
              <w:rPr>
                <w:rFonts w:ascii="Times New Roman" w:hAnsi="Times New Roman" w:cs="Times New Roman"/>
                <w:sz w:val="20"/>
                <w:szCs w:val="20"/>
                <w:lang w:val="uk-UA"/>
              </w:rPr>
              <w:t>48,00</w:t>
            </w:r>
          </w:p>
        </w:tc>
        <w:tc>
          <w:tcPr>
            <w:tcW w:w="1560" w:type="dxa"/>
          </w:tcPr>
          <w:p w:rsidR="009832E8" w:rsidRPr="00C74543" w:rsidRDefault="0050101C" w:rsidP="00C74543">
            <w:pPr>
              <w:jc w:val="center"/>
              <w:rPr>
                <w:rFonts w:ascii="Times New Roman" w:hAnsi="Times New Roman" w:cs="Times New Roman"/>
                <w:b/>
                <w:sz w:val="20"/>
                <w:szCs w:val="20"/>
                <w:lang w:val="uk-UA"/>
              </w:rPr>
            </w:pPr>
            <w:r w:rsidRPr="00C74543">
              <w:rPr>
                <w:rFonts w:ascii="Times New Roman" w:hAnsi="Times New Roman" w:cs="Times New Roman"/>
                <w:sz w:val="20"/>
                <w:szCs w:val="20"/>
                <w:lang w:val="uk-UA"/>
              </w:rPr>
              <w:t>0 (припущено, що суб</w:t>
            </w:r>
            <w:r w:rsidR="00F92776" w:rsidRPr="00C74543">
              <w:rPr>
                <w:rFonts w:ascii="Times New Roman" w:hAnsi="Times New Roman" w:cs="Times New Roman"/>
                <w:sz w:val="20"/>
                <w:szCs w:val="20"/>
                <w:lang w:val="uk-UA"/>
              </w:rPr>
              <w:t>’</w:t>
            </w:r>
            <w:r w:rsidRPr="00C74543">
              <w:rPr>
                <w:rFonts w:ascii="Times New Roman" w:hAnsi="Times New Roman" w:cs="Times New Roman"/>
                <w:sz w:val="20"/>
                <w:szCs w:val="20"/>
                <w:lang w:val="uk-UA"/>
              </w:rPr>
              <w:t>єкт повинен виконувати вимоги регулювання лише в перший рік)</w:t>
            </w:r>
          </w:p>
        </w:tc>
        <w:tc>
          <w:tcPr>
            <w:tcW w:w="1666" w:type="dxa"/>
          </w:tcPr>
          <w:p w:rsidR="009832E8" w:rsidRPr="00C74543" w:rsidRDefault="00F8029E" w:rsidP="00C74543">
            <w:pPr>
              <w:jc w:val="center"/>
              <w:rPr>
                <w:rFonts w:ascii="Times New Roman" w:hAnsi="Times New Roman" w:cs="Times New Roman"/>
                <w:b/>
                <w:sz w:val="20"/>
                <w:szCs w:val="20"/>
                <w:lang w:val="uk-UA"/>
              </w:rPr>
            </w:pPr>
            <w:r w:rsidRPr="00C74543">
              <w:rPr>
                <w:rFonts w:ascii="Times New Roman" w:hAnsi="Times New Roman" w:cs="Times New Roman"/>
                <w:sz w:val="20"/>
                <w:szCs w:val="20"/>
                <w:lang w:val="uk-UA"/>
              </w:rPr>
              <w:t>48,00</w:t>
            </w:r>
          </w:p>
        </w:tc>
      </w:tr>
      <w:tr w:rsidR="004724E8" w:rsidRPr="00C74543" w:rsidTr="00C74543">
        <w:trPr>
          <w:jc w:val="center"/>
        </w:trPr>
        <w:tc>
          <w:tcPr>
            <w:tcW w:w="959" w:type="dxa"/>
          </w:tcPr>
          <w:p w:rsidR="004724E8" w:rsidRPr="00C74543" w:rsidRDefault="004724E8" w:rsidP="00C74543">
            <w:pPr>
              <w:jc w:val="center"/>
              <w:rPr>
                <w:rFonts w:ascii="Times New Roman" w:hAnsi="Times New Roman" w:cs="Times New Roman"/>
                <w:sz w:val="20"/>
                <w:szCs w:val="20"/>
                <w:lang w:val="uk-UA"/>
              </w:rPr>
            </w:pPr>
            <w:r w:rsidRPr="00C74543">
              <w:rPr>
                <w:rFonts w:ascii="Times New Roman" w:hAnsi="Times New Roman" w:cs="Times New Roman"/>
                <w:sz w:val="20"/>
                <w:szCs w:val="20"/>
                <w:lang w:val="uk-UA"/>
              </w:rPr>
              <w:t>10</w:t>
            </w:r>
          </w:p>
        </w:tc>
        <w:tc>
          <w:tcPr>
            <w:tcW w:w="3402" w:type="dxa"/>
          </w:tcPr>
          <w:p w:rsidR="004724E8" w:rsidRPr="00C74543" w:rsidRDefault="002E714D" w:rsidP="00C74543">
            <w:pPr>
              <w:jc w:val="both"/>
              <w:rPr>
                <w:rFonts w:ascii="Times New Roman" w:hAnsi="Times New Roman" w:cs="Times New Roman"/>
                <w:sz w:val="20"/>
                <w:szCs w:val="20"/>
                <w:lang w:val="uk-UA"/>
              </w:rPr>
            </w:pPr>
            <w:r w:rsidRPr="00C74543">
              <w:rPr>
                <w:rFonts w:ascii="Times New Roman" w:hAnsi="Times New Roman" w:cs="Times New Roman"/>
                <w:sz w:val="20"/>
                <w:szCs w:val="20"/>
                <w:lang w:val="uk-UA"/>
              </w:rPr>
              <w:t>Процедура організації виконання вимог регулювання</w:t>
            </w:r>
          </w:p>
        </w:tc>
        <w:tc>
          <w:tcPr>
            <w:tcW w:w="5210" w:type="dxa"/>
            <w:gridSpan w:val="3"/>
            <w:vMerge w:val="restart"/>
          </w:tcPr>
          <w:p w:rsidR="004724E8" w:rsidRPr="00C74543" w:rsidRDefault="003C458D" w:rsidP="00C74543">
            <w:pPr>
              <w:jc w:val="center"/>
              <w:rPr>
                <w:rFonts w:ascii="Times New Roman" w:hAnsi="Times New Roman" w:cs="Times New Roman"/>
                <w:b/>
                <w:sz w:val="20"/>
                <w:szCs w:val="20"/>
                <w:lang w:val="uk-UA"/>
              </w:rPr>
            </w:pPr>
            <w:r w:rsidRPr="00C74543">
              <w:rPr>
                <w:rFonts w:ascii="Times New Roman" w:hAnsi="Times New Roman" w:cs="Times New Roman"/>
                <w:sz w:val="20"/>
                <w:szCs w:val="20"/>
                <w:lang w:val="uk-UA"/>
              </w:rPr>
              <w:t>Сплата за оренду землі не є новим видом платежів та не потребує від СПД додаткових адміністративних витрат на організацію виконання вимог регулювання</w:t>
            </w:r>
          </w:p>
        </w:tc>
      </w:tr>
      <w:tr w:rsidR="004724E8" w:rsidRPr="00C74543" w:rsidTr="00C74543">
        <w:trPr>
          <w:jc w:val="center"/>
        </w:trPr>
        <w:tc>
          <w:tcPr>
            <w:tcW w:w="959" w:type="dxa"/>
          </w:tcPr>
          <w:p w:rsidR="004724E8" w:rsidRPr="00C74543" w:rsidRDefault="004724E8" w:rsidP="00C74543">
            <w:pPr>
              <w:jc w:val="center"/>
              <w:rPr>
                <w:rFonts w:ascii="Times New Roman" w:hAnsi="Times New Roman" w:cs="Times New Roman"/>
                <w:sz w:val="20"/>
                <w:szCs w:val="20"/>
                <w:lang w:val="uk-UA"/>
              </w:rPr>
            </w:pPr>
            <w:r w:rsidRPr="00C74543">
              <w:rPr>
                <w:rFonts w:ascii="Times New Roman" w:hAnsi="Times New Roman" w:cs="Times New Roman"/>
                <w:sz w:val="20"/>
                <w:szCs w:val="20"/>
                <w:lang w:val="uk-UA"/>
              </w:rPr>
              <w:t>11</w:t>
            </w:r>
          </w:p>
        </w:tc>
        <w:tc>
          <w:tcPr>
            <w:tcW w:w="3402" w:type="dxa"/>
          </w:tcPr>
          <w:p w:rsidR="004724E8" w:rsidRPr="00C74543" w:rsidRDefault="002E714D" w:rsidP="00C74543">
            <w:pPr>
              <w:jc w:val="both"/>
              <w:rPr>
                <w:rFonts w:ascii="Times New Roman" w:hAnsi="Times New Roman" w:cs="Times New Roman"/>
                <w:sz w:val="20"/>
                <w:szCs w:val="20"/>
                <w:lang w:val="uk-UA"/>
              </w:rPr>
            </w:pPr>
            <w:r w:rsidRPr="00C74543">
              <w:rPr>
                <w:rFonts w:ascii="Times New Roman" w:hAnsi="Times New Roman" w:cs="Times New Roman"/>
                <w:sz w:val="20"/>
                <w:szCs w:val="20"/>
                <w:lang w:val="uk-UA"/>
              </w:rPr>
              <w:t>Процедури офіційного звітування</w:t>
            </w:r>
          </w:p>
        </w:tc>
        <w:tc>
          <w:tcPr>
            <w:tcW w:w="5210" w:type="dxa"/>
            <w:gridSpan w:val="3"/>
            <w:vMerge/>
          </w:tcPr>
          <w:p w:rsidR="004724E8" w:rsidRPr="00C74543" w:rsidRDefault="004724E8" w:rsidP="00C74543">
            <w:pPr>
              <w:jc w:val="center"/>
              <w:rPr>
                <w:rFonts w:ascii="Times New Roman" w:hAnsi="Times New Roman" w:cs="Times New Roman"/>
                <w:b/>
                <w:sz w:val="20"/>
                <w:szCs w:val="20"/>
                <w:lang w:val="uk-UA"/>
              </w:rPr>
            </w:pPr>
          </w:p>
        </w:tc>
      </w:tr>
      <w:tr w:rsidR="004724E8" w:rsidRPr="00C74543" w:rsidTr="00C74543">
        <w:trPr>
          <w:jc w:val="center"/>
        </w:trPr>
        <w:tc>
          <w:tcPr>
            <w:tcW w:w="959" w:type="dxa"/>
          </w:tcPr>
          <w:p w:rsidR="004724E8" w:rsidRPr="00C74543" w:rsidRDefault="004724E8" w:rsidP="00C74543">
            <w:pPr>
              <w:jc w:val="center"/>
              <w:rPr>
                <w:rFonts w:ascii="Times New Roman" w:hAnsi="Times New Roman" w:cs="Times New Roman"/>
                <w:sz w:val="20"/>
                <w:szCs w:val="20"/>
                <w:lang w:val="uk-UA"/>
              </w:rPr>
            </w:pPr>
            <w:r w:rsidRPr="00C74543">
              <w:rPr>
                <w:rFonts w:ascii="Times New Roman" w:hAnsi="Times New Roman" w:cs="Times New Roman"/>
                <w:sz w:val="20"/>
                <w:szCs w:val="20"/>
                <w:lang w:val="uk-UA"/>
              </w:rPr>
              <w:t>12</w:t>
            </w:r>
          </w:p>
        </w:tc>
        <w:tc>
          <w:tcPr>
            <w:tcW w:w="3402" w:type="dxa"/>
          </w:tcPr>
          <w:p w:rsidR="004724E8" w:rsidRPr="00C74543" w:rsidRDefault="002E714D" w:rsidP="00C74543">
            <w:pPr>
              <w:jc w:val="both"/>
              <w:rPr>
                <w:rFonts w:ascii="Times New Roman" w:hAnsi="Times New Roman" w:cs="Times New Roman"/>
                <w:sz w:val="20"/>
                <w:szCs w:val="20"/>
                <w:lang w:val="uk-UA"/>
              </w:rPr>
            </w:pPr>
            <w:r w:rsidRPr="00C74543">
              <w:rPr>
                <w:rFonts w:ascii="Times New Roman" w:hAnsi="Times New Roman" w:cs="Times New Roman"/>
                <w:sz w:val="20"/>
                <w:szCs w:val="20"/>
                <w:lang w:val="uk-UA"/>
              </w:rPr>
              <w:t>Процедури щодо забезпечення процесу перевірок</w:t>
            </w:r>
          </w:p>
        </w:tc>
        <w:tc>
          <w:tcPr>
            <w:tcW w:w="5210" w:type="dxa"/>
            <w:gridSpan w:val="3"/>
            <w:vMerge/>
          </w:tcPr>
          <w:p w:rsidR="004724E8" w:rsidRPr="00C74543" w:rsidRDefault="004724E8" w:rsidP="00C74543">
            <w:pPr>
              <w:jc w:val="center"/>
              <w:rPr>
                <w:rFonts w:ascii="Times New Roman" w:hAnsi="Times New Roman" w:cs="Times New Roman"/>
                <w:b/>
                <w:sz w:val="20"/>
                <w:szCs w:val="20"/>
                <w:lang w:val="uk-UA"/>
              </w:rPr>
            </w:pPr>
          </w:p>
        </w:tc>
      </w:tr>
      <w:tr w:rsidR="009832E8" w:rsidRPr="00C74543" w:rsidTr="00C74543">
        <w:trPr>
          <w:jc w:val="center"/>
        </w:trPr>
        <w:tc>
          <w:tcPr>
            <w:tcW w:w="959" w:type="dxa"/>
          </w:tcPr>
          <w:p w:rsidR="009832E8" w:rsidRPr="00C74543" w:rsidRDefault="009832E8" w:rsidP="00C74543">
            <w:pPr>
              <w:jc w:val="center"/>
              <w:rPr>
                <w:rFonts w:ascii="Times New Roman" w:hAnsi="Times New Roman" w:cs="Times New Roman"/>
                <w:sz w:val="20"/>
                <w:szCs w:val="20"/>
                <w:lang w:val="uk-UA"/>
              </w:rPr>
            </w:pPr>
            <w:r w:rsidRPr="00C74543">
              <w:rPr>
                <w:rFonts w:ascii="Times New Roman" w:hAnsi="Times New Roman" w:cs="Times New Roman"/>
                <w:sz w:val="20"/>
                <w:szCs w:val="20"/>
                <w:lang w:val="uk-UA"/>
              </w:rPr>
              <w:t>13</w:t>
            </w:r>
          </w:p>
        </w:tc>
        <w:tc>
          <w:tcPr>
            <w:tcW w:w="3402" w:type="dxa"/>
          </w:tcPr>
          <w:p w:rsidR="009832E8" w:rsidRPr="00C74543" w:rsidRDefault="002E714D" w:rsidP="00C74543">
            <w:pPr>
              <w:jc w:val="both"/>
              <w:rPr>
                <w:rFonts w:ascii="Times New Roman" w:hAnsi="Times New Roman" w:cs="Times New Roman"/>
                <w:sz w:val="20"/>
                <w:szCs w:val="20"/>
                <w:lang w:val="uk-UA"/>
              </w:rPr>
            </w:pPr>
            <w:r w:rsidRPr="00C74543">
              <w:rPr>
                <w:rFonts w:ascii="Times New Roman" w:hAnsi="Times New Roman" w:cs="Times New Roman"/>
                <w:sz w:val="20"/>
                <w:szCs w:val="20"/>
                <w:lang w:val="uk-UA"/>
              </w:rPr>
              <w:t>Інші процедури (уточнити) Реєстрація змін до договору оренди землі (у разі зміни ставки орендної плати)</w:t>
            </w:r>
          </w:p>
        </w:tc>
        <w:tc>
          <w:tcPr>
            <w:tcW w:w="1984" w:type="dxa"/>
          </w:tcPr>
          <w:p w:rsidR="009832E8" w:rsidRPr="00C74543" w:rsidRDefault="00D35C77" w:rsidP="00C74543">
            <w:pPr>
              <w:jc w:val="center"/>
              <w:rPr>
                <w:rFonts w:ascii="Times New Roman" w:hAnsi="Times New Roman" w:cs="Times New Roman"/>
                <w:sz w:val="20"/>
                <w:szCs w:val="20"/>
                <w:lang w:val="uk-UA"/>
              </w:rPr>
            </w:pPr>
            <w:r w:rsidRPr="00C74543">
              <w:rPr>
                <w:rFonts w:ascii="Times New Roman" w:hAnsi="Times New Roman" w:cs="Times New Roman"/>
                <w:sz w:val="20"/>
                <w:szCs w:val="20"/>
                <w:lang w:val="uk-UA"/>
              </w:rPr>
              <w:t>160</w:t>
            </w:r>
          </w:p>
        </w:tc>
        <w:tc>
          <w:tcPr>
            <w:tcW w:w="1560" w:type="dxa"/>
          </w:tcPr>
          <w:p w:rsidR="009832E8" w:rsidRPr="00C74543" w:rsidRDefault="007E1192" w:rsidP="00C74543">
            <w:pPr>
              <w:jc w:val="center"/>
              <w:rPr>
                <w:rFonts w:ascii="Times New Roman" w:hAnsi="Times New Roman" w:cs="Times New Roman"/>
                <w:sz w:val="20"/>
                <w:szCs w:val="20"/>
                <w:lang w:val="uk-UA"/>
              </w:rPr>
            </w:pPr>
            <w:r w:rsidRPr="00C74543">
              <w:rPr>
                <w:rFonts w:ascii="Times New Roman" w:hAnsi="Times New Roman" w:cs="Times New Roman"/>
                <w:sz w:val="20"/>
                <w:szCs w:val="20"/>
                <w:lang w:val="uk-UA"/>
              </w:rPr>
              <w:t>0</w:t>
            </w:r>
          </w:p>
        </w:tc>
        <w:tc>
          <w:tcPr>
            <w:tcW w:w="1666" w:type="dxa"/>
          </w:tcPr>
          <w:p w:rsidR="009832E8" w:rsidRPr="00C74543" w:rsidRDefault="00D35C77" w:rsidP="00C74543">
            <w:pPr>
              <w:jc w:val="center"/>
              <w:rPr>
                <w:rFonts w:ascii="Times New Roman" w:hAnsi="Times New Roman" w:cs="Times New Roman"/>
                <w:b/>
                <w:sz w:val="20"/>
                <w:szCs w:val="20"/>
                <w:lang w:val="uk-UA"/>
              </w:rPr>
            </w:pPr>
            <w:r w:rsidRPr="00C74543">
              <w:rPr>
                <w:rFonts w:ascii="Times New Roman" w:hAnsi="Times New Roman" w:cs="Times New Roman"/>
                <w:b/>
                <w:sz w:val="20"/>
                <w:szCs w:val="20"/>
                <w:lang w:val="uk-UA"/>
              </w:rPr>
              <w:t>160</w:t>
            </w:r>
          </w:p>
        </w:tc>
      </w:tr>
      <w:tr w:rsidR="009832E8" w:rsidRPr="00C74543" w:rsidTr="00C74543">
        <w:trPr>
          <w:jc w:val="center"/>
        </w:trPr>
        <w:tc>
          <w:tcPr>
            <w:tcW w:w="959" w:type="dxa"/>
          </w:tcPr>
          <w:p w:rsidR="009832E8" w:rsidRPr="00C74543" w:rsidRDefault="009832E8" w:rsidP="00C74543">
            <w:pPr>
              <w:jc w:val="center"/>
              <w:rPr>
                <w:rFonts w:ascii="Times New Roman" w:hAnsi="Times New Roman" w:cs="Times New Roman"/>
                <w:sz w:val="20"/>
                <w:szCs w:val="20"/>
                <w:lang w:val="uk-UA"/>
              </w:rPr>
            </w:pPr>
            <w:r w:rsidRPr="00C74543">
              <w:rPr>
                <w:rFonts w:ascii="Times New Roman" w:hAnsi="Times New Roman" w:cs="Times New Roman"/>
                <w:sz w:val="20"/>
                <w:szCs w:val="20"/>
                <w:lang w:val="uk-UA"/>
              </w:rPr>
              <w:t>14</w:t>
            </w:r>
          </w:p>
        </w:tc>
        <w:tc>
          <w:tcPr>
            <w:tcW w:w="3402" w:type="dxa"/>
          </w:tcPr>
          <w:p w:rsidR="009832E8" w:rsidRPr="00C74543" w:rsidRDefault="000A1202" w:rsidP="00C74543">
            <w:pPr>
              <w:jc w:val="both"/>
              <w:rPr>
                <w:rFonts w:ascii="Times New Roman" w:hAnsi="Times New Roman" w:cs="Times New Roman"/>
                <w:sz w:val="20"/>
                <w:szCs w:val="20"/>
                <w:lang w:val="uk-UA"/>
              </w:rPr>
            </w:pPr>
            <w:r w:rsidRPr="00C74543">
              <w:rPr>
                <w:rFonts w:ascii="Times New Roman" w:hAnsi="Times New Roman" w:cs="Times New Roman"/>
                <w:sz w:val="20"/>
                <w:szCs w:val="20"/>
                <w:lang w:val="uk-UA"/>
              </w:rPr>
              <w:t>Разом, гривень (сума рядків 9 + 10 + 11 + 12 + 13)</w:t>
            </w:r>
          </w:p>
        </w:tc>
        <w:tc>
          <w:tcPr>
            <w:tcW w:w="1984" w:type="dxa"/>
          </w:tcPr>
          <w:p w:rsidR="009832E8" w:rsidRPr="00C74543" w:rsidRDefault="00D35C77" w:rsidP="00C74543">
            <w:pPr>
              <w:jc w:val="center"/>
              <w:rPr>
                <w:rFonts w:ascii="Times New Roman" w:hAnsi="Times New Roman" w:cs="Times New Roman"/>
                <w:sz w:val="20"/>
                <w:szCs w:val="20"/>
                <w:lang w:val="uk-UA"/>
              </w:rPr>
            </w:pPr>
            <w:r w:rsidRPr="00C74543">
              <w:rPr>
                <w:rFonts w:ascii="Times New Roman" w:hAnsi="Times New Roman" w:cs="Times New Roman"/>
                <w:sz w:val="20"/>
                <w:szCs w:val="20"/>
                <w:lang w:val="uk-UA"/>
              </w:rPr>
              <w:t>208</w:t>
            </w:r>
          </w:p>
        </w:tc>
        <w:tc>
          <w:tcPr>
            <w:tcW w:w="1560" w:type="dxa"/>
          </w:tcPr>
          <w:p w:rsidR="009832E8" w:rsidRPr="00C74543" w:rsidRDefault="007E1192" w:rsidP="00C74543">
            <w:pPr>
              <w:jc w:val="center"/>
              <w:rPr>
                <w:rFonts w:ascii="Times New Roman" w:hAnsi="Times New Roman" w:cs="Times New Roman"/>
                <w:sz w:val="20"/>
                <w:szCs w:val="20"/>
                <w:lang w:val="uk-UA"/>
              </w:rPr>
            </w:pPr>
            <w:r w:rsidRPr="00C74543">
              <w:rPr>
                <w:rFonts w:ascii="Times New Roman" w:hAnsi="Times New Roman" w:cs="Times New Roman"/>
                <w:sz w:val="20"/>
                <w:szCs w:val="20"/>
                <w:lang w:val="uk-UA"/>
              </w:rPr>
              <w:t>0</w:t>
            </w:r>
          </w:p>
        </w:tc>
        <w:tc>
          <w:tcPr>
            <w:tcW w:w="1666" w:type="dxa"/>
          </w:tcPr>
          <w:p w:rsidR="009832E8" w:rsidRPr="00C74543" w:rsidRDefault="00D35C77" w:rsidP="00C74543">
            <w:pPr>
              <w:jc w:val="center"/>
              <w:rPr>
                <w:rFonts w:ascii="Times New Roman" w:hAnsi="Times New Roman" w:cs="Times New Roman"/>
                <w:b/>
                <w:sz w:val="20"/>
                <w:szCs w:val="20"/>
                <w:lang w:val="uk-UA"/>
              </w:rPr>
            </w:pPr>
            <w:r w:rsidRPr="00C74543">
              <w:rPr>
                <w:rFonts w:ascii="Times New Roman" w:hAnsi="Times New Roman" w:cs="Times New Roman"/>
                <w:b/>
                <w:sz w:val="20"/>
                <w:szCs w:val="20"/>
                <w:lang w:val="uk-UA"/>
              </w:rPr>
              <w:t>208</w:t>
            </w:r>
          </w:p>
        </w:tc>
      </w:tr>
      <w:tr w:rsidR="004724E8" w:rsidRPr="00C74543" w:rsidTr="00C74543">
        <w:trPr>
          <w:jc w:val="center"/>
        </w:trPr>
        <w:tc>
          <w:tcPr>
            <w:tcW w:w="959" w:type="dxa"/>
          </w:tcPr>
          <w:p w:rsidR="004724E8" w:rsidRPr="00C74543" w:rsidRDefault="004724E8" w:rsidP="00C74543">
            <w:pPr>
              <w:jc w:val="center"/>
              <w:rPr>
                <w:rFonts w:ascii="Times New Roman" w:hAnsi="Times New Roman" w:cs="Times New Roman"/>
                <w:sz w:val="20"/>
                <w:szCs w:val="20"/>
                <w:lang w:val="uk-UA"/>
              </w:rPr>
            </w:pPr>
            <w:r w:rsidRPr="00C74543">
              <w:rPr>
                <w:rFonts w:ascii="Times New Roman" w:hAnsi="Times New Roman" w:cs="Times New Roman"/>
                <w:sz w:val="20"/>
                <w:szCs w:val="20"/>
                <w:lang w:val="uk-UA"/>
              </w:rPr>
              <w:t>15</w:t>
            </w:r>
          </w:p>
        </w:tc>
        <w:tc>
          <w:tcPr>
            <w:tcW w:w="3402" w:type="dxa"/>
          </w:tcPr>
          <w:p w:rsidR="004724E8" w:rsidRPr="00C74543" w:rsidRDefault="000A1202" w:rsidP="00C74543">
            <w:pPr>
              <w:jc w:val="both"/>
              <w:rPr>
                <w:rFonts w:ascii="Times New Roman" w:hAnsi="Times New Roman" w:cs="Times New Roman"/>
                <w:sz w:val="20"/>
                <w:szCs w:val="20"/>
                <w:lang w:val="uk-UA"/>
              </w:rPr>
            </w:pPr>
            <w:r w:rsidRPr="00C74543">
              <w:rPr>
                <w:rFonts w:ascii="Times New Roman" w:hAnsi="Times New Roman" w:cs="Times New Roman"/>
                <w:sz w:val="20"/>
                <w:szCs w:val="20"/>
                <w:lang w:val="uk-UA"/>
              </w:rPr>
              <w:t>Кількість суб</w:t>
            </w:r>
            <w:r w:rsidR="00F92776" w:rsidRPr="00C74543">
              <w:rPr>
                <w:rFonts w:ascii="Times New Roman" w:hAnsi="Times New Roman" w:cs="Times New Roman"/>
                <w:sz w:val="20"/>
                <w:szCs w:val="20"/>
                <w:lang w:val="uk-UA"/>
              </w:rPr>
              <w:t>’</w:t>
            </w:r>
            <w:r w:rsidRPr="00C74543">
              <w:rPr>
                <w:rFonts w:ascii="Times New Roman" w:hAnsi="Times New Roman" w:cs="Times New Roman"/>
                <w:sz w:val="20"/>
                <w:szCs w:val="20"/>
                <w:lang w:val="uk-UA"/>
              </w:rPr>
              <w:t>єктів малого підприємництва, що повинні виконати вимоги регулювання, одиниць</w:t>
            </w:r>
          </w:p>
        </w:tc>
        <w:tc>
          <w:tcPr>
            <w:tcW w:w="5210" w:type="dxa"/>
            <w:gridSpan w:val="3"/>
          </w:tcPr>
          <w:p w:rsidR="004724E8" w:rsidRPr="00C74543" w:rsidRDefault="00D35C77" w:rsidP="00C74543">
            <w:pPr>
              <w:jc w:val="center"/>
              <w:rPr>
                <w:rFonts w:ascii="Times New Roman" w:hAnsi="Times New Roman" w:cs="Times New Roman"/>
                <w:sz w:val="20"/>
                <w:szCs w:val="20"/>
                <w:lang w:val="uk-UA"/>
              </w:rPr>
            </w:pPr>
            <w:r w:rsidRPr="00C74543">
              <w:rPr>
                <w:rFonts w:ascii="Times New Roman" w:hAnsi="Times New Roman" w:cs="Times New Roman"/>
                <w:sz w:val="20"/>
                <w:szCs w:val="20"/>
                <w:lang w:val="uk-UA"/>
              </w:rPr>
              <w:t>140</w:t>
            </w:r>
          </w:p>
        </w:tc>
      </w:tr>
      <w:tr w:rsidR="009832E8" w:rsidRPr="00C74543" w:rsidTr="00C74543">
        <w:trPr>
          <w:jc w:val="center"/>
        </w:trPr>
        <w:tc>
          <w:tcPr>
            <w:tcW w:w="959" w:type="dxa"/>
          </w:tcPr>
          <w:p w:rsidR="009832E8" w:rsidRPr="00C74543" w:rsidRDefault="009832E8" w:rsidP="00C74543">
            <w:pPr>
              <w:jc w:val="center"/>
              <w:rPr>
                <w:rFonts w:ascii="Times New Roman" w:hAnsi="Times New Roman" w:cs="Times New Roman"/>
                <w:sz w:val="20"/>
                <w:szCs w:val="20"/>
                <w:lang w:val="uk-UA"/>
              </w:rPr>
            </w:pPr>
            <w:r w:rsidRPr="00C74543">
              <w:rPr>
                <w:rFonts w:ascii="Times New Roman" w:hAnsi="Times New Roman" w:cs="Times New Roman"/>
                <w:sz w:val="20"/>
                <w:szCs w:val="20"/>
                <w:lang w:val="uk-UA"/>
              </w:rPr>
              <w:t>16</w:t>
            </w:r>
          </w:p>
        </w:tc>
        <w:tc>
          <w:tcPr>
            <w:tcW w:w="3402" w:type="dxa"/>
          </w:tcPr>
          <w:p w:rsidR="009832E8" w:rsidRPr="00C74543" w:rsidRDefault="000A1202" w:rsidP="00C74543">
            <w:pPr>
              <w:jc w:val="both"/>
              <w:rPr>
                <w:rFonts w:ascii="Times New Roman" w:hAnsi="Times New Roman" w:cs="Times New Roman"/>
                <w:sz w:val="20"/>
                <w:szCs w:val="20"/>
                <w:lang w:val="uk-UA"/>
              </w:rPr>
            </w:pPr>
            <w:r w:rsidRPr="00C74543">
              <w:rPr>
                <w:rFonts w:ascii="Times New Roman" w:hAnsi="Times New Roman" w:cs="Times New Roman"/>
                <w:sz w:val="20"/>
                <w:szCs w:val="20"/>
                <w:lang w:val="uk-UA"/>
              </w:rPr>
              <w:t>Сумарно, гривень (рядок 14 х рядок 15)</w:t>
            </w:r>
          </w:p>
        </w:tc>
        <w:tc>
          <w:tcPr>
            <w:tcW w:w="1984" w:type="dxa"/>
          </w:tcPr>
          <w:p w:rsidR="009832E8" w:rsidRPr="00C74543" w:rsidRDefault="00D35C77" w:rsidP="00C74543">
            <w:pPr>
              <w:jc w:val="center"/>
              <w:rPr>
                <w:rFonts w:ascii="Times New Roman" w:hAnsi="Times New Roman" w:cs="Times New Roman"/>
                <w:sz w:val="20"/>
                <w:szCs w:val="20"/>
                <w:lang w:val="uk-UA"/>
              </w:rPr>
            </w:pPr>
            <w:r w:rsidRPr="00C74543">
              <w:rPr>
                <w:rFonts w:ascii="Times New Roman" w:hAnsi="Times New Roman" w:cs="Times New Roman"/>
                <w:sz w:val="20"/>
                <w:szCs w:val="20"/>
                <w:lang w:val="uk-UA"/>
              </w:rPr>
              <w:t>29120</w:t>
            </w:r>
          </w:p>
        </w:tc>
        <w:tc>
          <w:tcPr>
            <w:tcW w:w="1560" w:type="dxa"/>
          </w:tcPr>
          <w:p w:rsidR="009832E8" w:rsidRPr="00C74543" w:rsidRDefault="007E1192" w:rsidP="00C74543">
            <w:pPr>
              <w:jc w:val="center"/>
              <w:rPr>
                <w:rFonts w:ascii="Times New Roman" w:hAnsi="Times New Roman" w:cs="Times New Roman"/>
                <w:sz w:val="20"/>
                <w:szCs w:val="20"/>
                <w:lang w:val="uk-UA"/>
              </w:rPr>
            </w:pPr>
            <w:r w:rsidRPr="00C74543">
              <w:rPr>
                <w:rFonts w:ascii="Times New Roman" w:hAnsi="Times New Roman" w:cs="Times New Roman"/>
                <w:sz w:val="20"/>
                <w:szCs w:val="20"/>
                <w:lang w:val="uk-UA"/>
              </w:rPr>
              <w:t>0</w:t>
            </w:r>
          </w:p>
        </w:tc>
        <w:tc>
          <w:tcPr>
            <w:tcW w:w="1666" w:type="dxa"/>
          </w:tcPr>
          <w:p w:rsidR="009832E8" w:rsidRPr="00C74543" w:rsidRDefault="00D35C77" w:rsidP="00C74543">
            <w:pPr>
              <w:jc w:val="center"/>
              <w:rPr>
                <w:rFonts w:ascii="Times New Roman" w:hAnsi="Times New Roman" w:cs="Times New Roman"/>
                <w:b/>
                <w:sz w:val="20"/>
                <w:szCs w:val="20"/>
                <w:lang w:val="uk-UA"/>
              </w:rPr>
            </w:pPr>
            <w:r w:rsidRPr="00C74543">
              <w:rPr>
                <w:rFonts w:ascii="Times New Roman" w:hAnsi="Times New Roman" w:cs="Times New Roman"/>
                <w:b/>
                <w:sz w:val="20"/>
                <w:szCs w:val="20"/>
                <w:lang w:val="uk-UA"/>
              </w:rPr>
              <w:t>29120</w:t>
            </w:r>
          </w:p>
        </w:tc>
      </w:tr>
    </w:tbl>
    <w:p w:rsidR="00FF45C1" w:rsidRPr="00BE278E" w:rsidRDefault="00FF45C1" w:rsidP="00BE278E">
      <w:pPr>
        <w:spacing w:after="0" w:line="240" w:lineRule="auto"/>
        <w:jc w:val="both"/>
        <w:rPr>
          <w:rFonts w:ascii="Times New Roman" w:hAnsi="Times New Roman" w:cs="Times New Roman"/>
          <w:b/>
          <w:sz w:val="24"/>
          <w:szCs w:val="24"/>
          <w:lang w:val="uk-UA"/>
        </w:rPr>
      </w:pPr>
    </w:p>
    <w:p w:rsidR="00736BC7" w:rsidRPr="00BE278E" w:rsidRDefault="00736BC7" w:rsidP="00C74543">
      <w:pPr>
        <w:spacing w:after="0" w:line="240" w:lineRule="auto"/>
        <w:jc w:val="center"/>
        <w:rPr>
          <w:rFonts w:ascii="Times New Roman" w:hAnsi="Times New Roman" w:cs="Times New Roman"/>
          <w:b/>
          <w:sz w:val="24"/>
          <w:szCs w:val="24"/>
          <w:lang w:val="uk-UA"/>
        </w:rPr>
      </w:pPr>
      <w:r w:rsidRPr="00BE278E">
        <w:rPr>
          <w:rFonts w:ascii="Times New Roman" w:hAnsi="Times New Roman" w:cs="Times New Roman"/>
          <w:b/>
          <w:sz w:val="24"/>
          <w:szCs w:val="24"/>
          <w:lang w:val="uk-UA"/>
        </w:rPr>
        <w:t>Бюджетні витрати на адміністрування регулювання суб</w:t>
      </w:r>
      <w:r w:rsidR="00F92776">
        <w:rPr>
          <w:rFonts w:ascii="Times New Roman" w:hAnsi="Times New Roman" w:cs="Times New Roman"/>
          <w:b/>
          <w:sz w:val="24"/>
          <w:szCs w:val="24"/>
          <w:lang w:val="uk-UA"/>
        </w:rPr>
        <w:t>’</w:t>
      </w:r>
      <w:r w:rsidR="00C74543">
        <w:rPr>
          <w:rFonts w:ascii="Times New Roman" w:hAnsi="Times New Roman" w:cs="Times New Roman"/>
          <w:b/>
          <w:sz w:val="24"/>
          <w:szCs w:val="24"/>
          <w:lang w:val="uk-UA"/>
        </w:rPr>
        <w:t>єктів малого підприємництва</w:t>
      </w:r>
    </w:p>
    <w:p w:rsidR="00736BC7" w:rsidRPr="00BE278E" w:rsidRDefault="00736BC7" w:rsidP="00C74543">
      <w:pPr>
        <w:spacing w:after="0" w:line="240" w:lineRule="auto"/>
        <w:ind w:firstLine="567"/>
        <w:jc w:val="both"/>
        <w:rPr>
          <w:rFonts w:ascii="Times New Roman" w:hAnsi="Times New Roman" w:cs="Times New Roman"/>
          <w:sz w:val="24"/>
          <w:szCs w:val="24"/>
          <w:lang w:val="uk-UA"/>
        </w:rPr>
      </w:pPr>
      <w:r w:rsidRPr="00BE278E">
        <w:rPr>
          <w:rFonts w:ascii="Times New Roman" w:hAnsi="Times New Roman" w:cs="Times New Roman"/>
          <w:sz w:val="24"/>
          <w:szCs w:val="24"/>
          <w:lang w:val="uk-UA"/>
        </w:rPr>
        <w:t>Державне регулювання не передбачає утворення нового державного органу (або нового структурного підрозділу діючого органу). Бюджетні витрати на запровадження державного регулювання місцевих податків і зборів для суб</w:t>
      </w:r>
      <w:r w:rsidR="00F92776">
        <w:rPr>
          <w:rFonts w:ascii="Times New Roman" w:hAnsi="Times New Roman" w:cs="Times New Roman"/>
          <w:sz w:val="24"/>
          <w:szCs w:val="24"/>
          <w:lang w:val="uk-UA"/>
        </w:rPr>
        <w:t>’</w:t>
      </w:r>
      <w:r w:rsidRPr="00BE278E">
        <w:rPr>
          <w:rFonts w:ascii="Times New Roman" w:hAnsi="Times New Roman" w:cs="Times New Roman"/>
          <w:sz w:val="24"/>
          <w:szCs w:val="24"/>
          <w:lang w:val="uk-UA"/>
        </w:rPr>
        <w:t xml:space="preserve">єктів господарювання, які будуть виконувати вимоги цього регуляторного акта (витрати на перевірки, ведення обліку, подання звітності державним органам, бюджетних витрат для фіскальних органів на адміністрування збору) не підлягають розрахунку, оскільки встановлені нормами Податкового кодексу України. </w:t>
      </w:r>
    </w:p>
    <w:p w:rsidR="00736BC7" w:rsidRPr="00BE278E" w:rsidRDefault="00736BC7" w:rsidP="00C74543">
      <w:pPr>
        <w:spacing w:after="0" w:line="240" w:lineRule="auto"/>
        <w:ind w:firstLine="567"/>
        <w:jc w:val="both"/>
        <w:rPr>
          <w:rFonts w:ascii="Times New Roman" w:hAnsi="Times New Roman" w:cs="Times New Roman"/>
          <w:sz w:val="24"/>
          <w:szCs w:val="24"/>
          <w:lang w:val="uk-UA"/>
        </w:rPr>
      </w:pPr>
      <w:r w:rsidRPr="00BE278E">
        <w:rPr>
          <w:rFonts w:ascii="Times New Roman" w:hAnsi="Times New Roman" w:cs="Times New Roman"/>
          <w:sz w:val="24"/>
          <w:szCs w:val="24"/>
          <w:lang w:val="uk-UA"/>
        </w:rPr>
        <w:t xml:space="preserve">Органи місцевого самоврядування наділені повноваженням лише встановлювати ставки орендної плати за землю, не змінюючи порядок їх обчислення та </w:t>
      </w:r>
      <w:r w:rsidR="00C74543">
        <w:rPr>
          <w:rFonts w:ascii="Times New Roman" w:hAnsi="Times New Roman" w:cs="Times New Roman"/>
          <w:sz w:val="24"/>
          <w:szCs w:val="24"/>
          <w:lang w:val="uk-UA"/>
        </w:rPr>
        <w:t>інші адміністративні процедури.</w:t>
      </w:r>
    </w:p>
    <w:p w:rsidR="00736BC7" w:rsidRPr="00BE278E" w:rsidRDefault="00736BC7" w:rsidP="00BE278E">
      <w:pPr>
        <w:spacing w:after="0" w:line="240" w:lineRule="auto"/>
        <w:jc w:val="both"/>
        <w:rPr>
          <w:rFonts w:ascii="Times New Roman" w:hAnsi="Times New Roman" w:cs="Times New Roman"/>
          <w:sz w:val="24"/>
          <w:szCs w:val="24"/>
          <w:lang w:val="uk-UA"/>
        </w:rPr>
      </w:pPr>
    </w:p>
    <w:p w:rsidR="00B961B7" w:rsidRPr="00BE278E" w:rsidRDefault="00736BC7" w:rsidP="00C74543">
      <w:pPr>
        <w:spacing w:after="0" w:line="240" w:lineRule="auto"/>
        <w:ind w:firstLine="567"/>
        <w:jc w:val="both"/>
        <w:rPr>
          <w:rFonts w:ascii="Times New Roman" w:hAnsi="Times New Roman" w:cs="Times New Roman"/>
          <w:b/>
          <w:sz w:val="24"/>
          <w:szCs w:val="24"/>
          <w:lang w:val="uk-UA"/>
        </w:rPr>
      </w:pPr>
      <w:r w:rsidRPr="00BE278E">
        <w:rPr>
          <w:rFonts w:ascii="Times New Roman" w:hAnsi="Times New Roman" w:cs="Times New Roman"/>
          <w:b/>
          <w:sz w:val="24"/>
          <w:szCs w:val="24"/>
          <w:lang w:val="uk-UA"/>
        </w:rPr>
        <w:t>4. Розрахунок сумарних витрат суб</w:t>
      </w:r>
      <w:r w:rsidR="00F92776">
        <w:rPr>
          <w:rFonts w:ascii="Times New Roman" w:hAnsi="Times New Roman" w:cs="Times New Roman"/>
          <w:b/>
          <w:sz w:val="24"/>
          <w:szCs w:val="24"/>
          <w:lang w:val="uk-UA"/>
        </w:rPr>
        <w:t>’</w:t>
      </w:r>
      <w:r w:rsidRPr="00BE278E">
        <w:rPr>
          <w:rFonts w:ascii="Times New Roman" w:hAnsi="Times New Roman" w:cs="Times New Roman"/>
          <w:b/>
          <w:sz w:val="24"/>
          <w:szCs w:val="24"/>
          <w:lang w:val="uk-UA"/>
        </w:rPr>
        <w:t xml:space="preserve">єктів </w:t>
      </w:r>
      <w:proofErr w:type="spellStart"/>
      <w:r w:rsidRPr="00BE278E">
        <w:rPr>
          <w:rFonts w:ascii="Times New Roman" w:hAnsi="Times New Roman" w:cs="Times New Roman"/>
          <w:b/>
          <w:sz w:val="24"/>
          <w:szCs w:val="24"/>
          <w:lang w:val="uk-UA"/>
        </w:rPr>
        <w:t>мікро</w:t>
      </w:r>
      <w:r w:rsidR="00C74543">
        <w:rPr>
          <w:rFonts w:ascii="Times New Roman" w:hAnsi="Times New Roman" w:cs="Times New Roman"/>
          <w:b/>
          <w:sz w:val="24"/>
          <w:szCs w:val="24"/>
          <w:lang w:val="uk-UA"/>
        </w:rPr>
        <w:t>-</w:t>
      </w:r>
      <w:proofErr w:type="spellEnd"/>
      <w:r w:rsidRPr="00BE278E">
        <w:rPr>
          <w:rFonts w:ascii="Times New Roman" w:hAnsi="Times New Roman" w:cs="Times New Roman"/>
          <w:b/>
          <w:sz w:val="24"/>
          <w:szCs w:val="24"/>
          <w:lang w:val="uk-UA"/>
        </w:rPr>
        <w:t xml:space="preserve"> та малого підприємництва, що виникають на виконання вимог регулювання</w:t>
      </w:r>
    </w:p>
    <w:tbl>
      <w:tblPr>
        <w:tblStyle w:val="a3"/>
        <w:tblW w:w="0" w:type="auto"/>
        <w:jc w:val="center"/>
        <w:tblLook w:val="04A0" w:firstRow="1" w:lastRow="0" w:firstColumn="1" w:lastColumn="0" w:noHBand="0" w:noVBand="1"/>
      </w:tblPr>
      <w:tblGrid>
        <w:gridCol w:w="1260"/>
        <w:gridCol w:w="3543"/>
        <w:gridCol w:w="2393"/>
        <w:gridCol w:w="2393"/>
      </w:tblGrid>
      <w:tr w:rsidR="00BE278E" w:rsidRPr="00C74543" w:rsidTr="00C74543">
        <w:trPr>
          <w:jc w:val="center"/>
        </w:trPr>
        <w:tc>
          <w:tcPr>
            <w:tcW w:w="1242" w:type="dxa"/>
          </w:tcPr>
          <w:p w:rsidR="00B961B7" w:rsidRPr="00C74543" w:rsidRDefault="00734ECF" w:rsidP="00C74543">
            <w:pPr>
              <w:jc w:val="center"/>
              <w:rPr>
                <w:rFonts w:ascii="Times New Roman" w:hAnsi="Times New Roman" w:cs="Times New Roman"/>
                <w:b/>
                <w:sz w:val="20"/>
                <w:szCs w:val="20"/>
                <w:lang w:val="uk-UA"/>
              </w:rPr>
            </w:pPr>
            <w:r w:rsidRPr="00C74543">
              <w:rPr>
                <w:rFonts w:ascii="Times New Roman" w:hAnsi="Times New Roman" w:cs="Times New Roman"/>
                <w:sz w:val="20"/>
                <w:szCs w:val="20"/>
                <w:lang w:val="uk-UA"/>
              </w:rPr>
              <w:lastRenderedPageBreak/>
              <w:t>Порядковий номер</w:t>
            </w:r>
          </w:p>
        </w:tc>
        <w:tc>
          <w:tcPr>
            <w:tcW w:w="3543" w:type="dxa"/>
          </w:tcPr>
          <w:p w:rsidR="00B961B7" w:rsidRPr="00C74543" w:rsidRDefault="00734ECF" w:rsidP="00C74543">
            <w:pPr>
              <w:jc w:val="center"/>
              <w:rPr>
                <w:rFonts w:ascii="Times New Roman" w:hAnsi="Times New Roman" w:cs="Times New Roman"/>
                <w:b/>
                <w:sz w:val="20"/>
                <w:szCs w:val="20"/>
                <w:lang w:val="uk-UA"/>
              </w:rPr>
            </w:pPr>
            <w:r w:rsidRPr="00C74543">
              <w:rPr>
                <w:rFonts w:ascii="Times New Roman" w:hAnsi="Times New Roman" w:cs="Times New Roman"/>
                <w:sz w:val="20"/>
                <w:szCs w:val="20"/>
                <w:lang w:val="uk-UA"/>
              </w:rPr>
              <w:t>Показник</w:t>
            </w:r>
          </w:p>
        </w:tc>
        <w:tc>
          <w:tcPr>
            <w:tcW w:w="2393" w:type="dxa"/>
          </w:tcPr>
          <w:p w:rsidR="00B961B7" w:rsidRPr="00C74543" w:rsidRDefault="00734ECF" w:rsidP="00C74543">
            <w:pPr>
              <w:jc w:val="center"/>
              <w:rPr>
                <w:rFonts w:ascii="Times New Roman" w:hAnsi="Times New Roman" w:cs="Times New Roman"/>
                <w:b/>
                <w:sz w:val="20"/>
                <w:szCs w:val="20"/>
                <w:lang w:val="uk-UA"/>
              </w:rPr>
            </w:pPr>
            <w:r w:rsidRPr="00C74543">
              <w:rPr>
                <w:rFonts w:ascii="Times New Roman" w:hAnsi="Times New Roman" w:cs="Times New Roman"/>
                <w:sz w:val="20"/>
                <w:szCs w:val="20"/>
                <w:lang w:val="uk-UA"/>
              </w:rPr>
              <w:t xml:space="preserve">Перший рік регулювання (стартовий), </w:t>
            </w:r>
            <w:r w:rsidR="00596A93" w:rsidRPr="00C74543">
              <w:rPr>
                <w:rFonts w:ascii="Times New Roman" w:hAnsi="Times New Roman" w:cs="Times New Roman"/>
                <w:sz w:val="20"/>
                <w:szCs w:val="20"/>
                <w:lang w:val="uk-UA"/>
              </w:rPr>
              <w:t>грн.</w:t>
            </w:r>
          </w:p>
        </w:tc>
        <w:tc>
          <w:tcPr>
            <w:tcW w:w="2393" w:type="dxa"/>
          </w:tcPr>
          <w:p w:rsidR="00B961B7" w:rsidRPr="00C74543" w:rsidRDefault="00734ECF" w:rsidP="00C74543">
            <w:pPr>
              <w:jc w:val="center"/>
              <w:rPr>
                <w:rFonts w:ascii="Times New Roman" w:hAnsi="Times New Roman" w:cs="Times New Roman"/>
                <w:b/>
                <w:sz w:val="20"/>
                <w:szCs w:val="20"/>
                <w:lang w:val="uk-UA"/>
              </w:rPr>
            </w:pPr>
            <w:r w:rsidRPr="00C74543">
              <w:rPr>
                <w:rFonts w:ascii="Times New Roman" w:hAnsi="Times New Roman" w:cs="Times New Roman"/>
                <w:sz w:val="20"/>
                <w:szCs w:val="20"/>
                <w:lang w:val="uk-UA"/>
              </w:rPr>
              <w:t>За п</w:t>
            </w:r>
            <w:r w:rsidR="00F92776" w:rsidRPr="00C74543">
              <w:rPr>
                <w:rFonts w:ascii="Times New Roman" w:hAnsi="Times New Roman" w:cs="Times New Roman"/>
                <w:sz w:val="20"/>
                <w:szCs w:val="20"/>
                <w:lang w:val="uk-UA"/>
              </w:rPr>
              <w:t>’</w:t>
            </w:r>
            <w:r w:rsidRPr="00C74543">
              <w:rPr>
                <w:rFonts w:ascii="Times New Roman" w:hAnsi="Times New Roman" w:cs="Times New Roman"/>
                <w:sz w:val="20"/>
                <w:szCs w:val="20"/>
                <w:lang w:val="uk-UA"/>
              </w:rPr>
              <w:t xml:space="preserve">ять років, </w:t>
            </w:r>
            <w:r w:rsidR="00596A93" w:rsidRPr="00C74543">
              <w:rPr>
                <w:rFonts w:ascii="Times New Roman" w:hAnsi="Times New Roman" w:cs="Times New Roman"/>
                <w:sz w:val="20"/>
                <w:szCs w:val="20"/>
                <w:lang w:val="uk-UA"/>
              </w:rPr>
              <w:t>грн.</w:t>
            </w:r>
          </w:p>
        </w:tc>
      </w:tr>
      <w:tr w:rsidR="00BE278E" w:rsidRPr="00C74543" w:rsidTr="00C74543">
        <w:trPr>
          <w:jc w:val="center"/>
        </w:trPr>
        <w:tc>
          <w:tcPr>
            <w:tcW w:w="1242" w:type="dxa"/>
          </w:tcPr>
          <w:p w:rsidR="00B961B7" w:rsidRPr="00C74543" w:rsidRDefault="00E465C4" w:rsidP="00C74543">
            <w:pPr>
              <w:jc w:val="center"/>
              <w:rPr>
                <w:rFonts w:ascii="Times New Roman" w:hAnsi="Times New Roman" w:cs="Times New Roman"/>
                <w:sz w:val="20"/>
                <w:szCs w:val="20"/>
                <w:lang w:val="uk-UA"/>
              </w:rPr>
            </w:pPr>
            <w:r w:rsidRPr="00C74543">
              <w:rPr>
                <w:rFonts w:ascii="Times New Roman" w:hAnsi="Times New Roman" w:cs="Times New Roman"/>
                <w:sz w:val="20"/>
                <w:szCs w:val="20"/>
                <w:lang w:val="uk-UA"/>
              </w:rPr>
              <w:t>1</w:t>
            </w:r>
          </w:p>
        </w:tc>
        <w:tc>
          <w:tcPr>
            <w:tcW w:w="3543" w:type="dxa"/>
          </w:tcPr>
          <w:p w:rsidR="00B961B7" w:rsidRPr="00C74543" w:rsidRDefault="002A225D" w:rsidP="00C74543">
            <w:pPr>
              <w:jc w:val="both"/>
              <w:rPr>
                <w:rFonts w:ascii="Times New Roman" w:hAnsi="Times New Roman" w:cs="Times New Roman"/>
                <w:b/>
                <w:sz w:val="20"/>
                <w:szCs w:val="20"/>
                <w:lang w:val="uk-UA"/>
              </w:rPr>
            </w:pPr>
            <w:r w:rsidRPr="00C74543">
              <w:rPr>
                <w:rFonts w:ascii="Times New Roman" w:hAnsi="Times New Roman" w:cs="Times New Roman"/>
                <w:sz w:val="20"/>
                <w:szCs w:val="20"/>
                <w:lang w:val="uk-UA"/>
              </w:rPr>
              <w:t xml:space="preserve">Оцінка </w:t>
            </w:r>
            <w:r w:rsidR="00C74543">
              <w:rPr>
                <w:rFonts w:ascii="Times New Roman" w:hAnsi="Times New Roman" w:cs="Times New Roman"/>
                <w:sz w:val="20"/>
                <w:szCs w:val="20"/>
                <w:lang w:val="uk-UA"/>
              </w:rPr>
              <w:t>«</w:t>
            </w:r>
            <w:r w:rsidRPr="00C74543">
              <w:rPr>
                <w:rFonts w:ascii="Times New Roman" w:hAnsi="Times New Roman" w:cs="Times New Roman"/>
                <w:sz w:val="20"/>
                <w:szCs w:val="20"/>
                <w:lang w:val="uk-UA"/>
              </w:rPr>
              <w:t>прямих</w:t>
            </w:r>
            <w:r w:rsidR="00C74543">
              <w:rPr>
                <w:rFonts w:ascii="Times New Roman" w:hAnsi="Times New Roman" w:cs="Times New Roman"/>
                <w:sz w:val="20"/>
                <w:szCs w:val="20"/>
                <w:lang w:val="uk-UA"/>
              </w:rPr>
              <w:t>»</w:t>
            </w:r>
            <w:r w:rsidRPr="00C74543">
              <w:rPr>
                <w:rFonts w:ascii="Times New Roman" w:hAnsi="Times New Roman" w:cs="Times New Roman"/>
                <w:sz w:val="20"/>
                <w:szCs w:val="20"/>
                <w:lang w:val="uk-UA"/>
              </w:rPr>
              <w:t xml:space="preserve"> витрат суб</w:t>
            </w:r>
            <w:r w:rsidR="00F92776" w:rsidRPr="00C74543">
              <w:rPr>
                <w:rFonts w:ascii="Times New Roman" w:hAnsi="Times New Roman" w:cs="Times New Roman"/>
                <w:sz w:val="20"/>
                <w:szCs w:val="20"/>
                <w:lang w:val="uk-UA"/>
              </w:rPr>
              <w:t>’</w:t>
            </w:r>
            <w:r w:rsidRPr="00C74543">
              <w:rPr>
                <w:rFonts w:ascii="Times New Roman" w:hAnsi="Times New Roman" w:cs="Times New Roman"/>
                <w:sz w:val="20"/>
                <w:szCs w:val="20"/>
                <w:lang w:val="uk-UA"/>
              </w:rPr>
              <w:t>єктів малого підприємництва на виконання регулювання</w:t>
            </w:r>
          </w:p>
        </w:tc>
        <w:tc>
          <w:tcPr>
            <w:tcW w:w="2393" w:type="dxa"/>
          </w:tcPr>
          <w:p w:rsidR="00B961B7" w:rsidRPr="00C74543" w:rsidRDefault="001B52DE" w:rsidP="00C74543">
            <w:pPr>
              <w:jc w:val="center"/>
              <w:rPr>
                <w:rFonts w:ascii="Times New Roman" w:hAnsi="Times New Roman" w:cs="Times New Roman"/>
                <w:b/>
                <w:sz w:val="20"/>
                <w:szCs w:val="20"/>
                <w:lang w:val="uk-UA"/>
              </w:rPr>
            </w:pPr>
            <w:r w:rsidRPr="00C74543">
              <w:rPr>
                <w:rFonts w:ascii="Times New Roman" w:hAnsi="Times New Roman" w:cs="Times New Roman"/>
                <w:b/>
                <w:sz w:val="20"/>
                <w:szCs w:val="20"/>
                <w:lang w:val="uk-UA"/>
              </w:rPr>
              <w:t>37500</w:t>
            </w:r>
          </w:p>
        </w:tc>
        <w:tc>
          <w:tcPr>
            <w:tcW w:w="2393" w:type="dxa"/>
          </w:tcPr>
          <w:p w:rsidR="00B961B7" w:rsidRPr="00C74543" w:rsidRDefault="001B52DE" w:rsidP="00C74543">
            <w:pPr>
              <w:jc w:val="center"/>
              <w:rPr>
                <w:rFonts w:ascii="Times New Roman" w:hAnsi="Times New Roman" w:cs="Times New Roman"/>
                <w:b/>
                <w:sz w:val="20"/>
                <w:szCs w:val="20"/>
                <w:lang w:val="uk-UA"/>
              </w:rPr>
            </w:pPr>
            <w:r w:rsidRPr="00C74543">
              <w:rPr>
                <w:rFonts w:ascii="Times New Roman" w:hAnsi="Times New Roman" w:cs="Times New Roman"/>
                <w:b/>
                <w:sz w:val="20"/>
                <w:szCs w:val="20"/>
                <w:lang w:val="uk-UA"/>
              </w:rPr>
              <w:t>187500</w:t>
            </w:r>
          </w:p>
        </w:tc>
      </w:tr>
      <w:tr w:rsidR="00BE278E" w:rsidRPr="00C74543" w:rsidTr="00C74543">
        <w:trPr>
          <w:jc w:val="center"/>
        </w:trPr>
        <w:tc>
          <w:tcPr>
            <w:tcW w:w="1242" w:type="dxa"/>
          </w:tcPr>
          <w:p w:rsidR="00B961B7" w:rsidRPr="00C74543" w:rsidRDefault="00E465C4" w:rsidP="00C74543">
            <w:pPr>
              <w:jc w:val="center"/>
              <w:rPr>
                <w:rFonts w:ascii="Times New Roman" w:hAnsi="Times New Roman" w:cs="Times New Roman"/>
                <w:sz w:val="20"/>
                <w:szCs w:val="20"/>
                <w:lang w:val="uk-UA"/>
              </w:rPr>
            </w:pPr>
            <w:r w:rsidRPr="00C74543">
              <w:rPr>
                <w:rFonts w:ascii="Times New Roman" w:hAnsi="Times New Roman" w:cs="Times New Roman"/>
                <w:sz w:val="20"/>
                <w:szCs w:val="20"/>
                <w:lang w:val="uk-UA"/>
              </w:rPr>
              <w:t>2</w:t>
            </w:r>
          </w:p>
        </w:tc>
        <w:tc>
          <w:tcPr>
            <w:tcW w:w="3543" w:type="dxa"/>
          </w:tcPr>
          <w:p w:rsidR="00B961B7" w:rsidRPr="00C74543" w:rsidRDefault="00DE00A0" w:rsidP="00C74543">
            <w:pPr>
              <w:jc w:val="both"/>
              <w:rPr>
                <w:rFonts w:ascii="Times New Roman" w:hAnsi="Times New Roman" w:cs="Times New Roman"/>
                <w:b/>
                <w:sz w:val="20"/>
                <w:szCs w:val="20"/>
                <w:lang w:val="uk-UA"/>
              </w:rPr>
            </w:pPr>
            <w:r w:rsidRPr="00C74543">
              <w:rPr>
                <w:rFonts w:ascii="Times New Roman" w:hAnsi="Times New Roman" w:cs="Times New Roman"/>
                <w:sz w:val="20"/>
                <w:szCs w:val="20"/>
                <w:lang w:val="uk-UA"/>
              </w:rPr>
              <w:t>Оцінка вартості адміністративних процедур для суб</w:t>
            </w:r>
            <w:r w:rsidR="00F92776" w:rsidRPr="00C74543">
              <w:rPr>
                <w:rFonts w:ascii="Times New Roman" w:hAnsi="Times New Roman" w:cs="Times New Roman"/>
                <w:sz w:val="20"/>
                <w:szCs w:val="20"/>
                <w:lang w:val="uk-UA"/>
              </w:rPr>
              <w:t>’</w:t>
            </w:r>
            <w:r w:rsidRPr="00C74543">
              <w:rPr>
                <w:rFonts w:ascii="Times New Roman" w:hAnsi="Times New Roman" w:cs="Times New Roman"/>
                <w:sz w:val="20"/>
                <w:szCs w:val="20"/>
                <w:lang w:val="uk-UA"/>
              </w:rPr>
              <w:t>єктів малого підприємництва щодо виконання регулювання та звітування</w:t>
            </w:r>
          </w:p>
        </w:tc>
        <w:tc>
          <w:tcPr>
            <w:tcW w:w="2393" w:type="dxa"/>
          </w:tcPr>
          <w:p w:rsidR="00B961B7" w:rsidRPr="00C74543" w:rsidRDefault="001B52DE" w:rsidP="00C74543">
            <w:pPr>
              <w:jc w:val="center"/>
              <w:rPr>
                <w:rFonts w:ascii="Times New Roman" w:hAnsi="Times New Roman" w:cs="Times New Roman"/>
                <w:b/>
                <w:sz w:val="20"/>
                <w:szCs w:val="20"/>
                <w:lang w:val="uk-UA"/>
              </w:rPr>
            </w:pPr>
            <w:r w:rsidRPr="00C74543">
              <w:rPr>
                <w:rFonts w:ascii="Times New Roman" w:hAnsi="Times New Roman" w:cs="Times New Roman"/>
                <w:b/>
                <w:sz w:val="20"/>
                <w:szCs w:val="20"/>
                <w:lang w:val="uk-UA"/>
              </w:rPr>
              <w:t>29120</w:t>
            </w:r>
          </w:p>
        </w:tc>
        <w:tc>
          <w:tcPr>
            <w:tcW w:w="2393" w:type="dxa"/>
          </w:tcPr>
          <w:p w:rsidR="00B961B7" w:rsidRPr="00C74543" w:rsidRDefault="001B52DE" w:rsidP="00C74543">
            <w:pPr>
              <w:jc w:val="center"/>
              <w:rPr>
                <w:rFonts w:ascii="Times New Roman" w:hAnsi="Times New Roman" w:cs="Times New Roman"/>
                <w:b/>
                <w:sz w:val="20"/>
                <w:szCs w:val="20"/>
                <w:lang w:val="uk-UA"/>
              </w:rPr>
            </w:pPr>
            <w:r w:rsidRPr="00C74543">
              <w:rPr>
                <w:rFonts w:ascii="Times New Roman" w:hAnsi="Times New Roman" w:cs="Times New Roman"/>
                <w:b/>
                <w:sz w:val="20"/>
                <w:szCs w:val="20"/>
                <w:lang w:val="uk-UA"/>
              </w:rPr>
              <w:t>29120</w:t>
            </w:r>
          </w:p>
        </w:tc>
      </w:tr>
      <w:tr w:rsidR="00BE278E" w:rsidRPr="00C74543" w:rsidTr="00C74543">
        <w:trPr>
          <w:jc w:val="center"/>
        </w:trPr>
        <w:tc>
          <w:tcPr>
            <w:tcW w:w="1242" w:type="dxa"/>
          </w:tcPr>
          <w:p w:rsidR="00B961B7" w:rsidRPr="00C74543" w:rsidRDefault="00E465C4" w:rsidP="00C74543">
            <w:pPr>
              <w:jc w:val="center"/>
              <w:rPr>
                <w:rFonts w:ascii="Times New Roman" w:hAnsi="Times New Roman" w:cs="Times New Roman"/>
                <w:sz w:val="20"/>
                <w:szCs w:val="20"/>
                <w:lang w:val="uk-UA"/>
              </w:rPr>
            </w:pPr>
            <w:r w:rsidRPr="00C74543">
              <w:rPr>
                <w:rFonts w:ascii="Times New Roman" w:hAnsi="Times New Roman" w:cs="Times New Roman"/>
                <w:sz w:val="20"/>
                <w:szCs w:val="20"/>
                <w:lang w:val="uk-UA"/>
              </w:rPr>
              <w:t>3</w:t>
            </w:r>
          </w:p>
        </w:tc>
        <w:tc>
          <w:tcPr>
            <w:tcW w:w="3543" w:type="dxa"/>
          </w:tcPr>
          <w:p w:rsidR="00B961B7" w:rsidRPr="00C74543" w:rsidRDefault="00012E34" w:rsidP="00C74543">
            <w:pPr>
              <w:jc w:val="both"/>
              <w:rPr>
                <w:rFonts w:ascii="Times New Roman" w:hAnsi="Times New Roman" w:cs="Times New Roman"/>
                <w:b/>
                <w:sz w:val="20"/>
                <w:szCs w:val="20"/>
                <w:lang w:val="uk-UA"/>
              </w:rPr>
            </w:pPr>
            <w:r w:rsidRPr="00C74543">
              <w:rPr>
                <w:rFonts w:ascii="Times New Roman" w:hAnsi="Times New Roman" w:cs="Times New Roman"/>
                <w:sz w:val="20"/>
                <w:szCs w:val="20"/>
                <w:lang w:val="uk-UA"/>
              </w:rPr>
              <w:t>Сумарні витрати малого підприємництва на виконання запланованого регулювання(сума рядків 1+2)</w:t>
            </w:r>
          </w:p>
        </w:tc>
        <w:tc>
          <w:tcPr>
            <w:tcW w:w="2393" w:type="dxa"/>
          </w:tcPr>
          <w:p w:rsidR="00B961B7" w:rsidRPr="00C74543" w:rsidRDefault="001B52DE" w:rsidP="00C74543">
            <w:pPr>
              <w:jc w:val="center"/>
              <w:rPr>
                <w:rFonts w:ascii="Times New Roman" w:hAnsi="Times New Roman" w:cs="Times New Roman"/>
                <w:b/>
                <w:sz w:val="20"/>
                <w:szCs w:val="20"/>
                <w:lang w:val="uk-UA"/>
              </w:rPr>
            </w:pPr>
            <w:r w:rsidRPr="00C74543">
              <w:rPr>
                <w:rFonts w:ascii="Times New Roman" w:hAnsi="Times New Roman" w:cs="Times New Roman"/>
                <w:b/>
                <w:sz w:val="20"/>
                <w:szCs w:val="20"/>
                <w:lang w:val="uk-UA"/>
              </w:rPr>
              <w:t>66620</w:t>
            </w:r>
          </w:p>
        </w:tc>
        <w:tc>
          <w:tcPr>
            <w:tcW w:w="2393" w:type="dxa"/>
          </w:tcPr>
          <w:p w:rsidR="00B961B7" w:rsidRPr="00C74543" w:rsidRDefault="001B52DE" w:rsidP="00C74543">
            <w:pPr>
              <w:jc w:val="center"/>
              <w:rPr>
                <w:rFonts w:ascii="Times New Roman" w:hAnsi="Times New Roman" w:cs="Times New Roman"/>
                <w:b/>
                <w:sz w:val="20"/>
                <w:szCs w:val="20"/>
                <w:lang w:val="uk-UA"/>
              </w:rPr>
            </w:pPr>
            <w:r w:rsidRPr="00C74543">
              <w:rPr>
                <w:rFonts w:ascii="Times New Roman" w:hAnsi="Times New Roman" w:cs="Times New Roman"/>
                <w:b/>
                <w:sz w:val="20"/>
                <w:szCs w:val="20"/>
                <w:lang w:val="uk-UA"/>
              </w:rPr>
              <w:t>216620</w:t>
            </w:r>
          </w:p>
        </w:tc>
      </w:tr>
      <w:tr w:rsidR="00BE278E" w:rsidRPr="00C74543" w:rsidTr="00C74543">
        <w:trPr>
          <w:jc w:val="center"/>
        </w:trPr>
        <w:tc>
          <w:tcPr>
            <w:tcW w:w="1242" w:type="dxa"/>
          </w:tcPr>
          <w:p w:rsidR="00B961B7" w:rsidRPr="00C74543" w:rsidRDefault="00E465C4" w:rsidP="00C74543">
            <w:pPr>
              <w:jc w:val="center"/>
              <w:rPr>
                <w:rFonts w:ascii="Times New Roman" w:hAnsi="Times New Roman" w:cs="Times New Roman"/>
                <w:sz w:val="20"/>
                <w:szCs w:val="20"/>
                <w:lang w:val="uk-UA"/>
              </w:rPr>
            </w:pPr>
            <w:r w:rsidRPr="00C74543">
              <w:rPr>
                <w:rFonts w:ascii="Times New Roman" w:hAnsi="Times New Roman" w:cs="Times New Roman"/>
                <w:sz w:val="20"/>
                <w:szCs w:val="20"/>
                <w:lang w:val="uk-UA"/>
              </w:rPr>
              <w:t>4</w:t>
            </w:r>
          </w:p>
        </w:tc>
        <w:tc>
          <w:tcPr>
            <w:tcW w:w="3543" w:type="dxa"/>
          </w:tcPr>
          <w:p w:rsidR="00B961B7" w:rsidRPr="00C74543" w:rsidRDefault="00BA59FA" w:rsidP="00C74543">
            <w:pPr>
              <w:jc w:val="both"/>
              <w:rPr>
                <w:rFonts w:ascii="Times New Roman" w:hAnsi="Times New Roman" w:cs="Times New Roman"/>
                <w:b/>
                <w:sz w:val="20"/>
                <w:szCs w:val="20"/>
                <w:lang w:val="uk-UA"/>
              </w:rPr>
            </w:pPr>
            <w:r w:rsidRPr="00C74543">
              <w:rPr>
                <w:rFonts w:ascii="Times New Roman" w:hAnsi="Times New Roman" w:cs="Times New Roman"/>
                <w:sz w:val="20"/>
                <w:szCs w:val="20"/>
                <w:lang w:val="uk-UA"/>
              </w:rPr>
              <w:t>Бюджетні витрати на адміністрування регулювання суб</w:t>
            </w:r>
            <w:r w:rsidR="00F92776" w:rsidRPr="00C74543">
              <w:rPr>
                <w:rFonts w:ascii="Times New Roman" w:hAnsi="Times New Roman" w:cs="Times New Roman"/>
                <w:sz w:val="20"/>
                <w:szCs w:val="20"/>
                <w:lang w:val="uk-UA"/>
              </w:rPr>
              <w:t>’</w:t>
            </w:r>
            <w:r w:rsidRPr="00C74543">
              <w:rPr>
                <w:rFonts w:ascii="Times New Roman" w:hAnsi="Times New Roman" w:cs="Times New Roman"/>
                <w:sz w:val="20"/>
                <w:szCs w:val="20"/>
                <w:lang w:val="uk-UA"/>
              </w:rPr>
              <w:t>єктів малого підприємництва</w:t>
            </w:r>
          </w:p>
        </w:tc>
        <w:tc>
          <w:tcPr>
            <w:tcW w:w="2393" w:type="dxa"/>
          </w:tcPr>
          <w:p w:rsidR="00B961B7" w:rsidRPr="00C74543" w:rsidRDefault="00E465C4" w:rsidP="00C74543">
            <w:pPr>
              <w:jc w:val="center"/>
              <w:rPr>
                <w:rFonts w:ascii="Times New Roman" w:hAnsi="Times New Roman" w:cs="Times New Roman"/>
                <w:sz w:val="20"/>
                <w:szCs w:val="20"/>
                <w:lang w:val="uk-UA"/>
              </w:rPr>
            </w:pPr>
            <w:r w:rsidRPr="00C74543">
              <w:rPr>
                <w:rFonts w:ascii="Times New Roman" w:hAnsi="Times New Roman" w:cs="Times New Roman"/>
                <w:sz w:val="20"/>
                <w:szCs w:val="20"/>
                <w:lang w:val="uk-UA"/>
              </w:rPr>
              <w:t>0</w:t>
            </w:r>
          </w:p>
        </w:tc>
        <w:tc>
          <w:tcPr>
            <w:tcW w:w="2393" w:type="dxa"/>
          </w:tcPr>
          <w:p w:rsidR="00B961B7" w:rsidRPr="00C74543" w:rsidRDefault="00E465C4" w:rsidP="00C74543">
            <w:pPr>
              <w:jc w:val="center"/>
              <w:rPr>
                <w:rFonts w:ascii="Times New Roman" w:hAnsi="Times New Roman" w:cs="Times New Roman"/>
                <w:sz w:val="20"/>
                <w:szCs w:val="20"/>
                <w:lang w:val="uk-UA"/>
              </w:rPr>
            </w:pPr>
            <w:r w:rsidRPr="00C74543">
              <w:rPr>
                <w:rFonts w:ascii="Times New Roman" w:hAnsi="Times New Roman" w:cs="Times New Roman"/>
                <w:sz w:val="20"/>
                <w:szCs w:val="20"/>
                <w:lang w:val="uk-UA"/>
              </w:rPr>
              <w:t>0</w:t>
            </w:r>
          </w:p>
        </w:tc>
      </w:tr>
      <w:tr w:rsidR="00BE278E" w:rsidRPr="00C74543" w:rsidTr="00C74543">
        <w:trPr>
          <w:jc w:val="center"/>
        </w:trPr>
        <w:tc>
          <w:tcPr>
            <w:tcW w:w="1242" w:type="dxa"/>
          </w:tcPr>
          <w:p w:rsidR="00B961B7" w:rsidRPr="00C74543" w:rsidRDefault="00E465C4" w:rsidP="00C74543">
            <w:pPr>
              <w:jc w:val="center"/>
              <w:rPr>
                <w:rFonts w:ascii="Times New Roman" w:hAnsi="Times New Roman" w:cs="Times New Roman"/>
                <w:sz w:val="20"/>
                <w:szCs w:val="20"/>
                <w:lang w:val="uk-UA"/>
              </w:rPr>
            </w:pPr>
            <w:r w:rsidRPr="00C74543">
              <w:rPr>
                <w:rFonts w:ascii="Times New Roman" w:hAnsi="Times New Roman" w:cs="Times New Roman"/>
                <w:sz w:val="20"/>
                <w:szCs w:val="20"/>
                <w:lang w:val="uk-UA"/>
              </w:rPr>
              <w:t>5</w:t>
            </w:r>
          </w:p>
        </w:tc>
        <w:tc>
          <w:tcPr>
            <w:tcW w:w="3543" w:type="dxa"/>
          </w:tcPr>
          <w:p w:rsidR="00B961B7" w:rsidRPr="00C74543" w:rsidRDefault="00074392" w:rsidP="00C74543">
            <w:pPr>
              <w:jc w:val="both"/>
              <w:rPr>
                <w:rFonts w:ascii="Times New Roman" w:hAnsi="Times New Roman" w:cs="Times New Roman"/>
                <w:b/>
                <w:sz w:val="20"/>
                <w:szCs w:val="20"/>
                <w:lang w:val="uk-UA"/>
              </w:rPr>
            </w:pPr>
            <w:r w:rsidRPr="00C74543">
              <w:rPr>
                <w:rFonts w:ascii="Times New Roman" w:hAnsi="Times New Roman" w:cs="Times New Roman"/>
                <w:sz w:val="20"/>
                <w:szCs w:val="20"/>
                <w:lang w:val="uk-UA"/>
              </w:rPr>
              <w:t>Сумарні витрати на виконання запланованого регулювання(сума рядків 3 + 4)</w:t>
            </w:r>
          </w:p>
        </w:tc>
        <w:tc>
          <w:tcPr>
            <w:tcW w:w="2393" w:type="dxa"/>
          </w:tcPr>
          <w:p w:rsidR="00B961B7" w:rsidRPr="00C74543" w:rsidRDefault="001B52DE" w:rsidP="00C74543">
            <w:pPr>
              <w:jc w:val="center"/>
              <w:rPr>
                <w:rFonts w:ascii="Times New Roman" w:hAnsi="Times New Roman" w:cs="Times New Roman"/>
                <w:b/>
                <w:sz w:val="20"/>
                <w:szCs w:val="20"/>
                <w:lang w:val="uk-UA"/>
              </w:rPr>
            </w:pPr>
            <w:r w:rsidRPr="00C74543">
              <w:rPr>
                <w:rFonts w:ascii="Times New Roman" w:hAnsi="Times New Roman" w:cs="Times New Roman"/>
                <w:b/>
                <w:sz w:val="20"/>
                <w:szCs w:val="20"/>
                <w:lang w:val="uk-UA"/>
              </w:rPr>
              <w:t>66620</w:t>
            </w:r>
          </w:p>
        </w:tc>
        <w:tc>
          <w:tcPr>
            <w:tcW w:w="2393" w:type="dxa"/>
          </w:tcPr>
          <w:p w:rsidR="00B961B7" w:rsidRPr="00C74543" w:rsidRDefault="001B52DE" w:rsidP="00C74543">
            <w:pPr>
              <w:jc w:val="center"/>
              <w:rPr>
                <w:rFonts w:ascii="Times New Roman" w:hAnsi="Times New Roman" w:cs="Times New Roman"/>
                <w:b/>
                <w:sz w:val="20"/>
                <w:szCs w:val="20"/>
                <w:lang w:val="uk-UA"/>
              </w:rPr>
            </w:pPr>
            <w:r w:rsidRPr="00C74543">
              <w:rPr>
                <w:rFonts w:ascii="Times New Roman" w:hAnsi="Times New Roman" w:cs="Times New Roman"/>
                <w:b/>
                <w:sz w:val="20"/>
                <w:szCs w:val="20"/>
                <w:lang w:val="uk-UA"/>
              </w:rPr>
              <w:t>216620</w:t>
            </w:r>
          </w:p>
        </w:tc>
      </w:tr>
    </w:tbl>
    <w:p w:rsidR="009832E8" w:rsidRPr="00BE278E" w:rsidRDefault="009832E8" w:rsidP="00BE278E">
      <w:pPr>
        <w:spacing w:after="0" w:line="240" w:lineRule="auto"/>
        <w:jc w:val="both"/>
        <w:rPr>
          <w:rFonts w:ascii="Times New Roman" w:hAnsi="Times New Roman" w:cs="Times New Roman"/>
          <w:b/>
          <w:sz w:val="24"/>
          <w:szCs w:val="24"/>
          <w:lang w:val="uk-UA"/>
        </w:rPr>
      </w:pPr>
    </w:p>
    <w:p w:rsidR="00A361C0" w:rsidRPr="00BE278E" w:rsidRDefault="004037EE" w:rsidP="00596A93">
      <w:pPr>
        <w:spacing w:after="0" w:line="240" w:lineRule="auto"/>
        <w:ind w:firstLine="567"/>
        <w:jc w:val="both"/>
        <w:rPr>
          <w:rFonts w:ascii="Times New Roman" w:hAnsi="Times New Roman" w:cs="Times New Roman"/>
          <w:b/>
          <w:sz w:val="24"/>
          <w:szCs w:val="24"/>
          <w:lang w:val="uk-UA"/>
        </w:rPr>
      </w:pPr>
      <w:r w:rsidRPr="00BE278E">
        <w:rPr>
          <w:rFonts w:ascii="Times New Roman" w:hAnsi="Times New Roman" w:cs="Times New Roman"/>
          <w:b/>
          <w:sz w:val="24"/>
          <w:szCs w:val="24"/>
          <w:lang w:val="uk-UA"/>
        </w:rPr>
        <w:t>5. Розроблення корегуючих (пом</w:t>
      </w:r>
      <w:r w:rsidR="00F92776">
        <w:rPr>
          <w:rFonts w:ascii="Times New Roman" w:hAnsi="Times New Roman" w:cs="Times New Roman"/>
          <w:b/>
          <w:sz w:val="24"/>
          <w:szCs w:val="24"/>
          <w:lang w:val="uk-UA"/>
        </w:rPr>
        <w:t>’</w:t>
      </w:r>
      <w:r w:rsidRPr="00BE278E">
        <w:rPr>
          <w:rFonts w:ascii="Times New Roman" w:hAnsi="Times New Roman" w:cs="Times New Roman"/>
          <w:b/>
          <w:sz w:val="24"/>
          <w:szCs w:val="24"/>
          <w:lang w:val="uk-UA"/>
        </w:rPr>
        <w:t>якшувальних) заходів для малого підприємництва щодо запропонованого регулювання</w:t>
      </w:r>
    </w:p>
    <w:p w:rsidR="00A361C0" w:rsidRPr="00BE278E" w:rsidRDefault="00A361C0" w:rsidP="00BE278E">
      <w:pPr>
        <w:spacing w:after="0" w:line="240" w:lineRule="auto"/>
        <w:jc w:val="both"/>
        <w:rPr>
          <w:rFonts w:ascii="Times New Roman" w:hAnsi="Times New Roman" w:cs="Times New Roman"/>
          <w:sz w:val="24"/>
          <w:szCs w:val="24"/>
          <w:lang w:val="uk-UA"/>
        </w:rPr>
      </w:pPr>
    </w:p>
    <w:p w:rsidR="009832E8" w:rsidRPr="00BE278E" w:rsidRDefault="004037EE" w:rsidP="00596A93">
      <w:pPr>
        <w:spacing w:after="0" w:line="240" w:lineRule="auto"/>
        <w:ind w:firstLine="567"/>
        <w:jc w:val="both"/>
        <w:rPr>
          <w:rFonts w:ascii="Times New Roman" w:hAnsi="Times New Roman" w:cs="Times New Roman"/>
          <w:b/>
          <w:sz w:val="24"/>
          <w:szCs w:val="24"/>
          <w:lang w:val="uk-UA"/>
        </w:rPr>
      </w:pPr>
      <w:r w:rsidRPr="00BE278E">
        <w:rPr>
          <w:rFonts w:ascii="Times New Roman" w:hAnsi="Times New Roman" w:cs="Times New Roman"/>
          <w:sz w:val="24"/>
          <w:szCs w:val="24"/>
          <w:lang w:val="uk-UA"/>
        </w:rPr>
        <w:t>Під час розробки регуляторного акта враховувалися різні альтернативні підходи до встановлення ставки орендної плати за землю. Сплата за оренду землі не є новим видом платежів та не потребує від СПД додаткових адміністративних витрат на організацію виконання вимог регулювання. Зазначена сума платежів є прийнятною для суб</w:t>
      </w:r>
      <w:r w:rsidR="00F92776">
        <w:rPr>
          <w:rFonts w:ascii="Times New Roman" w:hAnsi="Times New Roman" w:cs="Times New Roman"/>
          <w:sz w:val="24"/>
          <w:szCs w:val="24"/>
          <w:lang w:val="uk-UA"/>
        </w:rPr>
        <w:t>’</w:t>
      </w:r>
      <w:r w:rsidRPr="00BE278E">
        <w:rPr>
          <w:rFonts w:ascii="Times New Roman" w:hAnsi="Times New Roman" w:cs="Times New Roman"/>
          <w:sz w:val="24"/>
          <w:szCs w:val="24"/>
          <w:lang w:val="uk-UA"/>
        </w:rPr>
        <w:t>єктів малого підприємництва, а впровадження компенсаторних (пом</w:t>
      </w:r>
      <w:r w:rsidR="00F92776">
        <w:rPr>
          <w:rFonts w:ascii="Times New Roman" w:hAnsi="Times New Roman" w:cs="Times New Roman"/>
          <w:sz w:val="24"/>
          <w:szCs w:val="24"/>
          <w:lang w:val="uk-UA"/>
        </w:rPr>
        <w:t>’</w:t>
      </w:r>
      <w:r w:rsidRPr="00BE278E">
        <w:rPr>
          <w:rFonts w:ascii="Times New Roman" w:hAnsi="Times New Roman" w:cs="Times New Roman"/>
          <w:sz w:val="24"/>
          <w:szCs w:val="24"/>
          <w:lang w:val="uk-UA"/>
        </w:rPr>
        <w:t>якшувальних) процедур не потрібно.</w:t>
      </w:r>
    </w:p>
    <w:p w:rsidR="00E83E2E" w:rsidRDefault="00E83E2E" w:rsidP="00BE278E">
      <w:pPr>
        <w:spacing w:after="0" w:line="240" w:lineRule="auto"/>
        <w:jc w:val="both"/>
        <w:rPr>
          <w:rFonts w:ascii="Times New Roman" w:hAnsi="Times New Roman" w:cs="Times New Roman"/>
          <w:sz w:val="24"/>
          <w:szCs w:val="24"/>
          <w:lang w:val="uk-UA"/>
        </w:rPr>
      </w:pPr>
    </w:p>
    <w:p w:rsidR="00596A93" w:rsidRDefault="00596A93" w:rsidP="00BE278E">
      <w:pPr>
        <w:spacing w:after="0" w:line="240" w:lineRule="auto"/>
        <w:jc w:val="both"/>
        <w:rPr>
          <w:rFonts w:ascii="Times New Roman" w:hAnsi="Times New Roman" w:cs="Times New Roman"/>
          <w:sz w:val="24"/>
          <w:szCs w:val="24"/>
          <w:lang w:val="uk-UA"/>
        </w:rPr>
      </w:pPr>
    </w:p>
    <w:p w:rsidR="00596A93" w:rsidRDefault="00596A93" w:rsidP="00BE278E">
      <w:pPr>
        <w:spacing w:after="0" w:line="240" w:lineRule="auto"/>
        <w:jc w:val="both"/>
        <w:rPr>
          <w:rFonts w:ascii="Times New Roman" w:hAnsi="Times New Roman" w:cs="Times New Roman"/>
          <w:sz w:val="24"/>
          <w:szCs w:val="24"/>
          <w:lang w:val="uk-UA"/>
        </w:rPr>
      </w:pPr>
    </w:p>
    <w:p w:rsidR="00596A93" w:rsidRDefault="00596A93" w:rsidP="00BE278E">
      <w:pPr>
        <w:spacing w:after="0" w:line="240" w:lineRule="auto"/>
        <w:jc w:val="both"/>
        <w:rPr>
          <w:rFonts w:ascii="Times New Roman" w:hAnsi="Times New Roman" w:cs="Times New Roman"/>
          <w:sz w:val="24"/>
          <w:szCs w:val="24"/>
          <w:lang w:val="uk-UA"/>
        </w:rPr>
      </w:pPr>
    </w:p>
    <w:p w:rsidR="00596A93" w:rsidRPr="00BE278E" w:rsidRDefault="00596A93" w:rsidP="00BE278E">
      <w:pPr>
        <w:spacing w:after="0" w:line="240" w:lineRule="auto"/>
        <w:jc w:val="both"/>
        <w:rPr>
          <w:rFonts w:ascii="Times New Roman" w:hAnsi="Times New Roman" w:cs="Times New Roman"/>
          <w:sz w:val="24"/>
          <w:szCs w:val="24"/>
          <w:lang w:val="uk-UA"/>
        </w:rPr>
      </w:pPr>
    </w:p>
    <w:p w:rsidR="00596A93" w:rsidRPr="00BE278E" w:rsidRDefault="00385C69" w:rsidP="00596A9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596A93" w:rsidRPr="00BE278E" w:rsidRDefault="00596A93" w:rsidP="00596A93">
      <w:pPr>
        <w:spacing w:after="0" w:line="240" w:lineRule="auto"/>
        <w:jc w:val="both"/>
        <w:rPr>
          <w:rFonts w:ascii="Times New Roman" w:hAnsi="Times New Roman" w:cs="Times New Roman"/>
          <w:sz w:val="24"/>
          <w:szCs w:val="24"/>
          <w:lang w:val="uk-UA"/>
        </w:rPr>
      </w:pPr>
    </w:p>
    <w:p w:rsidR="00E83E2E" w:rsidRDefault="00C070CB" w:rsidP="00596A93">
      <w:pPr>
        <w:tabs>
          <w:tab w:val="left" w:pos="6804"/>
        </w:tabs>
        <w:spacing w:after="0" w:line="240" w:lineRule="auto"/>
        <w:ind w:right="5527"/>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В.о.н</w:t>
      </w:r>
      <w:r w:rsidR="00596A93" w:rsidRPr="00BE278E">
        <w:rPr>
          <w:rFonts w:ascii="Times New Roman" w:hAnsi="Times New Roman" w:cs="Times New Roman"/>
          <w:sz w:val="24"/>
          <w:szCs w:val="24"/>
          <w:lang w:val="uk-UA"/>
        </w:rPr>
        <w:t>ачальник</w:t>
      </w:r>
      <w:r>
        <w:rPr>
          <w:rFonts w:ascii="Times New Roman" w:hAnsi="Times New Roman" w:cs="Times New Roman"/>
          <w:sz w:val="24"/>
          <w:szCs w:val="24"/>
          <w:lang w:val="uk-UA"/>
        </w:rPr>
        <w:t>а</w:t>
      </w:r>
      <w:proofErr w:type="spellEnd"/>
      <w:r w:rsidR="00596A93" w:rsidRPr="00BE278E">
        <w:rPr>
          <w:rFonts w:ascii="Times New Roman" w:hAnsi="Times New Roman" w:cs="Times New Roman"/>
          <w:sz w:val="24"/>
          <w:szCs w:val="24"/>
          <w:lang w:val="uk-UA"/>
        </w:rPr>
        <w:t xml:space="preserve"> відділу земельних ресурсів</w:t>
      </w:r>
      <w:r w:rsidR="00596A93">
        <w:rPr>
          <w:rFonts w:ascii="Times New Roman" w:hAnsi="Times New Roman" w:cs="Times New Roman"/>
          <w:sz w:val="24"/>
          <w:szCs w:val="24"/>
          <w:lang w:val="uk-UA"/>
        </w:rPr>
        <w:t xml:space="preserve"> </w:t>
      </w:r>
      <w:r w:rsidR="00596A93" w:rsidRPr="00BE278E">
        <w:rPr>
          <w:rFonts w:ascii="Times New Roman" w:hAnsi="Times New Roman" w:cs="Times New Roman"/>
          <w:sz w:val="24"/>
          <w:szCs w:val="24"/>
          <w:lang w:val="uk-UA"/>
        </w:rPr>
        <w:t>та охорони навколишнього середовища</w:t>
      </w:r>
      <w:r w:rsidR="00596A93">
        <w:rPr>
          <w:rFonts w:ascii="Times New Roman" w:hAnsi="Times New Roman" w:cs="Times New Roman"/>
          <w:sz w:val="24"/>
          <w:szCs w:val="24"/>
          <w:lang w:val="uk-UA"/>
        </w:rPr>
        <w:t xml:space="preserve"> </w:t>
      </w:r>
      <w:r w:rsidR="00596A93" w:rsidRPr="00BE278E">
        <w:rPr>
          <w:rFonts w:ascii="Times New Roman" w:hAnsi="Times New Roman" w:cs="Times New Roman"/>
          <w:sz w:val="24"/>
          <w:szCs w:val="24"/>
          <w:lang w:val="uk-UA"/>
        </w:rPr>
        <w:t>виконавчого комітету Решетилівської</w:t>
      </w:r>
      <w:r w:rsidR="00596A93">
        <w:rPr>
          <w:rFonts w:ascii="Times New Roman" w:hAnsi="Times New Roman" w:cs="Times New Roman"/>
          <w:sz w:val="24"/>
          <w:szCs w:val="24"/>
          <w:lang w:val="uk-UA"/>
        </w:rPr>
        <w:t xml:space="preserve"> </w:t>
      </w:r>
      <w:r w:rsidR="00596A93" w:rsidRPr="00BE278E">
        <w:rPr>
          <w:rFonts w:ascii="Times New Roman" w:hAnsi="Times New Roman" w:cs="Times New Roman"/>
          <w:sz w:val="24"/>
          <w:szCs w:val="24"/>
          <w:lang w:val="uk-UA"/>
        </w:rPr>
        <w:t>міської ради</w:t>
      </w:r>
      <w:r w:rsidR="00596A93">
        <w:rPr>
          <w:rFonts w:ascii="Times New Roman" w:hAnsi="Times New Roman" w:cs="Times New Roman"/>
          <w:sz w:val="24"/>
          <w:szCs w:val="24"/>
          <w:lang w:val="uk-UA"/>
        </w:rPr>
        <w:tab/>
      </w:r>
      <w:r w:rsidR="00153551">
        <w:rPr>
          <w:rFonts w:ascii="Times New Roman" w:hAnsi="Times New Roman" w:cs="Times New Roman"/>
          <w:sz w:val="24"/>
          <w:szCs w:val="24"/>
          <w:lang w:val="uk-UA"/>
        </w:rPr>
        <w:t xml:space="preserve">                </w:t>
      </w:r>
      <w:r>
        <w:rPr>
          <w:rFonts w:ascii="Times New Roman" w:hAnsi="Times New Roman" w:cs="Times New Roman"/>
          <w:sz w:val="24"/>
          <w:szCs w:val="24"/>
          <w:lang w:val="uk-UA"/>
        </w:rPr>
        <w:t>Ельвіна БУБЛІЙ</w:t>
      </w:r>
    </w:p>
    <w:p w:rsidR="00C070CB" w:rsidRDefault="00C070CB" w:rsidP="00596A93">
      <w:pPr>
        <w:tabs>
          <w:tab w:val="left" w:pos="6804"/>
        </w:tabs>
        <w:spacing w:after="0" w:line="240" w:lineRule="auto"/>
        <w:ind w:right="5527"/>
        <w:jc w:val="both"/>
        <w:rPr>
          <w:rFonts w:ascii="Times New Roman" w:hAnsi="Times New Roman" w:cs="Times New Roman"/>
          <w:sz w:val="24"/>
          <w:szCs w:val="24"/>
          <w:lang w:val="uk-UA"/>
        </w:rPr>
      </w:pPr>
    </w:p>
    <w:p w:rsidR="00C070CB" w:rsidRDefault="00C070CB" w:rsidP="00596A93">
      <w:pPr>
        <w:tabs>
          <w:tab w:val="left" w:pos="6804"/>
        </w:tabs>
        <w:spacing w:after="0" w:line="240" w:lineRule="auto"/>
        <w:ind w:right="5527"/>
        <w:jc w:val="both"/>
        <w:rPr>
          <w:rFonts w:ascii="Times New Roman" w:hAnsi="Times New Roman" w:cs="Times New Roman"/>
          <w:sz w:val="24"/>
          <w:szCs w:val="24"/>
          <w:lang w:val="uk-UA"/>
        </w:rPr>
      </w:pPr>
    </w:p>
    <w:p w:rsidR="00C070CB" w:rsidRPr="00C070CB" w:rsidRDefault="00C070CB" w:rsidP="00596A93">
      <w:pPr>
        <w:tabs>
          <w:tab w:val="left" w:pos="6804"/>
        </w:tabs>
        <w:spacing w:after="0" w:line="240" w:lineRule="auto"/>
        <w:ind w:right="5527"/>
        <w:jc w:val="both"/>
        <w:rPr>
          <w:rFonts w:ascii="Times New Roman" w:hAnsi="Times New Roman" w:cs="Times New Roman"/>
          <w:sz w:val="24"/>
          <w:szCs w:val="24"/>
          <w:lang w:val="uk-UA"/>
        </w:rPr>
      </w:pPr>
      <w:r>
        <w:rPr>
          <w:rStyle w:val="ac"/>
          <w:rFonts w:ascii="Arial" w:hAnsi="Arial" w:cs="Arial"/>
          <w:color w:val="000000"/>
          <w:sz w:val="21"/>
          <w:szCs w:val="21"/>
          <w:bdr w:val="none" w:sz="0" w:space="0" w:color="auto" w:frame="1"/>
          <w:shd w:val="clear" w:color="auto" w:fill="FFFFFF"/>
          <w:lang w:val="uk-UA"/>
        </w:rPr>
        <w:t xml:space="preserve"> </w:t>
      </w:r>
    </w:p>
    <w:sectPr w:rsidR="00C070CB" w:rsidRPr="00C070CB" w:rsidSect="00E42E63">
      <w:headerReference w:type="default" r:id="rId9"/>
      <w:pgSz w:w="11906" w:h="16838"/>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73B" w:rsidRDefault="00F1073B" w:rsidP="00E42E63">
      <w:pPr>
        <w:spacing w:after="0" w:line="240" w:lineRule="auto"/>
      </w:pPr>
      <w:r>
        <w:separator/>
      </w:r>
    </w:p>
  </w:endnote>
  <w:endnote w:type="continuationSeparator" w:id="0">
    <w:p w:rsidR="00F1073B" w:rsidRDefault="00F1073B" w:rsidP="00E42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73B" w:rsidRDefault="00F1073B" w:rsidP="00E42E63">
      <w:pPr>
        <w:spacing w:after="0" w:line="240" w:lineRule="auto"/>
      </w:pPr>
      <w:r>
        <w:separator/>
      </w:r>
    </w:p>
  </w:footnote>
  <w:footnote w:type="continuationSeparator" w:id="0">
    <w:p w:rsidR="00F1073B" w:rsidRDefault="00F1073B" w:rsidP="00E42E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9377067"/>
      <w:docPartObj>
        <w:docPartGallery w:val="Page Numbers (Top of Page)"/>
        <w:docPartUnique/>
      </w:docPartObj>
    </w:sdtPr>
    <w:sdtContent>
      <w:p w:rsidR="00D33586" w:rsidRPr="00E42E63" w:rsidRDefault="00D33586" w:rsidP="00E42E63">
        <w:pPr>
          <w:pStyle w:val="a6"/>
          <w:jc w:val="center"/>
        </w:pPr>
        <w:r w:rsidRPr="00E42E63">
          <w:rPr>
            <w:rFonts w:ascii="Times New Roman" w:hAnsi="Times New Roman" w:cs="Times New Roman"/>
            <w:sz w:val="24"/>
            <w:szCs w:val="24"/>
          </w:rPr>
          <w:fldChar w:fldCharType="begin"/>
        </w:r>
        <w:r w:rsidRPr="00E42E63">
          <w:rPr>
            <w:rFonts w:ascii="Times New Roman" w:hAnsi="Times New Roman" w:cs="Times New Roman"/>
            <w:sz w:val="24"/>
            <w:szCs w:val="24"/>
          </w:rPr>
          <w:instrText>PAGE   \* MERGEFORMAT</w:instrText>
        </w:r>
        <w:r w:rsidRPr="00E42E63">
          <w:rPr>
            <w:rFonts w:ascii="Times New Roman" w:hAnsi="Times New Roman" w:cs="Times New Roman"/>
            <w:sz w:val="24"/>
            <w:szCs w:val="24"/>
          </w:rPr>
          <w:fldChar w:fldCharType="separate"/>
        </w:r>
        <w:r w:rsidR="00F42D33">
          <w:rPr>
            <w:rFonts w:ascii="Times New Roman" w:hAnsi="Times New Roman" w:cs="Times New Roman"/>
            <w:noProof/>
            <w:sz w:val="24"/>
            <w:szCs w:val="24"/>
          </w:rPr>
          <w:t>13</w:t>
        </w:r>
        <w:r w:rsidRPr="00E42E63">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725C4"/>
    <w:multiLevelType w:val="hybridMultilevel"/>
    <w:tmpl w:val="1256DEFC"/>
    <w:lvl w:ilvl="0" w:tplc="003E8AFA">
      <w:numFmt w:val="bullet"/>
      <w:lvlText w:val=""/>
      <w:lvlJc w:val="left"/>
      <w:pPr>
        <w:ind w:left="720" w:hanging="360"/>
      </w:pPr>
      <w:rPr>
        <w:rFonts w:ascii="Wingdings" w:eastAsiaTheme="minorHAnsi" w:hAnsi="Wingdings"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214103B2"/>
    <w:multiLevelType w:val="hybridMultilevel"/>
    <w:tmpl w:val="FC9ED430"/>
    <w:lvl w:ilvl="0" w:tplc="04405992">
      <w:start w:val="1"/>
      <w:numFmt w:val="bullet"/>
      <w:lvlText w:val=""/>
      <w:lvlJc w:val="left"/>
      <w:pPr>
        <w:ind w:left="1287" w:hanging="360"/>
      </w:pPr>
      <w:rPr>
        <w:rFonts w:ascii="Symbol" w:hAnsi="Symbol" w:hint="default"/>
      </w:rPr>
    </w:lvl>
    <w:lvl w:ilvl="1" w:tplc="04220003">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nsid w:val="25375E1D"/>
    <w:multiLevelType w:val="hybridMultilevel"/>
    <w:tmpl w:val="8D36C3E4"/>
    <w:lvl w:ilvl="0" w:tplc="C17E9ED2">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CDE6B49"/>
    <w:multiLevelType w:val="hybridMultilevel"/>
    <w:tmpl w:val="FB4AD40E"/>
    <w:lvl w:ilvl="0" w:tplc="CE52C7C2">
      <w:numFmt w:val="bullet"/>
      <w:lvlText w:val=""/>
      <w:lvlJc w:val="left"/>
      <w:pPr>
        <w:ind w:left="720" w:hanging="360"/>
      </w:pPr>
      <w:rPr>
        <w:rFonts w:ascii="Wingdings" w:eastAsiaTheme="minorHAnsi" w:hAnsi="Wingdings"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34514DC3"/>
    <w:multiLevelType w:val="hybridMultilevel"/>
    <w:tmpl w:val="D9149534"/>
    <w:lvl w:ilvl="0" w:tplc="04405992">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nsid w:val="3BAF5787"/>
    <w:multiLevelType w:val="hybridMultilevel"/>
    <w:tmpl w:val="181AE744"/>
    <w:lvl w:ilvl="0" w:tplc="2E0254AE">
      <w:start w:val="202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290559A"/>
    <w:multiLevelType w:val="hybridMultilevel"/>
    <w:tmpl w:val="ABCEAC0C"/>
    <w:lvl w:ilvl="0" w:tplc="BD3E715E">
      <w:start w:val="7"/>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3D507EE"/>
    <w:multiLevelType w:val="hybridMultilevel"/>
    <w:tmpl w:val="C7DE2DEE"/>
    <w:lvl w:ilvl="0" w:tplc="04405992">
      <w:start w:val="1"/>
      <w:numFmt w:val="bullet"/>
      <w:lvlText w:val=""/>
      <w:lvlJc w:val="left"/>
      <w:pPr>
        <w:ind w:left="1287" w:hanging="360"/>
      </w:pPr>
      <w:rPr>
        <w:rFonts w:ascii="Symbol" w:hAnsi="Symbol" w:hint="default"/>
      </w:rPr>
    </w:lvl>
    <w:lvl w:ilvl="1" w:tplc="4A561546">
      <w:numFmt w:val="bullet"/>
      <w:lvlText w:val="-"/>
      <w:lvlJc w:val="left"/>
      <w:pPr>
        <w:ind w:left="2517" w:hanging="870"/>
      </w:pPr>
      <w:rPr>
        <w:rFonts w:ascii="Times New Roman" w:eastAsiaTheme="minorHAnsi" w:hAnsi="Times New Roman" w:cs="Times New Roman"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
    <w:nsid w:val="4CE53C9C"/>
    <w:multiLevelType w:val="hybridMultilevel"/>
    <w:tmpl w:val="DEFC1CB8"/>
    <w:lvl w:ilvl="0" w:tplc="04405992">
      <w:start w:val="1"/>
      <w:numFmt w:val="bullet"/>
      <w:lvlText w:val=""/>
      <w:lvlJc w:val="left"/>
      <w:pPr>
        <w:ind w:left="2007" w:hanging="360"/>
      </w:pPr>
      <w:rPr>
        <w:rFonts w:ascii="Symbol" w:hAnsi="Symbol" w:hint="default"/>
      </w:rPr>
    </w:lvl>
    <w:lvl w:ilvl="1" w:tplc="04220003" w:tentative="1">
      <w:start w:val="1"/>
      <w:numFmt w:val="bullet"/>
      <w:lvlText w:val="o"/>
      <w:lvlJc w:val="left"/>
      <w:pPr>
        <w:ind w:left="2727" w:hanging="360"/>
      </w:pPr>
      <w:rPr>
        <w:rFonts w:ascii="Courier New" w:hAnsi="Courier New" w:cs="Courier New" w:hint="default"/>
      </w:rPr>
    </w:lvl>
    <w:lvl w:ilvl="2" w:tplc="04220005" w:tentative="1">
      <w:start w:val="1"/>
      <w:numFmt w:val="bullet"/>
      <w:lvlText w:val=""/>
      <w:lvlJc w:val="left"/>
      <w:pPr>
        <w:ind w:left="3447" w:hanging="360"/>
      </w:pPr>
      <w:rPr>
        <w:rFonts w:ascii="Wingdings" w:hAnsi="Wingdings" w:hint="default"/>
      </w:rPr>
    </w:lvl>
    <w:lvl w:ilvl="3" w:tplc="04220001" w:tentative="1">
      <w:start w:val="1"/>
      <w:numFmt w:val="bullet"/>
      <w:lvlText w:val=""/>
      <w:lvlJc w:val="left"/>
      <w:pPr>
        <w:ind w:left="4167" w:hanging="360"/>
      </w:pPr>
      <w:rPr>
        <w:rFonts w:ascii="Symbol" w:hAnsi="Symbol" w:hint="default"/>
      </w:rPr>
    </w:lvl>
    <w:lvl w:ilvl="4" w:tplc="04220003" w:tentative="1">
      <w:start w:val="1"/>
      <w:numFmt w:val="bullet"/>
      <w:lvlText w:val="o"/>
      <w:lvlJc w:val="left"/>
      <w:pPr>
        <w:ind w:left="4887" w:hanging="360"/>
      </w:pPr>
      <w:rPr>
        <w:rFonts w:ascii="Courier New" w:hAnsi="Courier New" w:cs="Courier New" w:hint="default"/>
      </w:rPr>
    </w:lvl>
    <w:lvl w:ilvl="5" w:tplc="04220005" w:tentative="1">
      <w:start w:val="1"/>
      <w:numFmt w:val="bullet"/>
      <w:lvlText w:val=""/>
      <w:lvlJc w:val="left"/>
      <w:pPr>
        <w:ind w:left="5607" w:hanging="360"/>
      </w:pPr>
      <w:rPr>
        <w:rFonts w:ascii="Wingdings" w:hAnsi="Wingdings" w:hint="default"/>
      </w:rPr>
    </w:lvl>
    <w:lvl w:ilvl="6" w:tplc="04220001" w:tentative="1">
      <w:start w:val="1"/>
      <w:numFmt w:val="bullet"/>
      <w:lvlText w:val=""/>
      <w:lvlJc w:val="left"/>
      <w:pPr>
        <w:ind w:left="6327" w:hanging="360"/>
      </w:pPr>
      <w:rPr>
        <w:rFonts w:ascii="Symbol" w:hAnsi="Symbol" w:hint="default"/>
      </w:rPr>
    </w:lvl>
    <w:lvl w:ilvl="7" w:tplc="04220003" w:tentative="1">
      <w:start w:val="1"/>
      <w:numFmt w:val="bullet"/>
      <w:lvlText w:val="o"/>
      <w:lvlJc w:val="left"/>
      <w:pPr>
        <w:ind w:left="7047" w:hanging="360"/>
      </w:pPr>
      <w:rPr>
        <w:rFonts w:ascii="Courier New" w:hAnsi="Courier New" w:cs="Courier New" w:hint="default"/>
      </w:rPr>
    </w:lvl>
    <w:lvl w:ilvl="8" w:tplc="04220005" w:tentative="1">
      <w:start w:val="1"/>
      <w:numFmt w:val="bullet"/>
      <w:lvlText w:val=""/>
      <w:lvlJc w:val="left"/>
      <w:pPr>
        <w:ind w:left="7767" w:hanging="360"/>
      </w:pPr>
      <w:rPr>
        <w:rFonts w:ascii="Wingdings" w:hAnsi="Wingdings" w:hint="default"/>
      </w:rPr>
    </w:lvl>
  </w:abstractNum>
  <w:abstractNum w:abstractNumId="9">
    <w:nsid w:val="50CC5FD4"/>
    <w:multiLevelType w:val="hybridMultilevel"/>
    <w:tmpl w:val="877C011C"/>
    <w:lvl w:ilvl="0" w:tplc="CCE4D97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5C1E2490"/>
    <w:multiLevelType w:val="hybridMultilevel"/>
    <w:tmpl w:val="DF2EA588"/>
    <w:lvl w:ilvl="0" w:tplc="EB220C58">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4556AB7"/>
    <w:multiLevelType w:val="hybridMultilevel"/>
    <w:tmpl w:val="51B28644"/>
    <w:lvl w:ilvl="0" w:tplc="FA9239A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64AF51D1"/>
    <w:multiLevelType w:val="hybridMultilevel"/>
    <w:tmpl w:val="401E0FA2"/>
    <w:lvl w:ilvl="0" w:tplc="F69677D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3">
    <w:nsid w:val="6E242CCF"/>
    <w:multiLevelType w:val="hybridMultilevel"/>
    <w:tmpl w:val="1E9A3D28"/>
    <w:lvl w:ilvl="0" w:tplc="DA1ABAAE">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59774CA"/>
    <w:multiLevelType w:val="hybridMultilevel"/>
    <w:tmpl w:val="8DE4D6AE"/>
    <w:lvl w:ilvl="0" w:tplc="47A87D18">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D211D3F"/>
    <w:multiLevelType w:val="hybridMultilevel"/>
    <w:tmpl w:val="F3F0E0B0"/>
    <w:lvl w:ilvl="0" w:tplc="BE1E3796">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D794FC1"/>
    <w:multiLevelType w:val="hybridMultilevel"/>
    <w:tmpl w:val="2AD6A222"/>
    <w:lvl w:ilvl="0" w:tplc="A57E4464">
      <w:numFmt w:val="bullet"/>
      <w:lvlText w:val="-"/>
      <w:lvlJc w:val="left"/>
      <w:pPr>
        <w:ind w:left="1080" w:hanging="360"/>
      </w:pPr>
      <w:rPr>
        <w:rFonts w:ascii="Times New Roman" w:eastAsiaTheme="minorHAns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7">
    <w:nsid w:val="7E611064"/>
    <w:multiLevelType w:val="hybridMultilevel"/>
    <w:tmpl w:val="76A6584E"/>
    <w:lvl w:ilvl="0" w:tplc="151ADC84">
      <w:start w:val="8"/>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14"/>
  </w:num>
  <w:num w:numId="4">
    <w:abstractNumId w:val="17"/>
  </w:num>
  <w:num w:numId="5">
    <w:abstractNumId w:val="6"/>
  </w:num>
  <w:num w:numId="6">
    <w:abstractNumId w:val="5"/>
  </w:num>
  <w:num w:numId="7">
    <w:abstractNumId w:val="12"/>
  </w:num>
  <w:num w:numId="8">
    <w:abstractNumId w:val="10"/>
  </w:num>
  <w:num w:numId="9">
    <w:abstractNumId w:val="9"/>
  </w:num>
  <w:num w:numId="10">
    <w:abstractNumId w:val="0"/>
  </w:num>
  <w:num w:numId="11">
    <w:abstractNumId w:val="11"/>
  </w:num>
  <w:num w:numId="12">
    <w:abstractNumId w:val="16"/>
  </w:num>
  <w:num w:numId="13">
    <w:abstractNumId w:val="3"/>
  </w:num>
  <w:num w:numId="14">
    <w:abstractNumId w:val="13"/>
  </w:num>
  <w:num w:numId="15">
    <w:abstractNumId w:val="7"/>
  </w:num>
  <w:num w:numId="16">
    <w:abstractNumId w:val="4"/>
  </w:num>
  <w:num w:numId="17">
    <w:abstractNumId w:val="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586"/>
    <w:rsid w:val="0001008A"/>
    <w:rsid w:val="0001139C"/>
    <w:rsid w:val="00012E34"/>
    <w:rsid w:val="00013292"/>
    <w:rsid w:val="00014CF4"/>
    <w:rsid w:val="000157F8"/>
    <w:rsid w:val="00015EDB"/>
    <w:rsid w:val="00021BCD"/>
    <w:rsid w:val="000262BE"/>
    <w:rsid w:val="00027061"/>
    <w:rsid w:val="0003047E"/>
    <w:rsid w:val="000362F5"/>
    <w:rsid w:val="00037E8E"/>
    <w:rsid w:val="000443C2"/>
    <w:rsid w:val="00044878"/>
    <w:rsid w:val="00046B08"/>
    <w:rsid w:val="00051242"/>
    <w:rsid w:val="000517D3"/>
    <w:rsid w:val="000536BF"/>
    <w:rsid w:val="00055194"/>
    <w:rsid w:val="000554F2"/>
    <w:rsid w:val="00057243"/>
    <w:rsid w:val="00061431"/>
    <w:rsid w:val="0006297C"/>
    <w:rsid w:val="00063734"/>
    <w:rsid w:val="00064405"/>
    <w:rsid w:val="00064B4B"/>
    <w:rsid w:val="00065B96"/>
    <w:rsid w:val="00065FC2"/>
    <w:rsid w:val="000669CB"/>
    <w:rsid w:val="000676DC"/>
    <w:rsid w:val="00067A8A"/>
    <w:rsid w:val="00073FD1"/>
    <w:rsid w:val="00074392"/>
    <w:rsid w:val="00082DB8"/>
    <w:rsid w:val="00092BF0"/>
    <w:rsid w:val="00093D77"/>
    <w:rsid w:val="000A1202"/>
    <w:rsid w:val="000A1648"/>
    <w:rsid w:val="000A1890"/>
    <w:rsid w:val="000A2EC8"/>
    <w:rsid w:val="000A370E"/>
    <w:rsid w:val="000A51C6"/>
    <w:rsid w:val="000A5EA8"/>
    <w:rsid w:val="000A69F5"/>
    <w:rsid w:val="000B266F"/>
    <w:rsid w:val="000B68A4"/>
    <w:rsid w:val="000C24C5"/>
    <w:rsid w:val="000C43B7"/>
    <w:rsid w:val="000D55DD"/>
    <w:rsid w:val="000E0F3E"/>
    <w:rsid w:val="000E1BC4"/>
    <w:rsid w:val="000E2507"/>
    <w:rsid w:val="000E69C6"/>
    <w:rsid w:val="000F7B2E"/>
    <w:rsid w:val="00100C38"/>
    <w:rsid w:val="00100DAD"/>
    <w:rsid w:val="00101633"/>
    <w:rsid w:val="00124F78"/>
    <w:rsid w:val="00131025"/>
    <w:rsid w:val="00134187"/>
    <w:rsid w:val="001353A2"/>
    <w:rsid w:val="00136CDA"/>
    <w:rsid w:val="001411B7"/>
    <w:rsid w:val="001501C1"/>
    <w:rsid w:val="00150B93"/>
    <w:rsid w:val="00152A24"/>
    <w:rsid w:val="00153551"/>
    <w:rsid w:val="0015456A"/>
    <w:rsid w:val="0015537F"/>
    <w:rsid w:val="001602A7"/>
    <w:rsid w:val="00160746"/>
    <w:rsid w:val="00162ABF"/>
    <w:rsid w:val="00166FBA"/>
    <w:rsid w:val="00170D85"/>
    <w:rsid w:val="00174BC5"/>
    <w:rsid w:val="001762FD"/>
    <w:rsid w:val="00176680"/>
    <w:rsid w:val="00177495"/>
    <w:rsid w:val="00180443"/>
    <w:rsid w:val="001811A0"/>
    <w:rsid w:val="00183B4F"/>
    <w:rsid w:val="0018414F"/>
    <w:rsid w:val="001870D2"/>
    <w:rsid w:val="001916AA"/>
    <w:rsid w:val="00195278"/>
    <w:rsid w:val="001A1AA1"/>
    <w:rsid w:val="001A3651"/>
    <w:rsid w:val="001A451B"/>
    <w:rsid w:val="001A5043"/>
    <w:rsid w:val="001A7469"/>
    <w:rsid w:val="001B23DD"/>
    <w:rsid w:val="001B3870"/>
    <w:rsid w:val="001B52DE"/>
    <w:rsid w:val="001C4590"/>
    <w:rsid w:val="001C6DDE"/>
    <w:rsid w:val="001C7192"/>
    <w:rsid w:val="001D475F"/>
    <w:rsid w:val="001E2093"/>
    <w:rsid w:val="001E2726"/>
    <w:rsid w:val="001E4652"/>
    <w:rsid w:val="001E591B"/>
    <w:rsid w:val="001E61B5"/>
    <w:rsid w:val="001E701F"/>
    <w:rsid w:val="001F0AF4"/>
    <w:rsid w:val="001F0DD6"/>
    <w:rsid w:val="001F34BB"/>
    <w:rsid w:val="001F3C7D"/>
    <w:rsid w:val="001F4191"/>
    <w:rsid w:val="001F5826"/>
    <w:rsid w:val="001F6494"/>
    <w:rsid w:val="001F769B"/>
    <w:rsid w:val="002008BC"/>
    <w:rsid w:val="00203847"/>
    <w:rsid w:val="0020533B"/>
    <w:rsid w:val="00205463"/>
    <w:rsid w:val="00206AFD"/>
    <w:rsid w:val="00207D69"/>
    <w:rsid w:val="0021345D"/>
    <w:rsid w:val="00215334"/>
    <w:rsid w:val="002178E5"/>
    <w:rsid w:val="002206A9"/>
    <w:rsid w:val="00224031"/>
    <w:rsid w:val="002312F5"/>
    <w:rsid w:val="002373DE"/>
    <w:rsid w:val="002376D2"/>
    <w:rsid w:val="00244A14"/>
    <w:rsid w:val="00244FD2"/>
    <w:rsid w:val="00245A5E"/>
    <w:rsid w:val="00251062"/>
    <w:rsid w:val="002513E9"/>
    <w:rsid w:val="00251AAF"/>
    <w:rsid w:val="00255F8C"/>
    <w:rsid w:val="002617C7"/>
    <w:rsid w:val="00262601"/>
    <w:rsid w:val="00262716"/>
    <w:rsid w:val="002669C5"/>
    <w:rsid w:val="00270C61"/>
    <w:rsid w:val="00274CF2"/>
    <w:rsid w:val="00275FEA"/>
    <w:rsid w:val="002765D8"/>
    <w:rsid w:val="002765E2"/>
    <w:rsid w:val="002775BF"/>
    <w:rsid w:val="002808A3"/>
    <w:rsid w:val="0028302D"/>
    <w:rsid w:val="002832B1"/>
    <w:rsid w:val="00290E5E"/>
    <w:rsid w:val="00291F46"/>
    <w:rsid w:val="00292335"/>
    <w:rsid w:val="002925C0"/>
    <w:rsid w:val="00295B12"/>
    <w:rsid w:val="002A1CD3"/>
    <w:rsid w:val="002A225D"/>
    <w:rsid w:val="002A39B0"/>
    <w:rsid w:val="002A4B81"/>
    <w:rsid w:val="002A71CA"/>
    <w:rsid w:val="002A7257"/>
    <w:rsid w:val="002B11A4"/>
    <w:rsid w:val="002B4712"/>
    <w:rsid w:val="002C5BD4"/>
    <w:rsid w:val="002C78A5"/>
    <w:rsid w:val="002D129E"/>
    <w:rsid w:val="002D1FAE"/>
    <w:rsid w:val="002D4157"/>
    <w:rsid w:val="002D61A9"/>
    <w:rsid w:val="002E0453"/>
    <w:rsid w:val="002E2BBD"/>
    <w:rsid w:val="002E300A"/>
    <w:rsid w:val="002E3589"/>
    <w:rsid w:val="002E5E71"/>
    <w:rsid w:val="002E714D"/>
    <w:rsid w:val="002F1C8F"/>
    <w:rsid w:val="002F53F8"/>
    <w:rsid w:val="002F68C5"/>
    <w:rsid w:val="003062F6"/>
    <w:rsid w:val="00310769"/>
    <w:rsid w:val="00312B66"/>
    <w:rsid w:val="00316281"/>
    <w:rsid w:val="00316B5C"/>
    <w:rsid w:val="00316C62"/>
    <w:rsid w:val="00321121"/>
    <w:rsid w:val="003237F9"/>
    <w:rsid w:val="00334871"/>
    <w:rsid w:val="00335B07"/>
    <w:rsid w:val="00335EDB"/>
    <w:rsid w:val="00336D58"/>
    <w:rsid w:val="003421A9"/>
    <w:rsid w:val="00343953"/>
    <w:rsid w:val="003456EE"/>
    <w:rsid w:val="0034631F"/>
    <w:rsid w:val="00353ECB"/>
    <w:rsid w:val="003566B8"/>
    <w:rsid w:val="00357C44"/>
    <w:rsid w:val="003617A8"/>
    <w:rsid w:val="003624B0"/>
    <w:rsid w:val="0037096C"/>
    <w:rsid w:val="00372A77"/>
    <w:rsid w:val="003751E5"/>
    <w:rsid w:val="00376B64"/>
    <w:rsid w:val="003808F2"/>
    <w:rsid w:val="00383F2A"/>
    <w:rsid w:val="00385C69"/>
    <w:rsid w:val="00387335"/>
    <w:rsid w:val="0039318D"/>
    <w:rsid w:val="003956BF"/>
    <w:rsid w:val="003A2A54"/>
    <w:rsid w:val="003A4100"/>
    <w:rsid w:val="003A47EC"/>
    <w:rsid w:val="003A6B37"/>
    <w:rsid w:val="003B12A6"/>
    <w:rsid w:val="003B3C37"/>
    <w:rsid w:val="003B5713"/>
    <w:rsid w:val="003B702A"/>
    <w:rsid w:val="003C29F4"/>
    <w:rsid w:val="003C3E5F"/>
    <w:rsid w:val="003C458D"/>
    <w:rsid w:val="003D0B03"/>
    <w:rsid w:val="003D2500"/>
    <w:rsid w:val="003D7727"/>
    <w:rsid w:val="003E09F3"/>
    <w:rsid w:val="003E1358"/>
    <w:rsid w:val="004037EE"/>
    <w:rsid w:val="0040462A"/>
    <w:rsid w:val="00406948"/>
    <w:rsid w:val="00406CC2"/>
    <w:rsid w:val="00411BBC"/>
    <w:rsid w:val="00412695"/>
    <w:rsid w:val="00414674"/>
    <w:rsid w:val="00416E9A"/>
    <w:rsid w:val="004175F8"/>
    <w:rsid w:val="00424A89"/>
    <w:rsid w:val="00424C9B"/>
    <w:rsid w:val="0042548C"/>
    <w:rsid w:val="00425A46"/>
    <w:rsid w:val="00426E37"/>
    <w:rsid w:val="00426E98"/>
    <w:rsid w:val="0043060E"/>
    <w:rsid w:val="00430AFF"/>
    <w:rsid w:val="00435FF0"/>
    <w:rsid w:val="00436302"/>
    <w:rsid w:val="00442981"/>
    <w:rsid w:val="00442CE1"/>
    <w:rsid w:val="00444727"/>
    <w:rsid w:val="00450F33"/>
    <w:rsid w:val="00451D79"/>
    <w:rsid w:val="0045289C"/>
    <w:rsid w:val="004529A2"/>
    <w:rsid w:val="0045561B"/>
    <w:rsid w:val="00456D82"/>
    <w:rsid w:val="00467CA3"/>
    <w:rsid w:val="00470983"/>
    <w:rsid w:val="00470A3E"/>
    <w:rsid w:val="004724E8"/>
    <w:rsid w:val="00472537"/>
    <w:rsid w:val="0048263B"/>
    <w:rsid w:val="00487804"/>
    <w:rsid w:val="0049364D"/>
    <w:rsid w:val="0049406B"/>
    <w:rsid w:val="0049572B"/>
    <w:rsid w:val="004A1BB1"/>
    <w:rsid w:val="004A4786"/>
    <w:rsid w:val="004A57C0"/>
    <w:rsid w:val="004A7AD7"/>
    <w:rsid w:val="004B10E0"/>
    <w:rsid w:val="004B13A2"/>
    <w:rsid w:val="004B294E"/>
    <w:rsid w:val="004B59BE"/>
    <w:rsid w:val="004B6AE0"/>
    <w:rsid w:val="004C0D75"/>
    <w:rsid w:val="004C393A"/>
    <w:rsid w:val="004C3DF9"/>
    <w:rsid w:val="004C7F91"/>
    <w:rsid w:val="004D43ED"/>
    <w:rsid w:val="004D45F2"/>
    <w:rsid w:val="004D4B11"/>
    <w:rsid w:val="004D66D0"/>
    <w:rsid w:val="004E181A"/>
    <w:rsid w:val="004E4A60"/>
    <w:rsid w:val="004E6DCB"/>
    <w:rsid w:val="004F72AD"/>
    <w:rsid w:val="00500294"/>
    <w:rsid w:val="0050101C"/>
    <w:rsid w:val="005027DB"/>
    <w:rsid w:val="00502EF7"/>
    <w:rsid w:val="00503151"/>
    <w:rsid w:val="00507254"/>
    <w:rsid w:val="005125CC"/>
    <w:rsid w:val="00512785"/>
    <w:rsid w:val="0051284B"/>
    <w:rsid w:val="00513032"/>
    <w:rsid w:val="00522C45"/>
    <w:rsid w:val="00527983"/>
    <w:rsid w:val="00530D96"/>
    <w:rsid w:val="00532528"/>
    <w:rsid w:val="005329B2"/>
    <w:rsid w:val="005356E7"/>
    <w:rsid w:val="00536288"/>
    <w:rsid w:val="00540278"/>
    <w:rsid w:val="00542017"/>
    <w:rsid w:val="00550AB4"/>
    <w:rsid w:val="00552AE6"/>
    <w:rsid w:val="0055408E"/>
    <w:rsid w:val="005561C5"/>
    <w:rsid w:val="00561791"/>
    <w:rsid w:val="005625DC"/>
    <w:rsid w:val="00563A31"/>
    <w:rsid w:val="00564282"/>
    <w:rsid w:val="00570CA1"/>
    <w:rsid w:val="00577943"/>
    <w:rsid w:val="00581447"/>
    <w:rsid w:val="00585A65"/>
    <w:rsid w:val="00586266"/>
    <w:rsid w:val="005876FE"/>
    <w:rsid w:val="00591F16"/>
    <w:rsid w:val="00592F3A"/>
    <w:rsid w:val="00596A93"/>
    <w:rsid w:val="005A1F28"/>
    <w:rsid w:val="005A4231"/>
    <w:rsid w:val="005A482E"/>
    <w:rsid w:val="005A5E0D"/>
    <w:rsid w:val="005A69EF"/>
    <w:rsid w:val="005A7293"/>
    <w:rsid w:val="005B1FD5"/>
    <w:rsid w:val="005B2F22"/>
    <w:rsid w:val="005B364F"/>
    <w:rsid w:val="005B6FBA"/>
    <w:rsid w:val="005B6FBC"/>
    <w:rsid w:val="005B7018"/>
    <w:rsid w:val="005C08CF"/>
    <w:rsid w:val="005C0E6E"/>
    <w:rsid w:val="005C0E7F"/>
    <w:rsid w:val="005C7AC3"/>
    <w:rsid w:val="005D03A4"/>
    <w:rsid w:val="005D0C39"/>
    <w:rsid w:val="005D4D92"/>
    <w:rsid w:val="005D4DFF"/>
    <w:rsid w:val="005D5908"/>
    <w:rsid w:val="005D5E78"/>
    <w:rsid w:val="005E4113"/>
    <w:rsid w:val="005F12A1"/>
    <w:rsid w:val="005F1FD8"/>
    <w:rsid w:val="005F2120"/>
    <w:rsid w:val="00600D8C"/>
    <w:rsid w:val="00600DF9"/>
    <w:rsid w:val="00602E3B"/>
    <w:rsid w:val="0060783F"/>
    <w:rsid w:val="006106B5"/>
    <w:rsid w:val="00610861"/>
    <w:rsid w:val="00611AAB"/>
    <w:rsid w:val="00611BE6"/>
    <w:rsid w:val="00611D2C"/>
    <w:rsid w:val="00615420"/>
    <w:rsid w:val="00623AF8"/>
    <w:rsid w:val="00623F1D"/>
    <w:rsid w:val="0062481D"/>
    <w:rsid w:val="00627F1B"/>
    <w:rsid w:val="00627F50"/>
    <w:rsid w:val="00627FB0"/>
    <w:rsid w:val="00630B26"/>
    <w:rsid w:val="00631F04"/>
    <w:rsid w:val="00634242"/>
    <w:rsid w:val="00642365"/>
    <w:rsid w:val="00642ACC"/>
    <w:rsid w:val="00642C24"/>
    <w:rsid w:val="0065455F"/>
    <w:rsid w:val="00654E38"/>
    <w:rsid w:val="006558AC"/>
    <w:rsid w:val="006719E4"/>
    <w:rsid w:val="00671F65"/>
    <w:rsid w:val="00673933"/>
    <w:rsid w:val="00675B7F"/>
    <w:rsid w:val="00686FED"/>
    <w:rsid w:val="006921C3"/>
    <w:rsid w:val="00692E2C"/>
    <w:rsid w:val="0069491A"/>
    <w:rsid w:val="00696666"/>
    <w:rsid w:val="0069691F"/>
    <w:rsid w:val="006A1898"/>
    <w:rsid w:val="006A1DCE"/>
    <w:rsid w:val="006A1EDD"/>
    <w:rsid w:val="006B1249"/>
    <w:rsid w:val="006B47D9"/>
    <w:rsid w:val="006B5956"/>
    <w:rsid w:val="006C2BC6"/>
    <w:rsid w:val="006C3248"/>
    <w:rsid w:val="006C32A6"/>
    <w:rsid w:val="006C5C0C"/>
    <w:rsid w:val="006C66C1"/>
    <w:rsid w:val="006D3A81"/>
    <w:rsid w:val="006E2865"/>
    <w:rsid w:val="006E6E7A"/>
    <w:rsid w:val="006F2618"/>
    <w:rsid w:val="006F2F08"/>
    <w:rsid w:val="006F5AD7"/>
    <w:rsid w:val="00700C7C"/>
    <w:rsid w:val="00702D80"/>
    <w:rsid w:val="00705173"/>
    <w:rsid w:val="00707B8F"/>
    <w:rsid w:val="0071232A"/>
    <w:rsid w:val="00714645"/>
    <w:rsid w:val="00715734"/>
    <w:rsid w:val="00717052"/>
    <w:rsid w:val="007251C7"/>
    <w:rsid w:val="007252D2"/>
    <w:rsid w:val="00727AAC"/>
    <w:rsid w:val="00730042"/>
    <w:rsid w:val="00731706"/>
    <w:rsid w:val="00734501"/>
    <w:rsid w:val="0073468B"/>
    <w:rsid w:val="00734ECF"/>
    <w:rsid w:val="00736BC7"/>
    <w:rsid w:val="00753354"/>
    <w:rsid w:val="00755B2A"/>
    <w:rsid w:val="00756C73"/>
    <w:rsid w:val="00764AC2"/>
    <w:rsid w:val="00765E89"/>
    <w:rsid w:val="00766E58"/>
    <w:rsid w:val="00770069"/>
    <w:rsid w:val="00770FE5"/>
    <w:rsid w:val="00774965"/>
    <w:rsid w:val="00775296"/>
    <w:rsid w:val="00775870"/>
    <w:rsid w:val="00780484"/>
    <w:rsid w:val="00781CCA"/>
    <w:rsid w:val="007837D8"/>
    <w:rsid w:val="00785170"/>
    <w:rsid w:val="0078696F"/>
    <w:rsid w:val="00790AA3"/>
    <w:rsid w:val="00791021"/>
    <w:rsid w:val="007956F4"/>
    <w:rsid w:val="007A0BBB"/>
    <w:rsid w:val="007A137C"/>
    <w:rsid w:val="007A14BA"/>
    <w:rsid w:val="007A176C"/>
    <w:rsid w:val="007A374C"/>
    <w:rsid w:val="007A4C01"/>
    <w:rsid w:val="007B763B"/>
    <w:rsid w:val="007C4813"/>
    <w:rsid w:val="007C5465"/>
    <w:rsid w:val="007C5DDB"/>
    <w:rsid w:val="007D021E"/>
    <w:rsid w:val="007D026A"/>
    <w:rsid w:val="007D045A"/>
    <w:rsid w:val="007D052D"/>
    <w:rsid w:val="007D09A6"/>
    <w:rsid w:val="007D14CA"/>
    <w:rsid w:val="007D2A62"/>
    <w:rsid w:val="007D2C41"/>
    <w:rsid w:val="007D31B8"/>
    <w:rsid w:val="007D3FC0"/>
    <w:rsid w:val="007D6661"/>
    <w:rsid w:val="007E01B7"/>
    <w:rsid w:val="007E051E"/>
    <w:rsid w:val="007E1192"/>
    <w:rsid w:val="007F0AD3"/>
    <w:rsid w:val="007F1CE4"/>
    <w:rsid w:val="007F2602"/>
    <w:rsid w:val="007F7F3F"/>
    <w:rsid w:val="00807880"/>
    <w:rsid w:val="008114D7"/>
    <w:rsid w:val="00812957"/>
    <w:rsid w:val="008132AD"/>
    <w:rsid w:val="008153E1"/>
    <w:rsid w:val="00816545"/>
    <w:rsid w:val="00822114"/>
    <w:rsid w:val="00822BEA"/>
    <w:rsid w:val="00831C13"/>
    <w:rsid w:val="008321E9"/>
    <w:rsid w:val="0083262E"/>
    <w:rsid w:val="00833BFC"/>
    <w:rsid w:val="00833FAE"/>
    <w:rsid w:val="00836089"/>
    <w:rsid w:val="00836B15"/>
    <w:rsid w:val="00842672"/>
    <w:rsid w:val="0084662A"/>
    <w:rsid w:val="0085091D"/>
    <w:rsid w:val="00851454"/>
    <w:rsid w:val="00855447"/>
    <w:rsid w:val="008566B9"/>
    <w:rsid w:val="008566E8"/>
    <w:rsid w:val="0086188D"/>
    <w:rsid w:val="008710D6"/>
    <w:rsid w:val="00871CE2"/>
    <w:rsid w:val="00872F04"/>
    <w:rsid w:val="0087649F"/>
    <w:rsid w:val="008801AD"/>
    <w:rsid w:val="00881973"/>
    <w:rsid w:val="00882010"/>
    <w:rsid w:val="0088434F"/>
    <w:rsid w:val="0089037D"/>
    <w:rsid w:val="00892F18"/>
    <w:rsid w:val="008936B3"/>
    <w:rsid w:val="00894B13"/>
    <w:rsid w:val="008972E7"/>
    <w:rsid w:val="008A3B5B"/>
    <w:rsid w:val="008A4617"/>
    <w:rsid w:val="008A5B50"/>
    <w:rsid w:val="008A70D9"/>
    <w:rsid w:val="008B2CC5"/>
    <w:rsid w:val="008B37A5"/>
    <w:rsid w:val="008B479C"/>
    <w:rsid w:val="008C2CC6"/>
    <w:rsid w:val="008D3B4F"/>
    <w:rsid w:val="008E095C"/>
    <w:rsid w:val="008E1CF8"/>
    <w:rsid w:val="008F0E98"/>
    <w:rsid w:val="008F4324"/>
    <w:rsid w:val="008F4B43"/>
    <w:rsid w:val="008F7D77"/>
    <w:rsid w:val="009061D7"/>
    <w:rsid w:val="00911E3A"/>
    <w:rsid w:val="00911F27"/>
    <w:rsid w:val="00917658"/>
    <w:rsid w:val="00921067"/>
    <w:rsid w:val="0092189B"/>
    <w:rsid w:val="00923281"/>
    <w:rsid w:val="009300AA"/>
    <w:rsid w:val="00931E6B"/>
    <w:rsid w:val="00933197"/>
    <w:rsid w:val="00933D02"/>
    <w:rsid w:val="00934384"/>
    <w:rsid w:val="00934FBB"/>
    <w:rsid w:val="0093561D"/>
    <w:rsid w:val="00936639"/>
    <w:rsid w:val="009366AB"/>
    <w:rsid w:val="009410B7"/>
    <w:rsid w:val="00941C64"/>
    <w:rsid w:val="00942C1F"/>
    <w:rsid w:val="009449DE"/>
    <w:rsid w:val="00950480"/>
    <w:rsid w:val="00952ED6"/>
    <w:rsid w:val="00952F52"/>
    <w:rsid w:val="0095723B"/>
    <w:rsid w:val="0096438D"/>
    <w:rsid w:val="00966DC1"/>
    <w:rsid w:val="00970AF0"/>
    <w:rsid w:val="00973BC6"/>
    <w:rsid w:val="0097401B"/>
    <w:rsid w:val="00975861"/>
    <w:rsid w:val="0097638E"/>
    <w:rsid w:val="00977E12"/>
    <w:rsid w:val="00981C8A"/>
    <w:rsid w:val="009832E8"/>
    <w:rsid w:val="009835E6"/>
    <w:rsid w:val="00985CDA"/>
    <w:rsid w:val="009873BD"/>
    <w:rsid w:val="00987C93"/>
    <w:rsid w:val="0099072E"/>
    <w:rsid w:val="00992292"/>
    <w:rsid w:val="0099256A"/>
    <w:rsid w:val="00994274"/>
    <w:rsid w:val="009A3E3A"/>
    <w:rsid w:val="009A510F"/>
    <w:rsid w:val="009A6756"/>
    <w:rsid w:val="009A7209"/>
    <w:rsid w:val="009A7301"/>
    <w:rsid w:val="009B0FEF"/>
    <w:rsid w:val="009B385F"/>
    <w:rsid w:val="009B6446"/>
    <w:rsid w:val="009B7817"/>
    <w:rsid w:val="009C3CBF"/>
    <w:rsid w:val="009C4DCA"/>
    <w:rsid w:val="009D0209"/>
    <w:rsid w:val="009D090F"/>
    <w:rsid w:val="009D4F1E"/>
    <w:rsid w:val="009D6328"/>
    <w:rsid w:val="009D7964"/>
    <w:rsid w:val="009E374F"/>
    <w:rsid w:val="009E51D4"/>
    <w:rsid w:val="009E76E9"/>
    <w:rsid w:val="009F0748"/>
    <w:rsid w:val="009F0C45"/>
    <w:rsid w:val="009F257B"/>
    <w:rsid w:val="009F4FD3"/>
    <w:rsid w:val="00A015E2"/>
    <w:rsid w:val="00A05586"/>
    <w:rsid w:val="00A068FA"/>
    <w:rsid w:val="00A078AC"/>
    <w:rsid w:val="00A14FDE"/>
    <w:rsid w:val="00A2214A"/>
    <w:rsid w:val="00A227E2"/>
    <w:rsid w:val="00A22CE6"/>
    <w:rsid w:val="00A239AA"/>
    <w:rsid w:val="00A244F1"/>
    <w:rsid w:val="00A26A79"/>
    <w:rsid w:val="00A27ECC"/>
    <w:rsid w:val="00A32F4A"/>
    <w:rsid w:val="00A361C0"/>
    <w:rsid w:val="00A40072"/>
    <w:rsid w:val="00A43F29"/>
    <w:rsid w:val="00A507B5"/>
    <w:rsid w:val="00A52B9D"/>
    <w:rsid w:val="00A564BB"/>
    <w:rsid w:val="00A5759C"/>
    <w:rsid w:val="00A60628"/>
    <w:rsid w:val="00A60B1A"/>
    <w:rsid w:val="00A62FE5"/>
    <w:rsid w:val="00A6487A"/>
    <w:rsid w:val="00A7284E"/>
    <w:rsid w:val="00A777EC"/>
    <w:rsid w:val="00A80116"/>
    <w:rsid w:val="00A80575"/>
    <w:rsid w:val="00A826C1"/>
    <w:rsid w:val="00A85198"/>
    <w:rsid w:val="00A85A4A"/>
    <w:rsid w:val="00A86BFE"/>
    <w:rsid w:val="00A875A2"/>
    <w:rsid w:val="00A90E21"/>
    <w:rsid w:val="00A912E7"/>
    <w:rsid w:val="00A918C9"/>
    <w:rsid w:val="00A91B61"/>
    <w:rsid w:val="00A9582D"/>
    <w:rsid w:val="00A97C6E"/>
    <w:rsid w:val="00AA2F0E"/>
    <w:rsid w:val="00AA4D62"/>
    <w:rsid w:val="00AA5283"/>
    <w:rsid w:val="00AA713D"/>
    <w:rsid w:val="00AB3FC7"/>
    <w:rsid w:val="00AB6A73"/>
    <w:rsid w:val="00AB7973"/>
    <w:rsid w:val="00AC243F"/>
    <w:rsid w:val="00AC3838"/>
    <w:rsid w:val="00AC73D5"/>
    <w:rsid w:val="00AD1105"/>
    <w:rsid w:val="00AD158A"/>
    <w:rsid w:val="00AE1CAC"/>
    <w:rsid w:val="00AE3D07"/>
    <w:rsid w:val="00AE4E69"/>
    <w:rsid w:val="00AE7C97"/>
    <w:rsid w:val="00AF1057"/>
    <w:rsid w:val="00AF20A5"/>
    <w:rsid w:val="00AF668A"/>
    <w:rsid w:val="00AF6ECA"/>
    <w:rsid w:val="00AF77BD"/>
    <w:rsid w:val="00B0037E"/>
    <w:rsid w:val="00B010AC"/>
    <w:rsid w:val="00B03835"/>
    <w:rsid w:val="00B11EE5"/>
    <w:rsid w:val="00B128DC"/>
    <w:rsid w:val="00B25F23"/>
    <w:rsid w:val="00B2638E"/>
    <w:rsid w:val="00B3752C"/>
    <w:rsid w:val="00B42283"/>
    <w:rsid w:val="00B4353E"/>
    <w:rsid w:val="00B45FEA"/>
    <w:rsid w:val="00B51337"/>
    <w:rsid w:val="00B56D95"/>
    <w:rsid w:val="00B6264C"/>
    <w:rsid w:val="00B65BBE"/>
    <w:rsid w:val="00B70762"/>
    <w:rsid w:val="00B75120"/>
    <w:rsid w:val="00B8148D"/>
    <w:rsid w:val="00B81A66"/>
    <w:rsid w:val="00B84881"/>
    <w:rsid w:val="00B8741C"/>
    <w:rsid w:val="00B946BC"/>
    <w:rsid w:val="00B961B7"/>
    <w:rsid w:val="00B97F23"/>
    <w:rsid w:val="00BA147D"/>
    <w:rsid w:val="00BA2E9D"/>
    <w:rsid w:val="00BA4EDB"/>
    <w:rsid w:val="00BA59F8"/>
    <w:rsid w:val="00BA59FA"/>
    <w:rsid w:val="00BA60D5"/>
    <w:rsid w:val="00BB0D56"/>
    <w:rsid w:val="00BB5960"/>
    <w:rsid w:val="00BC4201"/>
    <w:rsid w:val="00BC6001"/>
    <w:rsid w:val="00BC6C35"/>
    <w:rsid w:val="00BE1268"/>
    <w:rsid w:val="00BE1D44"/>
    <w:rsid w:val="00BE2395"/>
    <w:rsid w:val="00BE278E"/>
    <w:rsid w:val="00BE4396"/>
    <w:rsid w:val="00BE4B50"/>
    <w:rsid w:val="00BE7241"/>
    <w:rsid w:val="00BF2F62"/>
    <w:rsid w:val="00BF31B0"/>
    <w:rsid w:val="00BF56AC"/>
    <w:rsid w:val="00BF5BC0"/>
    <w:rsid w:val="00C067A2"/>
    <w:rsid w:val="00C070CB"/>
    <w:rsid w:val="00C0733E"/>
    <w:rsid w:val="00C103DE"/>
    <w:rsid w:val="00C110BC"/>
    <w:rsid w:val="00C1355D"/>
    <w:rsid w:val="00C156AC"/>
    <w:rsid w:val="00C20CF4"/>
    <w:rsid w:val="00C21B15"/>
    <w:rsid w:val="00C236D3"/>
    <w:rsid w:val="00C23FE2"/>
    <w:rsid w:val="00C24FA3"/>
    <w:rsid w:val="00C32A60"/>
    <w:rsid w:val="00C3757D"/>
    <w:rsid w:val="00C37BCF"/>
    <w:rsid w:val="00C37D92"/>
    <w:rsid w:val="00C40810"/>
    <w:rsid w:val="00C50D01"/>
    <w:rsid w:val="00C56E01"/>
    <w:rsid w:val="00C60364"/>
    <w:rsid w:val="00C65026"/>
    <w:rsid w:val="00C662E8"/>
    <w:rsid w:val="00C66422"/>
    <w:rsid w:val="00C708C6"/>
    <w:rsid w:val="00C74543"/>
    <w:rsid w:val="00C755DC"/>
    <w:rsid w:val="00C805F7"/>
    <w:rsid w:val="00C81797"/>
    <w:rsid w:val="00C83582"/>
    <w:rsid w:val="00C84647"/>
    <w:rsid w:val="00C84C77"/>
    <w:rsid w:val="00C86EC6"/>
    <w:rsid w:val="00C94B70"/>
    <w:rsid w:val="00C95BAD"/>
    <w:rsid w:val="00C96546"/>
    <w:rsid w:val="00C970D8"/>
    <w:rsid w:val="00CA0DC8"/>
    <w:rsid w:val="00CA28EA"/>
    <w:rsid w:val="00CA3B54"/>
    <w:rsid w:val="00CA3BF6"/>
    <w:rsid w:val="00CB2534"/>
    <w:rsid w:val="00CB29EF"/>
    <w:rsid w:val="00CB3C59"/>
    <w:rsid w:val="00CD2BA8"/>
    <w:rsid w:val="00CD37FF"/>
    <w:rsid w:val="00CD40F7"/>
    <w:rsid w:val="00CD42B9"/>
    <w:rsid w:val="00CD4D23"/>
    <w:rsid w:val="00CD6A39"/>
    <w:rsid w:val="00CE0FD3"/>
    <w:rsid w:val="00CE2540"/>
    <w:rsid w:val="00CE405B"/>
    <w:rsid w:val="00CE4268"/>
    <w:rsid w:val="00CE4842"/>
    <w:rsid w:val="00CE6730"/>
    <w:rsid w:val="00CE6AA2"/>
    <w:rsid w:val="00CE711C"/>
    <w:rsid w:val="00CF0533"/>
    <w:rsid w:val="00CF1230"/>
    <w:rsid w:val="00CF245A"/>
    <w:rsid w:val="00CF4F9A"/>
    <w:rsid w:val="00CF588B"/>
    <w:rsid w:val="00D01CE6"/>
    <w:rsid w:val="00D01D94"/>
    <w:rsid w:val="00D027C5"/>
    <w:rsid w:val="00D04E8A"/>
    <w:rsid w:val="00D056D5"/>
    <w:rsid w:val="00D0737A"/>
    <w:rsid w:val="00D1342D"/>
    <w:rsid w:val="00D14FBC"/>
    <w:rsid w:val="00D15411"/>
    <w:rsid w:val="00D16B8A"/>
    <w:rsid w:val="00D21D9C"/>
    <w:rsid w:val="00D22D54"/>
    <w:rsid w:val="00D236BB"/>
    <w:rsid w:val="00D238CF"/>
    <w:rsid w:val="00D23F80"/>
    <w:rsid w:val="00D25EDA"/>
    <w:rsid w:val="00D303CA"/>
    <w:rsid w:val="00D33586"/>
    <w:rsid w:val="00D34AA7"/>
    <w:rsid w:val="00D34E32"/>
    <w:rsid w:val="00D35C77"/>
    <w:rsid w:val="00D37D46"/>
    <w:rsid w:val="00D431E8"/>
    <w:rsid w:val="00D536C5"/>
    <w:rsid w:val="00D57812"/>
    <w:rsid w:val="00D62BED"/>
    <w:rsid w:val="00D65639"/>
    <w:rsid w:val="00D73E71"/>
    <w:rsid w:val="00D74048"/>
    <w:rsid w:val="00D75369"/>
    <w:rsid w:val="00D75726"/>
    <w:rsid w:val="00D75C59"/>
    <w:rsid w:val="00D76A34"/>
    <w:rsid w:val="00D83A76"/>
    <w:rsid w:val="00D83CBC"/>
    <w:rsid w:val="00D9007A"/>
    <w:rsid w:val="00D90DF6"/>
    <w:rsid w:val="00D91D80"/>
    <w:rsid w:val="00D959DA"/>
    <w:rsid w:val="00DA48BC"/>
    <w:rsid w:val="00DA795F"/>
    <w:rsid w:val="00DB00CD"/>
    <w:rsid w:val="00DB062D"/>
    <w:rsid w:val="00DB0FC5"/>
    <w:rsid w:val="00DB1985"/>
    <w:rsid w:val="00DB2477"/>
    <w:rsid w:val="00DB4C31"/>
    <w:rsid w:val="00DC1CB2"/>
    <w:rsid w:val="00DC1EDF"/>
    <w:rsid w:val="00DC322D"/>
    <w:rsid w:val="00DC65F0"/>
    <w:rsid w:val="00DC790E"/>
    <w:rsid w:val="00DD04FD"/>
    <w:rsid w:val="00DD22D1"/>
    <w:rsid w:val="00DD52BC"/>
    <w:rsid w:val="00DD6C71"/>
    <w:rsid w:val="00DE00A0"/>
    <w:rsid w:val="00DE01D6"/>
    <w:rsid w:val="00DE10E9"/>
    <w:rsid w:val="00DE1ECB"/>
    <w:rsid w:val="00DF0CEE"/>
    <w:rsid w:val="00DF179E"/>
    <w:rsid w:val="00DF393C"/>
    <w:rsid w:val="00DF3F66"/>
    <w:rsid w:val="00DF7571"/>
    <w:rsid w:val="00DF7AD2"/>
    <w:rsid w:val="00DF7E21"/>
    <w:rsid w:val="00E0131F"/>
    <w:rsid w:val="00E032B1"/>
    <w:rsid w:val="00E033A0"/>
    <w:rsid w:val="00E052D0"/>
    <w:rsid w:val="00E105C5"/>
    <w:rsid w:val="00E17044"/>
    <w:rsid w:val="00E20059"/>
    <w:rsid w:val="00E23177"/>
    <w:rsid w:val="00E24C64"/>
    <w:rsid w:val="00E25A47"/>
    <w:rsid w:val="00E25EE8"/>
    <w:rsid w:val="00E267D0"/>
    <w:rsid w:val="00E300E3"/>
    <w:rsid w:val="00E351F2"/>
    <w:rsid w:val="00E36432"/>
    <w:rsid w:val="00E3683C"/>
    <w:rsid w:val="00E42E63"/>
    <w:rsid w:val="00E43FA5"/>
    <w:rsid w:val="00E465C4"/>
    <w:rsid w:val="00E5063E"/>
    <w:rsid w:val="00E54CF2"/>
    <w:rsid w:val="00E550ED"/>
    <w:rsid w:val="00E554C4"/>
    <w:rsid w:val="00E56702"/>
    <w:rsid w:val="00E61697"/>
    <w:rsid w:val="00E63941"/>
    <w:rsid w:val="00E7195F"/>
    <w:rsid w:val="00E71C72"/>
    <w:rsid w:val="00E724CF"/>
    <w:rsid w:val="00E73A5F"/>
    <w:rsid w:val="00E748BC"/>
    <w:rsid w:val="00E749C1"/>
    <w:rsid w:val="00E83E2E"/>
    <w:rsid w:val="00E848F3"/>
    <w:rsid w:val="00E852EB"/>
    <w:rsid w:val="00E863D5"/>
    <w:rsid w:val="00E87516"/>
    <w:rsid w:val="00E87959"/>
    <w:rsid w:val="00E91FD7"/>
    <w:rsid w:val="00E92A7D"/>
    <w:rsid w:val="00E939CF"/>
    <w:rsid w:val="00E9684F"/>
    <w:rsid w:val="00EA05BD"/>
    <w:rsid w:val="00EA7097"/>
    <w:rsid w:val="00EB0425"/>
    <w:rsid w:val="00EB1043"/>
    <w:rsid w:val="00EB485C"/>
    <w:rsid w:val="00EB5415"/>
    <w:rsid w:val="00EC0E88"/>
    <w:rsid w:val="00EC29FA"/>
    <w:rsid w:val="00EC2EBB"/>
    <w:rsid w:val="00EC534E"/>
    <w:rsid w:val="00EC62C5"/>
    <w:rsid w:val="00ED17C4"/>
    <w:rsid w:val="00ED2271"/>
    <w:rsid w:val="00ED38B1"/>
    <w:rsid w:val="00ED45E7"/>
    <w:rsid w:val="00ED52DF"/>
    <w:rsid w:val="00EE0BF7"/>
    <w:rsid w:val="00EE132C"/>
    <w:rsid w:val="00EE590E"/>
    <w:rsid w:val="00EE79B1"/>
    <w:rsid w:val="00EF3306"/>
    <w:rsid w:val="00EF496D"/>
    <w:rsid w:val="00EF701F"/>
    <w:rsid w:val="00EF74A7"/>
    <w:rsid w:val="00F00A0C"/>
    <w:rsid w:val="00F00D0F"/>
    <w:rsid w:val="00F03676"/>
    <w:rsid w:val="00F0407D"/>
    <w:rsid w:val="00F07AC3"/>
    <w:rsid w:val="00F1073B"/>
    <w:rsid w:val="00F13090"/>
    <w:rsid w:val="00F148CF"/>
    <w:rsid w:val="00F166E0"/>
    <w:rsid w:val="00F2149B"/>
    <w:rsid w:val="00F2618C"/>
    <w:rsid w:val="00F26FD4"/>
    <w:rsid w:val="00F32F3A"/>
    <w:rsid w:val="00F4200D"/>
    <w:rsid w:val="00F42C6F"/>
    <w:rsid w:val="00F42D33"/>
    <w:rsid w:val="00F43238"/>
    <w:rsid w:val="00F46EBC"/>
    <w:rsid w:val="00F4755D"/>
    <w:rsid w:val="00F6201D"/>
    <w:rsid w:val="00F70E98"/>
    <w:rsid w:val="00F717BD"/>
    <w:rsid w:val="00F7502C"/>
    <w:rsid w:val="00F8029E"/>
    <w:rsid w:val="00F80826"/>
    <w:rsid w:val="00F847FF"/>
    <w:rsid w:val="00F84932"/>
    <w:rsid w:val="00F869DD"/>
    <w:rsid w:val="00F8743E"/>
    <w:rsid w:val="00F92776"/>
    <w:rsid w:val="00F93A40"/>
    <w:rsid w:val="00F944EB"/>
    <w:rsid w:val="00F9576E"/>
    <w:rsid w:val="00F96085"/>
    <w:rsid w:val="00F96690"/>
    <w:rsid w:val="00FA1B67"/>
    <w:rsid w:val="00FA1F1E"/>
    <w:rsid w:val="00FA3A32"/>
    <w:rsid w:val="00FB040C"/>
    <w:rsid w:val="00FB0932"/>
    <w:rsid w:val="00FB1C99"/>
    <w:rsid w:val="00FB4205"/>
    <w:rsid w:val="00FB5D65"/>
    <w:rsid w:val="00FC29B6"/>
    <w:rsid w:val="00FC7943"/>
    <w:rsid w:val="00FD0270"/>
    <w:rsid w:val="00FE1AE1"/>
    <w:rsid w:val="00FE6E9E"/>
    <w:rsid w:val="00FE6F12"/>
    <w:rsid w:val="00FF2097"/>
    <w:rsid w:val="00FF21CF"/>
    <w:rsid w:val="00FF45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1E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D3A81"/>
    <w:pPr>
      <w:ind w:left="720"/>
      <w:contextualSpacing/>
    </w:pPr>
  </w:style>
  <w:style w:type="character" w:styleId="a5">
    <w:name w:val="Hyperlink"/>
    <w:basedOn w:val="a0"/>
    <w:uiPriority w:val="99"/>
    <w:unhideWhenUsed/>
    <w:rsid w:val="002513E9"/>
    <w:rPr>
      <w:color w:val="0000FF" w:themeColor="hyperlink"/>
      <w:u w:val="single"/>
    </w:rPr>
  </w:style>
  <w:style w:type="paragraph" w:customStyle="1" w:styleId="pt-ab-000021">
    <w:name w:val="pt-ab-000021"/>
    <w:basedOn w:val="a"/>
    <w:qFormat/>
    <w:rsid w:val="009E51D4"/>
    <w:pPr>
      <w:spacing w:beforeAutospacing="1"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E42E63"/>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E42E63"/>
  </w:style>
  <w:style w:type="paragraph" w:styleId="a8">
    <w:name w:val="footer"/>
    <w:basedOn w:val="a"/>
    <w:link w:val="a9"/>
    <w:uiPriority w:val="99"/>
    <w:unhideWhenUsed/>
    <w:rsid w:val="00E42E63"/>
    <w:pPr>
      <w:tabs>
        <w:tab w:val="center" w:pos="4819"/>
        <w:tab w:val="right" w:pos="9639"/>
      </w:tabs>
      <w:spacing w:after="0" w:line="240" w:lineRule="auto"/>
    </w:pPr>
  </w:style>
  <w:style w:type="character" w:customStyle="1" w:styleId="a9">
    <w:name w:val="Нижний колонтитул Знак"/>
    <w:basedOn w:val="a0"/>
    <w:link w:val="a8"/>
    <w:uiPriority w:val="99"/>
    <w:rsid w:val="00E42E63"/>
  </w:style>
  <w:style w:type="paragraph" w:styleId="aa">
    <w:name w:val="Balloon Text"/>
    <w:basedOn w:val="a"/>
    <w:link w:val="ab"/>
    <w:uiPriority w:val="99"/>
    <w:semiHidden/>
    <w:unhideWhenUsed/>
    <w:rsid w:val="00E42E6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42E63"/>
    <w:rPr>
      <w:rFonts w:ascii="Tahoma" w:hAnsi="Tahoma" w:cs="Tahoma"/>
      <w:sz w:val="16"/>
      <w:szCs w:val="16"/>
    </w:rPr>
  </w:style>
  <w:style w:type="character" w:styleId="ac">
    <w:name w:val="Strong"/>
    <w:basedOn w:val="a0"/>
    <w:uiPriority w:val="22"/>
    <w:qFormat/>
    <w:rsid w:val="00C070C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1E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D3A81"/>
    <w:pPr>
      <w:ind w:left="720"/>
      <w:contextualSpacing/>
    </w:pPr>
  </w:style>
  <w:style w:type="character" w:styleId="a5">
    <w:name w:val="Hyperlink"/>
    <w:basedOn w:val="a0"/>
    <w:uiPriority w:val="99"/>
    <w:unhideWhenUsed/>
    <w:rsid w:val="002513E9"/>
    <w:rPr>
      <w:color w:val="0000FF" w:themeColor="hyperlink"/>
      <w:u w:val="single"/>
    </w:rPr>
  </w:style>
  <w:style w:type="paragraph" w:customStyle="1" w:styleId="pt-ab-000021">
    <w:name w:val="pt-ab-000021"/>
    <w:basedOn w:val="a"/>
    <w:qFormat/>
    <w:rsid w:val="009E51D4"/>
    <w:pPr>
      <w:spacing w:beforeAutospacing="1"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E42E63"/>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E42E63"/>
  </w:style>
  <w:style w:type="paragraph" w:styleId="a8">
    <w:name w:val="footer"/>
    <w:basedOn w:val="a"/>
    <w:link w:val="a9"/>
    <w:uiPriority w:val="99"/>
    <w:unhideWhenUsed/>
    <w:rsid w:val="00E42E63"/>
    <w:pPr>
      <w:tabs>
        <w:tab w:val="center" w:pos="4819"/>
        <w:tab w:val="right" w:pos="9639"/>
      </w:tabs>
      <w:spacing w:after="0" w:line="240" w:lineRule="auto"/>
    </w:pPr>
  </w:style>
  <w:style w:type="character" w:customStyle="1" w:styleId="a9">
    <w:name w:val="Нижний колонтитул Знак"/>
    <w:basedOn w:val="a0"/>
    <w:link w:val="a8"/>
    <w:uiPriority w:val="99"/>
    <w:rsid w:val="00E42E63"/>
  </w:style>
  <w:style w:type="paragraph" w:styleId="aa">
    <w:name w:val="Balloon Text"/>
    <w:basedOn w:val="a"/>
    <w:link w:val="ab"/>
    <w:uiPriority w:val="99"/>
    <w:semiHidden/>
    <w:unhideWhenUsed/>
    <w:rsid w:val="00E42E6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42E63"/>
    <w:rPr>
      <w:rFonts w:ascii="Tahoma" w:hAnsi="Tahoma" w:cs="Tahoma"/>
      <w:sz w:val="16"/>
      <w:szCs w:val="16"/>
    </w:rPr>
  </w:style>
  <w:style w:type="character" w:styleId="ac">
    <w:name w:val="Strong"/>
    <w:basedOn w:val="a0"/>
    <w:uiPriority w:val="22"/>
    <w:qFormat/>
    <w:rsid w:val="00C070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380622">
      <w:bodyDiv w:val="1"/>
      <w:marLeft w:val="0"/>
      <w:marRight w:val="0"/>
      <w:marTop w:val="0"/>
      <w:marBottom w:val="0"/>
      <w:divBdr>
        <w:top w:val="none" w:sz="0" w:space="0" w:color="auto"/>
        <w:left w:val="none" w:sz="0" w:space="0" w:color="auto"/>
        <w:bottom w:val="none" w:sz="0" w:space="0" w:color="auto"/>
        <w:right w:val="none" w:sz="0" w:space="0" w:color="auto"/>
      </w:divBdr>
    </w:div>
    <w:div w:id="51114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10A40-E509-4D78-96F8-F7427C68E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2595</TotalTime>
  <Pages>18</Pages>
  <Words>6847</Words>
  <Characters>39031</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РДА</dc:creator>
  <cp:keywords/>
  <dc:description/>
  <cp:lastModifiedBy>PC_USER_2</cp:lastModifiedBy>
  <cp:revision>1032</cp:revision>
  <cp:lastPrinted>2025-10-07T10:23:00Z</cp:lastPrinted>
  <dcterms:created xsi:type="dcterms:W3CDTF">2024-07-22T07:20:00Z</dcterms:created>
  <dcterms:modified xsi:type="dcterms:W3CDTF">2025-10-07T10:38:00Z</dcterms:modified>
</cp:coreProperties>
</file>