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FB" w:rsidRDefault="00D76403">
      <w:pPr>
        <w:pStyle w:val="Standard"/>
        <w:jc w:val="center"/>
        <w:rPr>
          <w:rFonts w:ascii="Times New Roman" w:hAnsi="Times New Roman"/>
          <w:b/>
          <w:bCs/>
          <w:sz w:val="28"/>
          <w:szCs w:val="28"/>
        </w:rPr>
      </w:pPr>
      <w:bookmarkStart w:id="0" w:name="_GoBack"/>
      <w:bookmarkEnd w:id="0"/>
      <w:r>
        <w:rPr>
          <w:rFonts w:ascii="Times New Roman" w:hAnsi="Times New Roman"/>
          <w:b/>
          <w:bCs/>
          <w:sz w:val="28"/>
          <w:szCs w:val="28"/>
        </w:rPr>
        <w:t>ЗВІТ</w:t>
      </w:r>
    </w:p>
    <w:p w:rsidR="00E50DFB" w:rsidRDefault="00D76403">
      <w:pPr>
        <w:pStyle w:val="Standard"/>
        <w:jc w:val="center"/>
        <w:rPr>
          <w:rFonts w:hint="eastAsia"/>
        </w:rPr>
      </w:pPr>
      <w:r>
        <w:rPr>
          <w:rFonts w:ascii="Times New Roman" w:hAnsi="Times New Roman"/>
          <w:b/>
          <w:bCs/>
          <w:sz w:val="28"/>
          <w:szCs w:val="28"/>
        </w:rPr>
        <w:t>старости на території сіл Каленики, Хрещате</w:t>
      </w:r>
    </w:p>
    <w:p w:rsidR="00E50DFB" w:rsidRDefault="00D76403">
      <w:pPr>
        <w:pStyle w:val="Standard"/>
        <w:jc w:val="center"/>
        <w:rPr>
          <w:rFonts w:ascii="Times New Roman" w:hAnsi="Times New Roman"/>
          <w:b/>
          <w:bCs/>
          <w:sz w:val="28"/>
          <w:szCs w:val="28"/>
        </w:rPr>
      </w:pPr>
      <w:r>
        <w:rPr>
          <w:rFonts w:ascii="Times New Roman" w:hAnsi="Times New Roman"/>
          <w:b/>
          <w:bCs/>
          <w:sz w:val="28"/>
          <w:szCs w:val="28"/>
        </w:rPr>
        <w:t>за 2024 рік</w:t>
      </w:r>
    </w:p>
    <w:p w:rsidR="00E50DFB" w:rsidRDefault="00D76403">
      <w:pPr>
        <w:pStyle w:val="Standard"/>
        <w:jc w:val="center"/>
        <w:rPr>
          <w:rFonts w:hint="eastAsia"/>
        </w:rPr>
      </w:pPr>
      <w:r>
        <w:rPr>
          <w:rFonts w:ascii="Times New Roman" w:hAnsi="Times New Roman"/>
          <w:b/>
          <w:bCs/>
          <w:color w:val="C9211E"/>
          <w:sz w:val="28"/>
          <w:szCs w:val="28"/>
        </w:rPr>
        <w:tab/>
      </w:r>
    </w:p>
    <w:p w:rsidR="00E50DFB" w:rsidRDefault="00D76403">
      <w:pPr>
        <w:pStyle w:val="Standard"/>
        <w:spacing w:line="276" w:lineRule="auto"/>
        <w:jc w:val="both"/>
        <w:rPr>
          <w:rFonts w:hint="eastAsia"/>
        </w:rPr>
      </w:pPr>
      <w:r>
        <w:rPr>
          <w:rFonts w:ascii="Times New Roman" w:hAnsi="Times New Roman"/>
          <w:b/>
          <w:bCs/>
          <w:color w:val="000000"/>
          <w:sz w:val="28"/>
          <w:szCs w:val="28"/>
        </w:rPr>
        <w:tab/>
      </w:r>
      <w:r>
        <w:rPr>
          <w:rFonts w:ascii="Times New Roman" w:hAnsi="Times New Roman"/>
          <w:color w:val="000000"/>
          <w:sz w:val="28"/>
          <w:szCs w:val="28"/>
          <w:lang w:eastAsia="ru-RU"/>
        </w:rPr>
        <w:t xml:space="preserve">Керуючись Конституцією України та законами України, актами Президента України, Кабінету Міністрів України, Статутом </w:t>
      </w:r>
      <w:r>
        <w:rPr>
          <w:rFonts w:ascii="Times New Roman" w:hAnsi="Times New Roman"/>
          <w:color w:val="000000"/>
          <w:sz w:val="28"/>
          <w:szCs w:val="28"/>
          <w:lang w:eastAsia="ru-RU"/>
        </w:rPr>
        <w:t>Решетилівської міської територіальної громади, Положенням про старосту та іншими нормативно-правовими актами, що визначають порядок моєї діяльності, звітую про роботу за 2024 рік.</w:t>
      </w:r>
    </w:p>
    <w:p w:rsidR="00E50DFB" w:rsidRDefault="00D76403">
      <w:pPr>
        <w:pStyle w:val="Standard"/>
        <w:spacing w:line="276" w:lineRule="auto"/>
        <w:jc w:val="both"/>
        <w:rPr>
          <w:rFonts w:hint="eastAsia"/>
        </w:rPr>
      </w:pPr>
      <w:r>
        <w:rPr>
          <w:rFonts w:ascii="Times New Roman" w:hAnsi="Times New Roman"/>
          <w:color w:val="000000"/>
          <w:sz w:val="28"/>
          <w:szCs w:val="28"/>
          <w:lang w:eastAsia="ru-RU"/>
        </w:rPr>
        <w:tab/>
        <w:t>З 16 грудня 2020 року затверджена старостою на території сіл Каленики, Хрещ</w:t>
      </w:r>
      <w:r>
        <w:rPr>
          <w:rFonts w:ascii="Times New Roman" w:hAnsi="Times New Roman"/>
          <w:color w:val="000000"/>
          <w:sz w:val="28"/>
          <w:szCs w:val="28"/>
          <w:lang w:eastAsia="ru-RU"/>
        </w:rPr>
        <w:t>ате.</w:t>
      </w:r>
    </w:p>
    <w:p w:rsidR="00E50DFB" w:rsidRDefault="00D76403">
      <w:pPr>
        <w:pStyle w:val="Standard"/>
        <w:shd w:val="clear" w:color="auto" w:fill="FFFFFF"/>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До моєї зони відповідальності відносять такі сільські населені пункти: Каленики і Хрещате.</w:t>
      </w:r>
    </w:p>
    <w:p w:rsidR="00E50DFB" w:rsidRDefault="00D76403">
      <w:pPr>
        <w:pStyle w:val="Standard"/>
        <w:shd w:val="clear" w:color="auto" w:fill="FFFFFF"/>
        <w:spacing w:line="276" w:lineRule="auto"/>
        <w:jc w:val="both"/>
        <w:rPr>
          <w:rFonts w:hint="eastAsia"/>
        </w:rPr>
      </w:pPr>
      <w:r>
        <w:rPr>
          <w:rFonts w:ascii="Times New Roman" w:hAnsi="Times New Roman"/>
          <w:color w:val="000000"/>
          <w:sz w:val="28"/>
          <w:szCs w:val="28"/>
          <w:lang w:eastAsia="ru-RU"/>
        </w:rPr>
        <w:tab/>
        <w:t xml:space="preserve"> В старостаті працюють: староста, діловод, землевпорядник, працівник з благоустрою.</w:t>
      </w:r>
    </w:p>
    <w:p w:rsidR="00E50DFB" w:rsidRDefault="00D76403">
      <w:pPr>
        <w:pStyle w:val="Standard"/>
        <w:shd w:val="clear" w:color="auto" w:fill="FFFFFF"/>
        <w:spacing w:line="276" w:lineRule="auto"/>
        <w:jc w:val="both"/>
        <w:rPr>
          <w:rFonts w:hint="eastAsia"/>
        </w:rPr>
      </w:pPr>
      <w:r>
        <w:rPr>
          <w:rFonts w:ascii="Times New Roman" w:hAnsi="Times New Roman"/>
          <w:color w:val="000000"/>
          <w:sz w:val="28"/>
          <w:szCs w:val="28"/>
          <w:lang w:eastAsia="ru-RU"/>
        </w:rPr>
        <w:tab/>
      </w:r>
      <w:r>
        <w:rPr>
          <w:rFonts w:ascii="Times New Roman" w:eastAsia="Times New Roman" w:hAnsi="Times New Roman" w:cs="Times New Roman"/>
          <w:color w:val="000000"/>
          <w:sz w:val="28"/>
          <w:szCs w:val="28"/>
          <w:lang w:eastAsia="ru-RU"/>
        </w:rPr>
        <w:t>Станом на 01 грудня 2024 року на території Калениківського старостинськог</w:t>
      </w:r>
      <w:r>
        <w:rPr>
          <w:rFonts w:ascii="Times New Roman" w:eastAsia="Times New Roman" w:hAnsi="Times New Roman" w:cs="Times New Roman"/>
          <w:color w:val="000000"/>
          <w:sz w:val="28"/>
          <w:szCs w:val="28"/>
          <w:lang w:eastAsia="ru-RU"/>
        </w:rPr>
        <w:t>о округу налічувалось 232 господарств, де зареєстровано 573 осіб. В с. Каленики - 408 осіб., с. Хрещате - 165  осіб. Дітей – 109 осіб., пенсіонерів – 136 осіб.</w:t>
      </w:r>
    </w:p>
    <w:p w:rsidR="00E50DFB" w:rsidRDefault="00D76403">
      <w:pPr>
        <w:pStyle w:val="Standard"/>
        <w:shd w:val="clear" w:color="auto" w:fill="FFFFFF"/>
        <w:spacing w:line="276" w:lineRule="auto"/>
        <w:ind w:firstLine="708"/>
        <w:jc w:val="both"/>
        <w:rPr>
          <w:rFonts w:hint="eastAsia"/>
        </w:rPr>
      </w:pPr>
      <w:r>
        <w:rPr>
          <w:rFonts w:ascii="Times New Roman" w:eastAsia="Times New Roman" w:hAnsi="Times New Roman" w:cs="Times New Roman"/>
          <w:color w:val="000000"/>
          <w:sz w:val="28"/>
          <w:szCs w:val="28"/>
          <w:lang w:eastAsia="ru-RU"/>
        </w:rPr>
        <w:t>За звітний період померло 14  чоловік, народилось 3 дітей.</w:t>
      </w:r>
    </w:p>
    <w:p w:rsidR="00E50DFB" w:rsidRDefault="00D76403">
      <w:pPr>
        <w:shd w:val="clear" w:color="auto" w:fill="FFFFFF"/>
        <w:spacing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території сіл працюють ЗЗСО I-III</w:t>
      </w:r>
      <w:r>
        <w:rPr>
          <w:rFonts w:ascii="Times New Roman" w:eastAsia="Times New Roman" w:hAnsi="Times New Roman" w:cs="Times New Roman"/>
          <w:color w:val="000000"/>
          <w:sz w:val="28"/>
          <w:szCs w:val="28"/>
          <w:lang w:eastAsia="ru-RU"/>
        </w:rPr>
        <w:t xml:space="preserve"> ступенів, дошкільний дитячий заклад «Сонечко», Будинок культури, клуб, дві сільські бібліотеки, фельдшерський пункт, п`ять закладів торгівлі, два пересувні відділення пошти. Території біля установ утримуються в належному стані, прибираються узбіччя вулиць</w:t>
      </w:r>
      <w:r>
        <w:rPr>
          <w:rFonts w:ascii="Times New Roman" w:eastAsia="Times New Roman" w:hAnsi="Times New Roman" w:cs="Times New Roman"/>
          <w:color w:val="000000"/>
          <w:sz w:val="28"/>
          <w:szCs w:val="28"/>
          <w:lang w:eastAsia="ru-RU"/>
        </w:rPr>
        <w:t>, на дитячих майданчиках та біля кладовищ, пам`ятних місць.</w:t>
      </w:r>
    </w:p>
    <w:p w:rsidR="00E50DFB" w:rsidRDefault="00D76403">
      <w:pPr>
        <w:pStyle w:val="Standard"/>
        <w:shd w:val="clear" w:color="auto" w:fill="FFFFFF"/>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Наявне автобусне сполучення з містами Решетилівка і Полтава.</w:t>
      </w:r>
    </w:p>
    <w:p w:rsidR="00E50DFB" w:rsidRDefault="00D76403">
      <w:pPr>
        <w:pStyle w:val="Standard"/>
        <w:shd w:val="clear" w:color="auto" w:fill="FFFFFF"/>
        <w:spacing w:line="276" w:lineRule="auto"/>
        <w:jc w:val="both"/>
        <w:rPr>
          <w:rFonts w:hint="eastAsia"/>
        </w:rPr>
      </w:pPr>
      <w:r>
        <w:rPr>
          <w:rFonts w:ascii="Times New Roman" w:hAnsi="Times New Roman"/>
          <w:color w:val="000000"/>
          <w:sz w:val="28"/>
          <w:szCs w:val="28"/>
          <w:lang w:eastAsia="ru-RU"/>
        </w:rPr>
        <w:tab/>
        <w:t>В селах організовано централізований збір ТПВ - ПП ,,Житлосервіс”.</w:t>
      </w:r>
    </w:p>
    <w:p w:rsidR="00E50DFB" w:rsidRDefault="00D76403">
      <w:pPr>
        <w:shd w:val="clear" w:color="auto" w:fill="FFFFFF"/>
        <w:spacing w:line="276" w:lineRule="auto"/>
        <w:ind w:firstLine="708"/>
        <w:jc w:val="both"/>
        <w:rPr>
          <w:rFonts w:hint="eastAsia"/>
        </w:rPr>
      </w:pPr>
      <w:r>
        <w:rPr>
          <w:rFonts w:ascii="Times New Roman" w:eastAsia="Times New Roman" w:hAnsi="Times New Roman" w:cs="Times New Roman"/>
          <w:color w:val="000000"/>
          <w:sz w:val="28"/>
          <w:szCs w:val="28"/>
          <w:lang w:eastAsia="ru-RU"/>
        </w:rPr>
        <w:t>Як і раніше здійснюється погосподарський облік,</w:t>
      </w:r>
      <w:r>
        <w:rPr>
          <w:rFonts w:ascii="Times New Roman" w:hAnsi="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видаються довідки у межах наданих повноважень для оформлення субсидій, компенсацій та за місцем вимог. Всього за дванадцять місяців звітного року було видано 181 довідку різного характеру, перевірено та складено – 56 актів обстеження матеріально-побутових</w:t>
      </w:r>
      <w:r>
        <w:rPr>
          <w:rFonts w:ascii="Times New Roman" w:eastAsia="Times New Roman" w:hAnsi="Times New Roman" w:cs="Times New Roman"/>
          <w:color w:val="000000"/>
          <w:sz w:val="28"/>
          <w:szCs w:val="28"/>
          <w:lang w:eastAsia="ru-RU"/>
        </w:rPr>
        <w:t xml:space="preserve"> умов проживання.</w:t>
      </w:r>
    </w:p>
    <w:p w:rsidR="00E50DFB" w:rsidRDefault="00D76403">
      <w:pPr>
        <w:shd w:val="clear" w:color="auto" w:fill="FFFFFF"/>
        <w:spacing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Ведеться облік військовозобов’язаних, здійснено 25 оповіщень військовозобов’язаних та призовників, складаються списки юнаків для приписки до призивної дільниці, ведеться облік учасників АТО та бойових дій. Ведеться облік всіх пільгових к</w:t>
      </w:r>
      <w:r>
        <w:rPr>
          <w:rFonts w:ascii="Times New Roman" w:eastAsia="Times New Roman" w:hAnsi="Times New Roman" w:cs="Times New Roman"/>
          <w:color w:val="000000"/>
          <w:sz w:val="28"/>
          <w:szCs w:val="28"/>
          <w:lang w:eastAsia="ru-RU"/>
        </w:rPr>
        <w:t>атегорій, які проживають на території округу, подаються документи пільгових категорій в управління соціального захисту населення для нарахування компенсацій на придбання твердого палива, скрапленого газу та використання електроенергії.</w:t>
      </w:r>
    </w:p>
    <w:p w:rsidR="00E50DFB" w:rsidRDefault="00D76403">
      <w:pPr>
        <w:pStyle w:val="Textbody"/>
        <w:shd w:val="clear" w:color="auto" w:fill="FFFFFF"/>
        <w:tabs>
          <w:tab w:val="left" w:pos="0"/>
        </w:tabs>
        <w:spacing w:after="0"/>
        <w:ind w:firstLine="709"/>
        <w:jc w:val="both"/>
        <w:rPr>
          <w:rFonts w:hint="eastAsia"/>
        </w:rPr>
      </w:pPr>
      <w:r>
        <w:rPr>
          <w:rFonts w:ascii="Times New Roman" w:hAnsi="Times New Roman" w:cs="Times New Roman"/>
          <w:color w:val="000000"/>
          <w:sz w:val="28"/>
          <w:szCs w:val="28"/>
          <w:lang w:eastAsia="ru-RU"/>
        </w:rPr>
        <w:lastRenderedPageBreak/>
        <w:t>Брала участь в орган</w:t>
      </w:r>
      <w:r>
        <w:rPr>
          <w:rFonts w:ascii="Times New Roman" w:hAnsi="Times New Roman" w:cs="Times New Roman"/>
          <w:color w:val="000000"/>
          <w:sz w:val="28"/>
          <w:szCs w:val="28"/>
          <w:lang w:eastAsia="ru-RU"/>
        </w:rPr>
        <w:t>ізації виконання рішень Решетилівської міської ради, її виконавчого комітету, розпоряджень</w:t>
      </w:r>
      <w:r>
        <w:rPr>
          <w:rFonts w:ascii="Times New Roman" w:hAnsi="Times New Roman" w:cs="Times New Roman"/>
          <w:color w:val="000000"/>
          <w:sz w:val="28"/>
          <w:szCs w:val="28"/>
          <w:lang w:eastAsia="ru-RU"/>
        </w:rPr>
        <w:tab/>
        <w:t>Решетилівського міського  голови на території відповідних сіл.</w:t>
      </w:r>
    </w:p>
    <w:p w:rsidR="00E50DFB" w:rsidRDefault="00D76403">
      <w:pPr>
        <w:pStyle w:val="Standard"/>
        <w:shd w:val="clear" w:color="auto" w:fill="FFFFFF"/>
        <w:spacing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У 2024 році старостинський округ продовжував жити у стані війни. Враховуючи географічне розташування </w:t>
      </w:r>
      <w:r>
        <w:rPr>
          <w:rFonts w:ascii="Times New Roman" w:hAnsi="Times New Roman"/>
          <w:color w:val="000000"/>
          <w:sz w:val="28"/>
          <w:szCs w:val="28"/>
          <w:lang w:eastAsia="ru-RU"/>
        </w:rPr>
        <w:t>с.Каленики, з червня 2022 року і до середини травня 2024 року проводили поставлені до виконання завдання з оборонної роботи.</w:t>
      </w:r>
    </w:p>
    <w:p w:rsidR="00E50DFB" w:rsidRDefault="00D76403">
      <w:pPr>
        <w:spacing w:line="276" w:lineRule="auto"/>
        <w:ind w:firstLine="708"/>
        <w:jc w:val="both"/>
        <w:rPr>
          <w:rFonts w:hint="eastAsia"/>
        </w:rPr>
      </w:pPr>
      <w:r>
        <w:rPr>
          <w:rFonts w:ascii="Times New Roman" w:hAnsi="Times New Roman"/>
          <w:color w:val="000000"/>
          <w:sz w:val="28"/>
          <w:szCs w:val="28"/>
          <w:lang w:eastAsia="ru-RU"/>
        </w:rPr>
        <w:t>Жителі нашої громади активно долучалися до волонтерського руху. У березні звітного року за ініціативи Михайла Болгарчука в приміщен</w:t>
      </w:r>
      <w:r>
        <w:rPr>
          <w:rFonts w:ascii="Times New Roman" w:hAnsi="Times New Roman"/>
          <w:color w:val="000000"/>
          <w:sz w:val="28"/>
          <w:szCs w:val="28"/>
          <w:lang w:eastAsia="ru-RU"/>
        </w:rPr>
        <w:t xml:space="preserve">ні старостату було організовано плетіння маскувальних сіток. До цієї справи долучився майже кожен житель Калеників. </w:t>
      </w:r>
      <w:r>
        <w:rPr>
          <w:rFonts w:ascii="Times New Roman" w:hAnsi="Times New Roman" w:cs="Times New Roman"/>
          <w:sz w:val="28"/>
          <w:szCs w:val="28"/>
        </w:rPr>
        <w:t>«Калениківські павучки» сплели їх вже близько 2000 м2, які передавали захисникам з нашої громади, а також тим, хто до нас звертався.</w:t>
      </w:r>
    </w:p>
    <w:p w:rsidR="00E50DFB" w:rsidRDefault="00D76403">
      <w:pPr>
        <w:pStyle w:val="Standard"/>
        <w:shd w:val="clear" w:color="auto" w:fill="FFFFFF"/>
        <w:spacing w:line="276"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Проводи</w:t>
      </w:r>
      <w:r>
        <w:rPr>
          <w:rFonts w:ascii="Times New Roman" w:hAnsi="Times New Roman"/>
          <w:color w:val="000000"/>
          <w:sz w:val="28"/>
          <w:szCs w:val="28"/>
          <w:lang w:eastAsia="ru-RU"/>
        </w:rPr>
        <w:t>ли благодійні заходи та ярмарки. У травні - грудні за участю аматорів сцени Калениківського СБК-філії та інших художніх колективів громади, були проведені благодійні ярмарки та концерти на підтримку ЗСУ. Виручені кошти у сумі 46661 гривня були спрямовані н</w:t>
      </w:r>
      <w:r>
        <w:rPr>
          <w:rFonts w:ascii="Times New Roman" w:hAnsi="Times New Roman"/>
          <w:color w:val="000000"/>
          <w:sz w:val="28"/>
          <w:szCs w:val="28"/>
          <w:lang w:eastAsia="ru-RU"/>
        </w:rPr>
        <w:t>а закупівлю матеріалів для виготовлення  маскувальних сіток. Активно долучалися до благодійних заходів і учні та педагогічний колектив Калениківського ЗЗСО І-ІІІ ст..</w:t>
      </w:r>
    </w:p>
    <w:p w:rsidR="00E50DFB" w:rsidRDefault="00D76403">
      <w:pPr>
        <w:spacing w:line="276" w:lineRule="auto"/>
        <w:ind w:firstLine="708"/>
        <w:jc w:val="both"/>
        <w:rPr>
          <w:rFonts w:hint="eastAsia"/>
        </w:rPr>
      </w:pPr>
      <w:r>
        <w:rPr>
          <w:rFonts w:ascii="Times New Roman" w:hAnsi="Times New Roman"/>
          <w:color w:val="000000"/>
          <w:sz w:val="28"/>
          <w:szCs w:val="28"/>
          <w:lang w:eastAsia="ru-RU"/>
        </w:rPr>
        <w:t>Жителі села Хрещате Микола Миколаєнко та Сергій  Шмулич виготовляли окопні свічки, які пе</w:t>
      </w:r>
      <w:r>
        <w:rPr>
          <w:rFonts w:ascii="Times New Roman" w:hAnsi="Times New Roman"/>
          <w:color w:val="000000"/>
          <w:sz w:val="28"/>
          <w:szCs w:val="28"/>
          <w:lang w:eastAsia="ru-RU"/>
        </w:rPr>
        <w:t>редавали н</w:t>
      </w:r>
      <w:r>
        <w:rPr>
          <w:rFonts w:ascii="Times New Roman" w:hAnsi="Times New Roman" w:cs="Times New Roman"/>
          <w:sz w:val="28"/>
          <w:szCs w:val="28"/>
        </w:rPr>
        <w:t>ашій волонтерці Приходько Віті та за потреби іншим військовим.</w:t>
      </w:r>
    </w:p>
    <w:p w:rsidR="00E50DFB" w:rsidRDefault="00D76403">
      <w:pPr>
        <w:pStyle w:val="Standard"/>
        <w:shd w:val="clear" w:color="auto" w:fill="FFFFFF"/>
        <w:spacing w:line="276" w:lineRule="auto"/>
        <w:ind w:firstLine="708"/>
        <w:jc w:val="both"/>
        <w:rPr>
          <w:rFonts w:hint="eastAsia"/>
        </w:rPr>
      </w:pPr>
      <w:r>
        <w:rPr>
          <w:rFonts w:ascii="Times New Roman" w:hAnsi="Times New Roman" w:cs="Times New Roman"/>
          <w:sz w:val="28"/>
          <w:szCs w:val="28"/>
        </w:rPr>
        <w:t>Заклади культури та бібліотеки, що знаходяться на території старостинського округу, проводили збори продуктів харчування, які передавали в спілку АТО, волонтерам та безпосередньо  вій</w:t>
      </w:r>
      <w:r>
        <w:rPr>
          <w:rFonts w:ascii="Times New Roman" w:hAnsi="Times New Roman" w:cs="Times New Roman"/>
          <w:sz w:val="28"/>
          <w:szCs w:val="28"/>
        </w:rPr>
        <w:t>ськовим.</w:t>
      </w:r>
    </w:p>
    <w:p w:rsidR="00E50DFB" w:rsidRDefault="00D76403">
      <w:pPr>
        <w:pStyle w:val="Standard"/>
        <w:shd w:val="clear" w:color="auto" w:fill="FFFFFF"/>
        <w:spacing w:line="276"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Війна невблаганно забирає життя кращих, а наш обов’язок – їх пам’ятати. У квітні 2024  року у селі Хрещате на будівлі сільського клубу було встановлено меморіальну дошку односельцю, загиблому пілоту, майору Юрію Анісімову.</w:t>
      </w:r>
    </w:p>
    <w:p w:rsidR="00E50DFB" w:rsidRDefault="00D7640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Калениківська громада п</w:t>
      </w:r>
      <w:r>
        <w:rPr>
          <w:rFonts w:ascii="Times New Roman" w:hAnsi="Times New Roman" w:cs="Times New Roman"/>
          <w:sz w:val="28"/>
          <w:szCs w:val="28"/>
        </w:rPr>
        <w:t>ідтримує екологічні ініціативи. У вересні ми вдруге у цьому році передали зібрані відпрацьовані батарейки на утилізацію, а також долучалися до Всесвітнього дня прибирання. Продовжуємо і надалі піклуватися про наше довкілля.</w:t>
      </w:r>
    </w:p>
    <w:p w:rsidR="00E50DFB" w:rsidRDefault="00D76403">
      <w:pPr>
        <w:pStyle w:val="Standard"/>
        <w:shd w:val="clear" w:color="auto" w:fill="FFFFFF"/>
        <w:spacing w:line="276" w:lineRule="auto"/>
        <w:ind w:firstLine="708"/>
        <w:jc w:val="both"/>
        <w:rPr>
          <w:rFonts w:hint="eastAsia"/>
        </w:rPr>
      </w:pPr>
      <w:r>
        <w:rPr>
          <w:rFonts w:ascii="Times New Roman" w:hAnsi="Times New Roman"/>
          <w:color w:val="000000"/>
          <w:sz w:val="28"/>
          <w:szCs w:val="28"/>
          <w:lang w:eastAsia="ru-RU"/>
        </w:rPr>
        <w:t>З початку збройної агресії прийм</w:t>
      </w:r>
      <w:r>
        <w:rPr>
          <w:rFonts w:ascii="Times New Roman" w:hAnsi="Times New Roman"/>
          <w:color w:val="000000"/>
          <w:sz w:val="28"/>
          <w:szCs w:val="28"/>
          <w:lang w:eastAsia="ru-RU"/>
        </w:rPr>
        <w:t>аємо внутрішньо переміщених осіб. В цілому ми прийняли 108 людей. У 2024 році прихисток було надано ще 6 особам. На кінець звітного року на території підпорядкованих сіл проживає 37 переселенців.</w:t>
      </w:r>
    </w:p>
    <w:p w:rsidR="00E50DFB" w:rsidRDefault="00D76403">
      <w:pPr>
        <w:pStyle w:val="Textbody"/>
        <w:shd w:val="clear" w:color="auto" w:fill="FFFFFF"/>
        <w:tabs>
          <w:tab w:val="left" w:pos="1140"/>
        </w:tabs>
        <w:spacing w:after="0"/>
        <w:ind w:firstLine="709"/>
        <w:jc w:val="both"/>
        <w:rPr>
          <w:rFonts w:hint="eastAsia"/>
        </w:rPr>
      </w:pPr>
      <w:r>
        <w:rPr>
          <w:rFonts w:ascii="Times New Roman" w:hAnsi="Times New Roman" w:cs="Times New Roman"/>
          <w:color w:val="000000"/>
          <w:sz w:val="28"/>
          <w:szCs w:val="28"/>
          <w:lang w:eastAsia="ru-RU"/>
        </w:rPr>
        <w:t>За звітний період виконувала письмові та усні доручення місь</w:t>
      </w:r>
      <w:r>
        <w:rPr>
          <w:rFonts w:ascii="Times New Roman" w:hAnsi="Times New Roman" w:cs="Times New Roman"/>
          <w:color w:val="000000"/>
          <w:sz w:val="28"/>
          <w:szCs w:val="28"/>
          <w:lang w:eastAsia="ru-RU"/>
        </w:rPr>
        <w:t xml:space="preserve">кої ради, виконавчого комітету, міського голови. Співпрацювала з відділами виконавчого </w:t>
      </w:r>
      <w:r>
        <w:rPr>
          <w:rFonts w:ascii="Times New Roman" w:hAnsi="Times New Roman" w:cs="Times New Roman"/>
          <w:color w:val="000000"/>
          <w:sz w:val="28"/>
          <w:szCs w:val="28"/>
          <w:lang w:eastAsia="ru-RU"/>
        </w:rPr>
        <w:lastRenderedPageBreak/>
        <w:t>комітету та надавала всю необхідну інформацію, що стосувалася підвідомчої території.</w:t>
      </w:r>
    </w:p>
    <w:p w:rsidR="00E50DFB" w:rsidRDefault="00D76403">
      <w:pPr>
        <w:pStyle w:val="PreformattedText"/>
        <w:shd w:val="clear" w:color="auto" w:fill="FFFFFF"/>
        <w:spacing w:line="276" w:lineRule="auto"/>
        <w:ind w:firstLine="708"/>
        <w:jc w:val="both"/>
        <w:rPr>
          <w:rFonts w:hint="eastAsia"/>
        </w:rPr>
      </w:pPr>
      <w:r>
        <w:rPr>
          <w:rFonts w:ascii="Times New Roman" w:hAnsi="Times New Roman" w:cs="Times New Roman"/>
          <w:color w:val="000000"/>
          <w:sz w:val="28"/>
          <w:szCs w:val="28"/>
          <w:lang w:eastAsia="ru-RU"/>
        </w:rPr>
        <w:t>Створювала умови</w:t>
      </w:r>
      <w:r>
        <w:rPr>
          <w:rFonts w:ascii="Times New Roman" w:hAnsi="Times New Roman" w:cs="Times New Roman"/>
          <w:color w:val="000000"/>
          <w:sz w:val="28"/>
          <w:szCs w:val="28"/>
        </w:rPr>
        <w:t xml:space="preserve"> для недопущення на території сіл дій чи бездіяльності, які можуть зашкодити інтересам жителів. Дотримувалась правил службової етики, встановлених відповідними актами міської ради. Працюю для покращення умов проживання жителів наших сіл, надання їм необхід</w:t>
      </w:r>
      <w:r>
        <w:rPr>
          <w:rFonts w:ascii="Times New Roman" w:hAnsi="Times New Roman" w:cs="Times New Roman"/>
          <w:color w:val="000000"/>
          <w:sz w:val="28"/>
          <w:szCs w:val="28"/>
        </w:rPr>
        <w:t xml:space="preserve">ної допомоги.  </w:t>
      </w:r>
    </w:p>
    <w:p w:rsidR="00E50DFB" w:rsidRDefault="00E50DFB">
      <w:pPr>
        <w:pStyle w:val="Standard"/>
        <w:shd w:val="clear" w:color="auto" w:fill="FFFFFF"/>
        <w:spacing w:after="150"/>
        <w:ind w:firstLine="708"/>
        <w:jc w:val="both"/>
        <w:rPr>
          <w:rFonts w:ascii="Times New Roman" w:hAnsi="Times New Roman"/>
          <w:color w:val="000000"/>
          <w:sz w:val="28"/>
          <w:szCs w:val="28"/>
          <w:lang w:eastAsia="ru-RU"/>
        </w:rPr>
      </w:pPr>
    </w:p>
    <w:p w:rsidR="00E50DFB" w:rsidRDefault="00E50DFB">
      <w:pPr>
        <w:pStyle w:val="Standard"/>
        <w:shd w:val="clear" w:color="auto" w:fill="FFFFFF"/>
        <w:spacing w:after="150"/>
        <w:ind w:firstLine="708"/>
        <w:jc w:val="both"/>
        <w:rPr>
          <w:rFonts w:ascii="Times New Roman" w:hAnsi="Times New Roman"/>
          <w:color w:val="000000"/>
          <w:sz w:val="28"/>
          <w:szCs w:val="28"/>
          <w:lang w:eastAsia="ru-RU"/>
        </w:rPr>
      </w:pPr>
    </w:p>
    <w:p w:rsidR="00E50DFB" w:rsidRDefault="00D76403">
      <w:pPr>
        <w:pStyle w:val="Standard"/>
        <w:shd w:val="clear" w:color="auto" w:fill="FFFFFF"/>
        <w:spacing w:after="150"/>
        <w:jc w:val="both"/>
        <w:rPr>
          <w:rFonts w:hint="eastAsia"/>
        </w:rPr>
      </w:pPr>
      <w:r>
        <w:rPr>
          <w:rFonts w:ascii="Times New Roman" w:hAnsi="Times New Roman"/>
          <w:color w:val="000000"/>
          <w:sz w:val="28"/>
          <w:szCs w:val="28"/>
          <w:lang w:eastAsia="ru-RU"/>
        </w:rPr>
        <w:t>Староста</w:t>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Валентина КАЛЕНЧУК</w:t>
      </w:r>
    </w:p>
    <w:sectPr w:rsidR="00E50DFB">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03" w:rsidRDefault="00D76403">
      <w:pPr>
        <w:rPr>
          <w:rFonts w:hint="eastAsia"/>
        </w:rPr>
      </w:pPr>
      <w:r>
        <w:separator/>
      </w:r>
    </w:p>
  </w:endnote>
  <w:endnote w:type="continuationSeparator" w:id="0">
    <w:p w:rsidR="00D76403" w:rsidRDefault="00D764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03" w:rsidRDefault="00D76403">
      <w:pPr>
        <w:rPr>
          <w:rFonts w:hint="eastAsia"/>
        </w:rPr>
      </w:pPr>
      <w:r>
        <w:rPr>
          <w:color w:val="000000"/>
        </w:rPr>
        <w:separator/>
      </w:r>
    </w:p>
  </w:footnote>
  <w:footnote w:type="continuationSeparator" w:id="0">
    <w:p w:rsidR="00D76403" w:rsidRDefault="00D7640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13FE"/>
    <w:multiLevelType w:val="multilevel"/>
    <w:tmpl w:val="7B6685AC"/>
    <w:styleLink w:val="WWNum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
    <w:nsid w:val="4FB93434"/>
    <w:multiLevelType w:val="multilevel"/>
    <w:tmpl w:val="F2C079A6"/>
    <w:styleLink w:val="WWNum6"/>
    <w:lvl w:ilvl="0">
      <w:start w:val="1"/>
      <w:numFmt w:val="decimal"/>
      <w:lvlText w:val="%1)"/>
      <w:lvlJc w:val="left"/>
      <w:pPr>
        <w:ind w:left="1080" w:hanging="360"/>
      </w:pPr>
      <w:rPr>
        <w:rFonts w:ascii="Times New Roman" w:hAnsi="Times New Roman"/>
        <w:sz w:val="28"/>
        <w:szCs w:val="28"/>
      </w:rPr>
    </w:lvl>
    <w:lvl w:ilvl="1">
      <w:start w:val="1"/>
      <w:numFmt w:val="decimal"/>
      <w:lvlText w:val="%2)"/>
      <w:lvlJc w:val="left"/>
      <w:pPr>
        <w:ind w:left="1440" w:hanging="360"/>
      </w:pPr>
      <w:rPr>
        <w:sz w:val="28"/>
        <w:szCs w:val="28"/>
      </w:rPr>
    </w:lvl>
    <w:lvl w:ilvl="2">
      <w:start w:val="1"/>
      <w:numFmt w:val="decimal"/>
      <w:lvlText w:val="%3)"/>
      <w:lvlJc w:val="left"/>
      <w:pPr>
        <w:ind w:left="1800" w:hanging="360"/>
      </w:pPr>
      <w:rPr>
        <w:sz w:val="28"/>
        <w:szCs w:val="28"/>
      </w:rPr>
    </w:lvl>
    <w:lvl w:ilvl="3">
      <w:start w:val="1"/>
      <w:numFmt w:val="decimal"/>
      <w:lvlText w:val="%4)"/>
      <w:lvlJc w:val="left"/>
      <w:pPr>
        <w:ind w:left="2160" w:hanging="360"/>
      </w:pPr>
      <w:rPr>
        <w:sz w:val="28"/>
        <w:szCs w:val="28"/>
      </w:rPr>
    </w:lvl>
    <w:lvl w:ilvl="4">
      <w:start w:val="1"/>
      <w:numFmt w:val="decimal"/>
      <w:lvlText w:val="%5)"/>
      <w:lvlJc w:val="left"/>
      <w:pPr>
        <w:ind w:left="2520" w:hanging="360"/>
      </w:pPr>
      <w:rPr>
        <w:sz w:val="28"/>
        <w:szCs w:val="28"/>
      </w:rPr>
    </w:lvl>
    <w:lvl w:ilvl="5">
      <w:start w:val="1"/>
      <w:numFmt w:val="decimal"/>
      <w:lvlText w:val="%6)"/>
      <w:lvlJc w:val="left"/>
      <w:pPr>
        <w:ind w:left="2880" w:hanging="360"/>
      </w:pPr>
      <w:rPr>
        <w:sz w:val="28"/>
        <w:szCs w:val="28"/>
      </w:rPr>
    </w:lvl>
    <w:lvl w:ilvl="6">
      <w:start w:val="1"/>
      <w:numFmt w:val="decimal"/>
      <w:lvlText w:val="%7)"/>
      <w:lvlJc w:val="left"/>
      <w:pPr>
        <w:ind w:left="3240" w:hanging="360"/>
      </w:pPr>
      <w:rPr>
        <w:sz w:val="28"/>
        <w:szCs w:val="28"/>
      </w:rPr>
    </w:lvl>
    <w:lvl w:ilvl="7">
      <w:start w:val="1"/>
      <w:numFmt w:val="decimal"/>
      <w:lvlText w:val="%8)"/>
      <w:lvlJc w:val="left"/>
      <w:pPr>
        <w:ind w:left="3600" w:hanging="360"/>
      </w:pPr>
      <w:rPr>
        <w:sz w:val="28"/>
        <w:szCs w:val="28"/>
      </w:rPr>
    </w:lvl>
    <w:lvl w:ilvl="8">
      <w:start w:val="1"/>
      <w:numFmt w:val="decimal"/>
      <w:lvlText w:val="%9)"/>
      <w:lvlJc w:val="left"/>
      <w:pPr>
        <w:ind w:left="3960" w:hanging="360"/>
      </w:pPr>
      <w:rPr>
        <w:sz w:val="28"/>
        <w:szCs w:val="28"/>
      </w:rPr>
    </w:lvl>
  </w:abstractNum>
  <w:abstractNum w:abstractNumId="2">
    <w:nsid w:val="507C6536"/>
    <w:multiLevelType w:val="multilevel"/>
    <w:tmpl w:val="0E96CC9C"/>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0DFB"/>
    <w:rsid w:val="007160C3"/>
    <w:rsid w:val="00D76403"/>
    <w:rsid w:val="00E50D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uk-UA"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suppressAutoHyphens w:val="0"/>
      <w:spacing w:before="100" w:after="100"/>
      <w:textAlignment w:val="auto"/>
      <w:outlineLvl w:val="0"/>
    </w:pPr>
    <w:rPr>
      <w:rFonts w:ascii="Times New Roman" w:eastAsia="Times New Roman" w:hAnsi="Times New Roman" w:cs="Times New Roman"/>
      <w:b/>
      <w:bCs/>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eastAsia="Courier New" w:hAnsi="Times New Roman" w:cs="Times New Roman"/>
      <w:sz w:val="20"/>
      <w:szCs w:val="20"/>
      <w:lang w:val="ru-RU" w:eastAsia="ru-RU" w:bidi="ar-SA"/>
    </w:rPr>
  </w:style>
  <w:style w:type="paragraph" w:customStyle="1" w:styleId="Textbodyuser">
    <w:name w:val="Text body (user)"/>
    <w:pPr>
      <w:widowControl w:val="0"/>
      <w:suppressAutoHyphens/>
      <w:spacing w:after="140" w:line="276" w:lineRule="auto"/>
      <w:textAlignment w:val="auto"/>
    </w:pPr>
    <w:rPr>
      <w:rFonts w:cs="Liberation Serif"/>
    </w:rPr>
  </w:style>
  <w:style w:type="paragraph" w:customStyle="1" w:styleId="PreformattedText">
    <w:name w:val="Preformatted Text"/>
    <w:basedOn w:val="Standard"/>
  </w:style>
  <w:style w:type="paragraph" w:styleId="a5">
    <w:name w:val="Balloon Text"/>
    <w:basedOn w:val="a"/>
    <w:rPr>
      <w:rFonts w:ascii="Segoe UI" w:hAnsi="Segoe UI" w:cs="Mangal"/>
      <w:sz w:val="18"/>
      <w:szCs w:val="16"/>
    </w:rPr>
  </w:style>
  <w:style w:type="character" w:customStyle="1" w:styleId="ListLabel19">
    <w:name w:val="ListLabel 19"/>
    <w:rPr>
      <w:rFonts w:ascii="Times New Roman" w:eastAsia="Times New Roman" w:hAnsi="Times New Roman" w:cs="Times New Roman"/>
      <w:sz w:val="28"/>
      <w:szCs w:val="28"/>
    </w:rPr>
  </w:style>
  <w:style w:type="character" w:customStyle="1" w:styleId="ListLabel20">
    <w:name w:val="ListLabel 20"/>
    <w:rPr>
      <w:sz w:val="28"/>
      <w:szCs w:val="28"/>
    </w:rPr>
  </w:style>
  <w:style w:type="character" w:customStyle="1" w:styleId="ListLabel21">
    <w:name w:val="ListLabel 21"/>
    <w:rPr>
      <w:sz w:val="28"/>
      <w:szCs w:val="28"/>
    </w:rPr>
  </w:style>
  <w:style w:type="character" w:customStyle="1" w:styleId="ListLabel22">
    <w:name w:val="ListLabel 22"/>
    <w:rPr>
      <w:sz w:val="28"/>
      <w:szCs w:val="28"/>
    </w:rPr>
  </w:style>
  <w:style w:type="character" w:customStyle="1" w:styleId="ListLabel23">
    <w:name w:val="ListLabel 23"/>
    <w:rPr>
      <w:sz w:val="28"/>
      <w:szCs w:val="28"/>
    </w:rPr>
  </w:style>
  <w:style w:type="character" w:customStyle="1" w:styleId="ListLabel24">
    <w:name w:val="ListLabel 24"/>
    <w:rPr>
      <w:sz w:val="28"/>
      <w:szCs w:val="28"/>
    </w:rPr>
  </w:style>
  <w:style w:type="character" w:customStyle="1" w:styleId="ListLabel25">
    <w:name w:val="ListLabel 25"/>
    <w:rPr>
      <w:sz w:val="28"/>
      <w:szCs w:val="28"/>
    </w:rPr>
  </w:style>
  <w:style w:type="character" w:customStyle="1" w:styleId="ListLabel26">
    <w:name w:val="ListLabel 26"/>
    <w:rPr>
      <w:sz w:val="28"/>
      <w:szCs w:val="28"/>
    </w:rPr>
  </w:style>
  <w:style w:type="character" w:customStyle="1" w:styleId="ListLabel27">
    <w:name w:val="ListLabel 27"/>
    <w:rPr>
      <w:sz w:val="28"/>
      <w:szCs w:val="28"/>
    </w:rPr>
  </w:style>
  <w:style w:type="character" w:customStyle="1" w:styleId="10">
    <w:name w:val="Заголовок 1 Знак"/>
    <w:basedOn w:val="a0"/>
    <w:rPr>
      <w:rFonts w:ascii="Times New Roman" w:eastAsia="Times New Roman" w:hAnsi="Times New Roman" w:cs="Times New Roman"/>
      <w:b/>
      <w:bCs/>
      <w:kern w:val="3"/>
      <w:sz w:val="48"/>
      <w:szCs w:val="48"/>
      <w:lang w:val="ru-RU" w:eastAsia="ru-RU" w:bidi="ar-SA"/>
    </w:rPr>
  </w:style>
  <w:style w:type="character" w:customStyle="1" w:styleId="a6">
    <w:name w:val="Текст выноски Знак"/>
    <w:basedOn w:val="a0"/>
    <w:rPr>
      <w:rFonts w:ascii="Segoe UI" w:hAnsi="Segoe UI" w:cs="Mangal"/>
      <w:sz w:val="18"/>
      <w:szCs w:val="16"/>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6">
    <w:name w:val="WWNum6"/>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uk-UA"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suppressAutoHyphens w:val="0"/>
      <w:spacing w:before="100" w:after="100"/>
      <w:textAlignment w:val="auto"/>
      <w:outlineLvl w:val="0"/>
    </w:pPr>
    <w:rPr>
      <w:rFonts w:ascii="Times New Roman" w:eastAsia="Times New Roman" w:hAnsi="Times New Roman" w:cs="Times New Roman"/>
      <w:b/>
      <w:bCs/>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eastAsia="Courier New" w:hAnsi="Times New Roman" w:cs="Times New Roman"/>
      <w:sz w:val="20"/>
      <w:szCs w:val="20"/>
      <w:lang w:val="ru-RU" w:eastAsia="ru-RU" w:bidi="ar-SA"/>
    </w:rPr>
  </w:style>
  <w:style w:type="paragraph" w:customStyle="1" w:styleId="Textbodyuser">
    <w:name w:val="Text body (user)"/>
    <w:pPr>
      <w:widowControl w:val="0"/>
      <w:suppressAutoHyphens/>
      <w:spacing w:after="140" w:line="276" w:lineRule="auto"/>
      <w:textAlignment w:val="auto"/>
    </w:pPr>
    <w:rPr>
      <w:rFonts w:cs="Liberation Serif"/>
    </w:rPr>
  </w:style>
  <w:style w:type="paragraph" w:customStyle="1" w:styleId="PreformattedText">
    <w:name w:val="Preformatted Text"/>
    <w:basedOn w:val="Standard"/>
  </w:style>
  <w:style w:type="paragraph" w:styleId="a5">
    <w:name w:val="Balloon Text"/>
    <w:basedOn w:val="a"/>
    <w:rPr>
      <w:rFonts w:ascii="Segoe UI" w:hAnsi="Segoe UI" w:cs="Mangal"/>
      <w:sz w:val="18"/>
      <w:szCs w:val="16"/>
    </w:rPr>
  </w:style>
  <w:style w:type="character" w:customStyle="1" w:styleId="ListLabel19">
    <w:name w:val="ListLabel 19"/>
    <w:rPr>
      <w:rFonts w:ascii="Times New Roman" w:eastAsia="Times New Roman" w:hAnsi="Times New Roman" w:cs="Times New Roman"/>
      <w:sz w:val="28"/>
      <w:szCs w:val="28"/>
    </w:rPr>
  </w:style>
  <w:style w:type="character" w:customStyle="1" w:styleId="ListLabel20">
    <w:name w:val="ListLabel 20"/>
    <w:rPr>
      <w:sz w:val="28"/>
      <w:szCs w:val="28"/>
    </w:rPr>
  </w:style>
  <w:style w:type="character" w:customStyle="1" w:styleId="ListLabel21">
    <w:name w:val="ListLabel 21"/>
    <w:rPr>
      <w:sz w:val="28"/>
      <w:szCs w:val="28"/>
    </w:rPr>
  </w:style>
  <w:style w:type="character" w:customStyle="1" w:styleId="ListLabel22">
    <w:name w:val="ListLabel 22"/>
    <w:rPr>
      <w:sz w:val="28"/>
      <w:szCs w:val="28"/>
    </w:rPr>
  </w:style>
  <w:style w:type="character" w:customStyle="1" w:styleId="ListLabel23">
    <w:name w:val="ListLabel 23"/>
    <w:rPr>
      <w:sz w:val="28"/>
      <w:szCs w:val="28"/>
    </w:rPr>
  </w:style>
  <w:style w:type="character" w:customStyle="1" w:styleId="ListLabel24">
    <w:name w:val="ListLabel 24"/>
    <w:rPr>
      <w:sz w:val="28"/>
      <w:szCs w:val="28"/>
    </w:rPr>
  </w:style>
  <w:style w:type="character" w:customStyle="1" w:styleId="ListLabel25">
    <w:name w:val="ListLabel 25"/>
    <w:rPr>
      <w:sz w:val="28"/>
      <w:szCs w:val="28"/>
    </w:rPr>
  </w:style>
  <w:style w:type="character" w:customStyle="1" w:styleId="ListLabel26">
    <w:name w:val="ListLabel 26"/>
    <w:rPr>
      <w:sz w:val="28"/>
      <w:szCs w:val="28"/>
    </w:rPr>
  </w:style>
  <w:style w:type="character" w:customStyle="1" w:styleId="ListLabel27">
    <w:name w:val="ListLabel 27"/>
    <w:rPr>
      <w:sz w:val="28"/>
      <w:szCs w:val="28"/>
    </w:rPr>
  </w:style>
  <w:style w:type="character" w:customStyle="1" w:styleId="10">
    <w:name w:val="Заголовок 1 Знак"/>
    <w:basedOn w:val="a0"/>
    <w:rPr>
      <w:rFonts w:ascii="Times New Roman" w:eastAsia="Times New Roman" w:hAnsi="Times New Roman" w:cs="Times New Roman"/>
      <w:b/>
      <w:bCs/>
      <w:kern w:val="3"/>
      <w:sz w:val="48"/>
      <w:szCs w:val="48"/>
      <w:lang w:val="ru-RU" w:eastAsia="ru-RU" w:bidi="ar-SA"/>
    </w:rPr>
  </w:style>
  <w:style w:type="character" w:customStyle="1" w:styleId="a6">
    <w:name w:val="Текст выноски Знак"/>
    <w:basedOn w:val="a0"/>
    <w:rPr>
      <w:rFonts w:ascii="Segoe UI" w:hAnsi="Segoe UI" w:cs="Mangal"/>
      <w:sz w:val="18"/>
      <w:szCs w:val="16"/>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6">
    <w:name w:val="WWNum6"/>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3189</Words>
  <Characters>1819</Characters>
  <Application>Microsoft Office Word</Application>
  <DocSecurity>0</DocSecurity>
  <Lines>15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cp:lastPrinted>2023-04-12T08:02:00Z</cp:lastPrinted>
  <dcterms:created xsi:type="dcterms:W3CDTF">2023-04-10T09:42:00Z</dcterms:created>
  <dcterms:modified xsi:type="dcterms:W3CDTF">2025-02-04T07:36:00Z</dcterms:modified>
</cp:coreProperties>
</file>