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травня 2020 року                                                                                          № 2</w:t>
      </w:r>
      <w:r>
        <w:rPr>
          <w:sz w:val="28"/>
          <w:szCs w:val="28"/>
        </w:rPr>
        <w:t>1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керуюча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Гладкий І.С., Радість Н.А., 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 xml:space="preserve">Відсутні - 3 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Гайдар В.М., </w:t>
      </w:r>
      <w:r>
        <w:rPr>
          <w:color w:val="111111"/>
          <w:sz w:val="28"/>
          <w:szCs w:val="28"/>
        </w:rPr>
        <w:t>Романько М.О.,</w:t>
      </w:r>
      <w:r>
        <w:rPr>
          <w:color w:val="111111"/>
          <w:sz w:val="28"/>
          <w:szCs w:val="28"/>
        </w:rPr>
        <w:t xml:space="preserve">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/>
        </w:rPr>
        <w:t>Кириченко А.М. - в.о. начальника відділу з юридичних питань та управління комунальним майном, Любиченко М.В. - спеціаліст І категорії відділу архітектури, містобудування та надзвичайних ситуацій.</w:t>
      </w:r>
    </w:p>
    <w:p>
      <w:pPr>
        <w:pStyle w:val="Normal"/>
        <w:ind w:firstLine="708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ind w:firstLine="709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ru-RU" w:bidi="ar-SA"/>
        </w:rPr>
        <w:t xml:space="preserve">1. </w:t>
      </w:r>
      <w:r>
        <w:rPr>
          <w:rFonts w:eastAsia="Segoe UI" w:cs="Times New Roman"/>
          <w:color w:val="000000"/>
          <w:sz w:val="28"/>
          <w:szCs w:val="28"/>
          <w:lang w:val="uk-UA" w:eastAsia="ru-RU" w:bidi="ar-SA"/>
        </w:rPr>
        <w:t xml:space="preserve">Про внесення змін до рішення виконавчого комітету від 22.05.2020 року № 100 </w:t>
      </w:r>
      <w:r>
        <w:rPr>
          <w:color w:val="00000A"/>
          <w:sz w:val="28"/>
          <w:szCs w:val="28"/>
          <w:highlight w:val="white"/>
          <w:lang w:val="uk-UA" w:eastAsia="uk-UA" w:bidi="ar-SA"/>
        </w:rPr>
        <w:t>,,Про встановлення карантину з метою запобігання поширенню на території Решетилівської міської об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’єднаної територіальної громади</w:t>
      </w:r>
      <w:r>
        <w:rPr>
          <w:color w:val="00000A"/>
          <w:sz w:val="28"/>
          <w:szCs w:val="28"/>
          <w:highlight w:val="white"/>
          <w:lang w:val="uk-UA" w:eastAsia="uk-UA" w:bidi="ar-SA"/>
        </w:rPr>
        <w:t xml:space="preserve"> гострої респіраторної хвороби COVID-19, спричиненої коронавірусом SARS-CoV-2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”.</w:t>
      </w:r>
    </w:p>
    <w:p>
      <w:pPr>
        <w:pStyle w:val="Normal"/>
        <w:ind w:firstLine="709"/>
        <w:jc w:val="both"/>
        <w:rPr/>
      </w:pP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 xml:space="preserve">Доповідає: Любиченко М.В. -  </w:t>
      </w: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>спеціаліст І категорії відділу архітектури, містобудування та надзвичайних ситуацій.</w:t>
      </w:r>
    </w:p>
    <w:p>
      <w:pPr>
        <w:pStyle w:val="Normal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 xml:space="preserve"> </w:t>
      </w: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lang w:eastAsia="ru-RU" w:bidi="ar-SA"/>
        </w:rPr>
        <w:t>2. Різне.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ind w:firstLine="709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>Любиченка М.В. - спеціаліста І категорії відділу архітектури, містобудування та надзвичайних ситуацій, який</w:t>
      </w: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 xml:space="preserve"> запропонував: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A"/>
          <w:sz w:val="28"/>
          <w:szCs w:val="28"/>
          <w:highlight w:val="white"/>
          <w:lang w:val="uk-UA" w:eastAsia="uk-UA" w:bidi="ar-SA"/>
        </w:rPr>
        <w:t>Внести зміни до рішення виконавчого комітету від 22.05.2020 року № 100 ,,Про встановлення карантину з метою запобігання поширенню на території Решетилівської міської об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’єднаної територіальної громади</w:t>
      </w:r>
      <w:r>
        <w:rPr>
          <w:color w:val="00000A"/>
          <w:sz w:val="28"/>
          <w:szCs w:val="28"/>
          <w:highlight w:val="white"/>
          <w:lang w:val="uk-UA" w:eastAsia="uk-UA" w:bidi="ar-SA"/>
        </w:rPr>
        <w:t xml:space="preserve"> гострої респіраторної хвороби COVID-19, спричиненої коронавірусом SARS-CoV-2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”, а саме: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>
          <w:color w:val="000000"/>
          <w:sz w:val="28"/>
          <w:szCs w:val="28"/>
          <w:highlight w:val="white"/>
          <w:lang w:val="uk-UA" w:eastAsia="uk-UA" w:bidi="ar-SA"/>
        </w:rPr>
      </w:pPr>
      <w:r>
        <w:rPr>
          <w:color w:val="000000"/>
          <w:sz w:val="28"/>
          <w:szCs w:val="28"/>
          <w:highlight w:val="white"/>
          <w:lang w:val="uk-UA" w:eastAsia="uk-UA" w:bidi="ar-SA"/>
        </w:rPr>
        <w:tab/>
        <w:t>1) пп.4 п. 2 рішення викласти у такій редакції:</w:t>
      </w:r>
    </w:p>
    <w:p>
      <w:pPr>
        <w:pStyle w:val="Style19"/>
        <w:spacing w:lineRule="auto" w:line="240" w:before="0" w:after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ab/>
        <w:t>„4) відвідування закладів освіти її здобувачами, крім:</w:t>
      </w:r>
    </w:p>
    <w:p>
      <w:pPr>
        <w:pStyle w:val="Style19"/>
        <w:spacing w:lineRule="auto" w:line="240" w:before="0" w:after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ab/>
        <w:t>а) участі у пробному зовнішньому незалежному оцінюванні, державній підсумковій атестації у формі зовнішнього незалежного оцінювання, вступних випробуваннях, єдиному вступному іспиті з іноземної мови, єдиному фаховому вступному випробуванні, атестації у формі тестових екзаменів ліцензійних інтегрованих іспитів „КРОК”;</w:t>
      </w:r>
    </w:p>
    <w:p>
      <w:pPr>
        <w:pStyle w:val="Style19"/>
        <w:spacing w:lineRule="auto" w:line="240" w:before="0" w:after="0"/>
        <w:jc w:val="both"/>
        <w:rPr/>
      </w:pPr>
      <w:r>
        <w:rPr>
          <w:sz w:val="28"/>
          <w:szCs w:val="28"/>
          <w:lang w:val="uk-UA" w:bidi="ar-SA"/>
        </w:rPr>
        <w:tab/>
        <w:t xml:space="preserve">б) з 01 червня 2020 року </w:t>
      </w:r>
      <w:r>
        <w:rPr>
          <w:sz w:val="28"/>
          <w:szCs w:val="28"/>
          <w:highlight w:val="white"/>
          <w:lang w:val="uk-UA" w:bidi="ar-SA"/>
        </w:rPr>
        <w:t>відновити роботу</w:t>
      </w:r>
      <w:r>
        <w:rPr>
          <w:sz w:val="28"/>
          <w:szCs w:val="28"/>
          <w:lang w:val="uk-UA" w:bidi="ar-SA"/>
        </w:rPr>
        <w:t xml:space="preserve"> закладів дошкільної освіти з урахуванням організації протиепідемічних заходів, передбачених постановою Головного державного санітарного лікаря України від 21.05.2020 № 25</w:t>
      </w:r>
      <w:r>
        <w:rPr>
          <w:color w:val="000000"/>
          <w:sz w:val="28"/>
          <w:szCs w:val="28"/>
          <w:lang w:val="uk-UA" w:bidi="ar-SA"/>
        </w:rPr>
        <w:t xml:space="preserve"> та листа Департаменту освіти і науки облдержадміністрації від 21.05.2020                        № 02.01-07/769 ,,Щодо відновлення роботи закладів дошкільної освіти</w:t>
      </w:r>
      <w:r>
        <w:rPr>
          <w:sz w:val="28"/>
          <w:szCs w:val="28"/>
          <w:lang w:val="uk-UA" w:bidi="ar-SA"/>
        </w:rPr>
        <w:t>”;</w:t>
      </w:r>
    </w:p>
    <w:p>
      <w:pPr>
        <w:pStyle w:val="Style19"/>
        <w:spacing w:lineRule="auto" w:line="240" w:before="0" w:after="0"/>
        <w:jc w:val="both"/>
        <w:rPr/>
      </w:pPr>
      <w:r>
        <w:rPr>
          <w:sz w:val="28"/>
          <w:szCs w:val="28"/>
          <w:lang w:val="uk-UA" w:bidi="ar-SA"/>
        </w:rPr>
        <w:tab/>
        <w:t>в) з 01 червня 2020 року</w:t>
      </w:r>
      <w:r>
        <w:rPr>
          <w:sz w:val="28"/>
          <w:szCs w:val="28"/>
          <w:highlight w:val="white"/>
          <w:lang w:val="uk-UA" w:bidi="ar-SA"/>
        </w:rPr>
        <w:t xml:space="preserve"> відновити</w:t>
      </w:r>
      <w:r>
        <w:rPr>
          <w:sz w:val="28"/>
          <w:szCs w:val="28"/>
          <w:lang w:val="uk-UA" w:bidi="ar-SA"/>
        </w:rPr>
        <w:t xml:space="preserve"> відвідування занять в групах не більше, ніж 10 осіб в закладах освіти, проведення професійно-практичної підготовки та державної кваліфікаційної атестації в закладах професійної (професійно-технічної) освіти, підготовчих заходів до практичної підготовки на виробництві, лабораторних робіт та тренажерних занять;</w:t>
      </w:r>
    </w:p>
    <w:p>
      <w:pPr>
        <w:pStyle w:val="Style19"/>
        <w:spacing w:lineRule="auto" w:line="240" w:before="0" w:after="0"/>
        <w:jc w:val="both"/>
        <w:rPr/>
      </w:pPr>
      <w:r>
        <w:rPr>
          <w:sz w:val="28"/>
          <w:szCs w:val="28"/>
          <w:lang w:val="uk-UA" w:bidi="ar-SA"/>
        </w:rPr>
        <w:tab/>
        <w:t xml:space="preserve">г) з 01 червня 2020 року </w:t>
      </w:r>
      <w:r>
        <w:rPr>
          <w:sz w:val="28"/>
          <w:szCs w:val="28"/>
          <w:highlight w:val="white"/>
          <w:lang w:val="uk-UA" w:bidi="ar-SA"/>
        </w:rPr>
        <w:t>відновити роботу</w:t>
      </w:r>
      <w:r>
        <w:rPr>
          <w:color w:val="000000"/>
          <w:sz w:val="28"/>
          <w:szCs w:val="28"/>
          <w:lang w:val="uk-UA" w:bidi="ar-SA"/>
        </w:rPr>
        <w:t xml:space="preserve"> закладів фізичної культури і спорту, спортивних залів,  (крім проведення групових занять з кількістю учасників більше, ніж 10 осіб);</w:t>
      </w:r>
    </w:p>
    <w:p>
      <w:pPr>
        <w:pStyle w:val="Style19"/>
        <w:spacing w:lineRule="auto" w:line="240" w:before="0" w:after="0"/>
        <w:jc w:val="both"/>
        <w:rPr/>
      </w:pPr>
      <w:r>
        <w:rPr>
          <w:b w:val="false"/>
          <w:bCs w:val="false"/>
          <w:sz w:val="28"/>
          <w:szCs w:val="28"/>
          <w:lang w:val="uk-UA" w:bidi="ar-SA"/>
        </w:rPr>
        <w:tab/>
        <w:t xml:space="preserve">2)   </w:t>
      </w:r>
      <w:r>
        <w:rPr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>пп.6 п. 2 рішення викласти у такій редакції:</w:t>
      </w:r>
    </w:p>
    <w:p>
      <w:pPr>
        <w:pStyle w:val="Style19"/>
        <w:spacing w:lineRule="auto" w:line="240" w:before="0" w:after="0"/>
        <w:jc w:val="both"/>
        <w:rPr/>
      </w:pPr>
      <w:r>
        <w:rPr>
          <w:b w:val="false"/>
          <w:bCs w:val="false"/>
          <w:sz w:val="28"/>
          <w:szCs w:val="28"/>
          <w:lang w:val="uk-UA" w:bidi="ar-SA"/>
        </w:rPr>
        <w:t xml:space="preserve"> </w:t>
      </w:r>
      <w:r>
        <w:rPr>
          <w:b w:val="false"/>
          <w:bCs w:val="false"/>
          <w:sz w:val="28"/>
          <w:szCs w:val="28"/>
          <w:lang w:val="uk-UA" w:bidi="ar-SA"/>
        </w:rPr>
        <w:tab/>
        <w:t>„6) проведення масових заходів з кількістю учасників більше, ніж 10 осіб, крім:</w:t>
      </w:r>
    </w:p>
    <w:p>
      <w:pPr>
        <w:pStyle w:val="Style19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  <w:lang w:val="uk-UA" w:bidi="ar-SA"/>
        </w:rPr>
      </w:pPr>
      <w:r>
        <w:rPr>
          <w:b w:val="false"/>
          <w:bCs w:val="false"/>
          <w:sz w:val="28"/>
          <w:szCs w:val="28"/>
          <w:lang w:val="uk-UA" w:bidi="ar-SA"/>
        </w:rPr>
        <w:tab/>
        <w:t>а)  заходів необхідних для забезпечення роботи органів державної влади та органів місцевого самоврядування;</w:t>
      </w:r>
    </w:p>
    <w:p>
      <w:pPr>
        <w:pStyle w:val="Style19"/>
        <w:spacing w:lineRule="auto" w:line="240" w:before="0" w:after="0"/>
        <w:jc w:val="both"/>
        <w:rPr/>
      </w:pPr>
      <w:r>
        <w:rPr>
          <w:b w:val="false"/>
          <w:bCs w:val="false"/>
          <w:sz w:val="28"/>
          <w:szCs w:val="28"/>
          <w:lang w:val="uk-UA" w:bidi="ar-SA"/>
        </w:rPr>
        <w:tab/>
        <w:t xml:space="preserve">б) з 25 травня 2020 року </w:t>
      </w:r>
      <w:r>
        <w:rPr>
          <w:b w:val="false"/>
          <w:bCs w:val="false"/>
          <w:sz w:val="28"/>
          <w:szCs w:val="28"/>
          <w:highlight w:val="white"/>
          <w:lang w:val="uk-UA" w:bidi="ar-SA"/>
        </w:rPr>
        <w:t xml:space="preserve">дозволити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проведення спортивних заходів без глядачів, в яких беруть участь не більше, ніж 50 осіб, а в яких беруть участь понад 50 осіб, проводити виключно за погодженням з Міністерством охорони здоров’я, за результатами оцінки епідемічних ризиків;</w:t>
      </w:r>
    </w:p>
    <w:p>
      <w:pPr>
        <w:pStyle w:val="Style19"/>
        <w:spacing w:lineRule="auto" w:line="240" w:before="0" w:after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 w:bidi="ar-SA"/>
        </w:rPr>
        <w:tab/>
        <w:t xml:space="preserve">в) з 25 травня 2020 року </w:t>
      </w:r>
      <w:r>
        <w:rPr>
          <w:b w:val="false"/>
          <w:bCs w:val="false"/>
          <w:color w:val="000000"/>
          <w:sz w:val="28"/>
          <w:szCs w:val="28"/>
          <w:highlight w:val="white"/>
          <w:lang w:val="uk-UA" w:bidi="ar-SA"/>
        </w:rPr>
        <w:t xml:space="preserve">дозволити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проведення релігійних заходів, за умови перебування не більше 1 особи на 10 м</w:t>
      </w:r>
      <w:r>
        <w:rPr>
          <w:b w:val="false"/>
          <w:bCs w:val="false"/>
          <w:color w:val="000000"/>
          <w:sz w:val="28"/>
          <w:szCs w:val="28"/>
          <w:vertAlign w:val="superscript"/>
          <w:lang w:val="uk-UA" w:bidi="ar-SA"/>
        </w:rPr>
        <w:t>2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площі будівлі, де проводиться релігійний захід”.</w:t>
      </w:r>
    </w:p>
    <w:p>
      <w:pPr>
        <w:pStyle w:val="Style19"/>
        <w:spacing w:lineRule="auto" w:line="240" w:before="0" w:after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 w:bidi="ar-SA"/>
        </w:rPr>
        <w:tab/>
        <w:t xml:space="preserve">3)  </w:t>
      </w:r>
      <w:r>
        <w:rPr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>пп.7. п 2 викласти в такій редакції:</w:t>
      </w:r>
    </w:p>
    <w:p>
      <w:pPr>
        <w:pStyle w:val="Normal"/>
        <w:spacing w:lineRule="auto" w:line="240" w:before="0" w:after="0"/>
        <w:ind w:left="0" w:right="0" w:firstLine="539"/>
        <w:jc w:val="both"/>
        <w:rPr/>
      </w:pPr>
      <w:r>
        <w:rPr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 xml:space="preserve"> „</w:t>
      </w:r>
      <w:r>
        <w:rPr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>7) дозволити регулярні та нерегулярні пасажирські перевезення за умови перевезення пасажирів у межах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засіб: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b w:val="false"/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</w:pPr>
      <w:r>
        <w:rPr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 xml:space="preserve">а) з 25 травня 2020 року у  приміському, міжміському  сполученні; 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b w:val="false"/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</w:pPr>
      <w:r>
        <w:rPr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>б) з 01 червня 2020 року у міському сполученні.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10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96205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2">
    <w:name w:val="Заголовок2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Application>LibreOffice/6.3.1.2$Windows_X86_64 LibreOffice_project/b79626edf0065ac373bd1df5c28bd630b4424273</Application>
  <Pages>3</Pages>
  <Words>584</Words>
  <Characters>3840</Characters>
  <CharactersWithSpaces>4646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2020-05-18T16:52:09Z</cp:lastPrinted>
  <dcterms:modified xsi:type="dcterms:W3CDTF">2020-05-25T16:36:50Z</dcterms:modified>
  <cp:revision>220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