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E8" w:rsidRPr="002466DA" w:rsidRDefault="006422EB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2466DA">
        <w:rPr>
          <w:rFonts w:ascii="Times New Roman" w:hAnsi="Times New Roman" w:cs="Times New Roman"/>
          <w:b/>
          <w:noProof/>
          <w:sz w:val="12"/>
          <w:szCs w:val="12"/>
          <w:lang w:val="ru-RU" w:eastAsia="ru-RU" w:bidi="ar-SA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DE8" w:rsidRPr="002466DA" w:rsidRDefault="006422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90DE8" w:rsidRPr="002466DA" w:rsidRDefault="006422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90DE8" w:rsidRPr="002466DA" w:rsidRDefault="006422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b/>
          <w:sz w:val="28"/>
          <w:szCs w:val="28"/>
          <w:lang w:val="uk-UA"/>
        </w:rPr>
        <w:t>(третя позачергова сесія восьмого скликання)</w:t>
      </w:r>
    </w:p>
    <w:p w:rsidR="00390DE8" w:rsidRPr="002466DA" w:rsidRDefault="00390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6422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90DE8" w:rsidRPr="002466DA" w:rsidRDefault="00390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0F0E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  січня 2021 року                                                        </w:t>
      </w:r>
      <w:r w:rsidR="00D604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№101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>-3-VIІI</w:t>
      </w:r>
    </w:p>
    <w:p w:rsidR="00390DE8" w:rsidRPr="002466DA" w:rsidRDefault="00390DE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0"/>
          <w:lang w:val="uk-UA"/>
        </w:rPr>
      </w:pPr>
    </w:p>
    <w:p w:rsidR="00390DE8" w:rsidRPr="002466DA" w:rsidRDefault="006422EB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Pr="002466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Програми надання безоплатної правової допомоги населенню Решетилівської міської 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2466DA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Pr="002466DA">
        <w:rPr>
          <w:rFonts w:ascii="Times New Roman" w:hAnsi="Times New Roman" w:cs="Times New Roman"/>
          <w:bCs/>
          <w:sz w:val="28"/>
          <w:szCs w:val="28"/>
          <w:lang w:val="uk-UA"/>
        </w:rPr>
        <w:t>на 2021-2025 роки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DE8" w:rsidRPr="002466DA" w:rsidRDefault="00390DE8">
      <w:pPr>
        <w:tabs>
          <w:tab w:val="left" w:pos="963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6422E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F0EB4" w:rsidRPr="002466DA">
        <w:rPr>
          <w:rFonts w:ascii="Times New Roman" w:hAnsi="Times New Roman" w:cs="Times New Roman"/>
          <w:sz w:val="28"/>
          <w:szCs w:val="28"/>
          <w:lang w:val="uk-UA"/>
        </w:rPr>
        <w:t>Бюджетним кодексом України</w:t>
      </w:r>
      <w:r w:rsidR="000F0E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„Про місцеве самоврядування в Україні”, з метою </w:t>
      </w:r>
      <w:r w:rsidRPr="002466DA">
        <w:rPr>
          <w:rFonts w:ascii="Times New Roman" w:hAnsi="Times New Roman"/>
          <w:sz w:val="28"/>
          <w:szCs w:val="28"/>
          <w:lang w:val="uk-UA" w:eastAsia="en-US"/>
        </w:rPr>
        <w:t>підвищення рівня правової освіченості жителів Решетилівської міської територіальної громади, забезпечення доступу до безоплатної правової допомоги та справедливого правосуддя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та рекомендації постійних комісій, Решетилівська міська рада</w:t>
      </w:r>
    </w:p>
    <w:p w:rsidR="00390DE8" w:rsidRPr="002466DA" w:rsidRDefault="006422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6422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7615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>Затвердити Програму</w:t>
      </w:r>
      <w:r w:rsidRPr="002466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безоплатної правової допомоги населенню Решетилівської міської 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2466DA">
        <w:rPr>
          <w:rFonts w:ascii="Times New Roman" w:hAnsi="Times New Roman" w:cs="Times New Roman"/>
          <w:bCs/>
          <w:sz w:val="28"/>
          <w:szCs w:val="28"/>
          <w:lang w:val="uk-UA"/>
        </w:rPr>
        <w:t>на 2021-2025 роки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Програма, що додається).</w:t>
      </w:r>
    </w:p>
    <w:p w:rsidR="00390DE8" w:rsidRPr="002466DA" w:rsidRDefault="008761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>Фіна</w:t>
      </w:r>
      <w:r w:rsidR="006422EB" w:rsidRPr="002466DA">
        <w:rPr>
          <w:rFonts w:ascii="Times New Roman" w:hAnsi="Times New Roman" w:cs="Times New Roman"/>
          <w:sz w:val="28"/>
          <w:szCs w:val="28"/>
          <w:lang w:val="uk-UA" w:eastAsia="uk-UA"/>
        </w:rPr>
        <w:t>нсовому управлі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нню Решетилівської міської ради (Онуфрієнко </w:t>
      </w:r>
      <w:r w:rsidR="006422EB" w:rsidRPr="002466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В.Г.) внести зміни до 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>бюджету міської територіальної громади на 2021 рік – для реалізації заходів Програми.</w:t>
      </w:r>
    </w:p>
    <w:p w:rsidR="00390DE8" w:rsidRPr="002466DA" w:rsidRDefault="0087615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(Криндач Ю.В.).</w:t>
      </w:r>
    </w:p>
    <w:p w:rsidR="00390DE8" w:rsidRPr="002466DA" w:rsidRDefault="00390DE8" w:rsidP="00876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</w:p>
    <w:p w:rsidR="00390DE8" w:rsidRPr="002466DA" w:rsidRDefault="006422EB">
      <w:pPr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 w:rsidRPr="002466DA">
        <w:rPr>
          <w:rFonts w:ascii="Times New Roman" w:hAnsi="Times New Roman" w:cs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6422EB" w:rsidP="00BE72B3">
      <w:pPr>
        <w:shd w:val="clear" w:color="auto" w:fill="FFFFFF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390DE8" w:rsidRPr="002466DA" w:rsidRDefault="004708E5" w:rsidP="00BE72B3">
      <w:pPr>
        <w:shd w:val="clear" w:color="auto" w:fill="FFFFFF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Решетилівської міської </w:t>
      </w:r>
      <w:r w:rsidR="006422EB" w:rsidRPr="00246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BE72B3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6422EB" w:rsidRPr="00246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390DE8" w:rsidRDefault="006422EB" w:rsidP="00BE72B3">
      <w:pPr>
        <w:tabs>
          <w:tab w:val="left" w:pos="6735"/>
        </w:tabs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27.01.2021  № __</w:t>
      </w:r>
      <w:r w:rsidR="00C57A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46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-3-VIII</w:t>
      </w:r>
    </w:p>
    <w:p w:rsidR="004708E5" w:rsidRPr="002466DA" w:rsidRDefault="004708E5" w:rsidP="00BE72B3">
      <w:pPr>
        <w:tabs>
          <w:tab w:val="left" w:pos="6735"/>
        </w:tabs>
        <w:ind w:left="5812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позачергова сесія)</w:t>
      </w: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87615C" w:rsidRDefault="00390DE8">
      <w:pPr>
        <w:tabs>
          <w:tab w:val="left" w:pos="709"/>
        </w:tabs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90DE8" w:rsidRPr="0087615C" w:rsidRDefault="00390DE8">
      <w:pPr>
        <w:tabs>
          <w:tab w:val="left" w:pos="709"/>
        </w:tabs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90DE8" w:rsidRPr="0087615C" w:rsidRDefault="00390DE8">
      <w:pPr>
        <w:tabs>
          <w:tab w:val="left" w:pos="709"/>
        </w:tabs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90DE8" w:rsidRPr="0087615C" w:rsidRDefault="00390DE8">
      <w:pPr>
        <w:tabs>
          <w:tab w:val="left" w:pos="709"/>
        </w:tabs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90DE8" w:rsidRPr="0087615C" w:rsidRDefault="00390DE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708E5" w:rsidRPr="002466DA" w:rsidRDefault="004708E5" w:rsidP="004708E5">
      <w:pPr>
        <w:pStyle w:val="aa"/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66DA">
        <w:rPr>
          <w:rFonts w:ascii="Times New Roman" w:hAnsi="Times New Roman" w:cs="Times New Roman"/>
          <w:b/>
          <w:bCs/>
          <w:sz w:val="32"/>
          <w:szCs w:val="32"/>
          <w:lang w:val="uk-UA"/>
        </w:rPr>
        <w:t>П Р О Г Р А М А</w:t>
      </w:r>
    </w:p>
    <w:p w:rsidR="004708E5" w:rsidRPr="002466DA" w:rsidRDefault="004708E5" w:rsidP="004708E5">
      <w:pPr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66DA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надання безоплатної правової допомоги населенню</w:t>
      </w:r>
    </w:p>
    <w:p w:rsidR="004708E5" w:rsidRPr="002466DA" w:rsidRDefault="004708E5" w:rsidP="004708E5">
      <w:pPr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66DA">
        <w:rPr>
          <w:rFonts w:ascii="Times New Roman" w:hAnsi="Times New Roman" w:cs="Times New Roman"/>
          <w:b/>
          <w:bCs/>
          <w:sz w:val="32"/>
          <w:szCs w:val="32"/>
          <w:lang w:val="uk-UA"/>
        </w:rPr>
        <w:t>Решетилівської міської територіальної громади</w:t>
      </w:r>
    </w:p>
    <w:p w:rsidR="004708E5" w:rsidRPr="002466DA" w:rsidRDefault="004708E5" w:rsidP="004708E5">
      <w:pPr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66DA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2021-2025 роки</w:t>
      </w: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Pr="002466DA" w:rsidRDefault="00390DE8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90DE8" w:rsidRDefault="00390DE8">
      <w:pPr>
        <w:tabs>
          <w:tab w:val="left" w:pos="709"/>
        </w:tabs>
        <w:rPr>
          <w:sz w:val="28"/>
          <w:szCs w:val="28"/>
          <w:lang w:val="uk-UA"/>
        </w:rPr>
      </w:pPr>
    </w:p>
    <w:p w:rsidR="0087615C" w:rsidRDefault="0087615C">
      <w:pPr>
        <w:tabs>
          <w:tab w:val="left" w:pos="709"/>
        </w:tabs>
        <w:rPr>
          <w:sz w:val="28"/>
          <w:szCs w:val="28"/>
          <w:lang w:val="uk-UA"/>
        </w:rPr>
      </w:pPr>
    </w:p>
    <w:p w:rsidR="0087615C" w:rsidRDefault="0087615C">
      <w:pPr>
        <w:tabs>
          <w:tab w:val="left" w:pos="709"/>
        </w:tabs>
        <w:rPr>
          <w:sz w:val="28"/>
          <w:szCs w:val="28"/>
          <w:lang w:val="uk-UA"/>
        </w:rPr>
      </w:pPr>
    </w:p>
    <w:p w:rsidR="0087615C" w:rsidRDefault="0087615C">
      <w:pPr>
        <w:tabs>
          <w:tab w:val="left" w:pos="709"/>
        </w:tabs>
        <w:rPr>
          <w:sz w:val="28"/>
          <w:szCs w:val="28"/>
          <w:lang w:val="uk-UA"/>
        </w:rPr>
      </w:pPr>
    </w:p>
    <w:p w:rsidR="0087615C" w:rsidRPr="002466DA" w:rsidRDefault="0087615C">
      <w:pPr>
        <w:tabs>
          <w:tab w:val="left" w:pos="709"/>
        </w:tabs>
        <w:rPr>
          <w:sz w:val="28"/>
          <w:szCs w:val="28"/>
          <w:lang w:val="uk-UA"/>
        </w:rPr>
      </w:pPr>
    </w:p>
    <w:p w:rsidR="00390DE8" w:rsidRPr="000F0EB4" w:rsidRDefault="006422EB">
      <w:pPr>
        <w:tabs>
          <w:tab w:val="left" w:pos="709"/>
        </w:tabs>
        <w:jc w:val="center"/>
        <w:rPr>
          <w:color w:val="000000" w:themeColor="text1"/>
          <w:sz w:val="28"/>
          <w:szCs w:val="28"/>
          <w:lang w:val="uk-UA"/>
        </w:rPr>
      </w:pPr>
      <w:r w:rsidRPr="000F0EB4">
        <w:rPr>
          <w:color w:val="000000" w:themeColor="text1"/>
          <w:sz w:val="28"/>
          <w:szCs w:val="28"/>
          <w:lang w:val="uk-UA"/>
        </w:rPr>
        <w:t>2021 рік</w:t>
      </w:r>
      <w:r w:rsidR="00C04A6B">
        <w:rPr>
          <w:color w:val="000000" w:themeColor="text1"/>
          <w:sz w:val="28"/>
          <w:szCs w:val="28"/>
          <w:lang w:val="uk-UA"/>
        </w:rPr>
        <w:t>, місто Решетилівка</w:t>
      </w:r>
    </w:p>
    <w:p w:rsidR="00390DE8" w:rsidRPr="002466DA" w:rsidRDefault="006422EB">
      <w:pPr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  <w:r w:rsidRPr="002466DA">
        <w:rPr>
          <w:b/>
          <w:bCs/>
          <w:sz w:val="28"/>
          <w:szCs w:val="28"/>
          <w:lang w:val="uk-UA"/>
        </w:rPr>
        <w:lastRenderedPageBreak/>
        <w:t>ПАСПОРТ</w:t>
      </w:r>
    </w:p>
    <w:p w:rsidR="00390DE8" w:rsidRPr="002466DA" w:rsidRDefault="006422EB">
      <w:pPr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  <w:r w:rsidRPr="002466DA">
        <w:rPr>
          <w:b/>
          <w:bCs/>
          <w:sz w:val="28"/>
          <w:szCs w:val="28"/>
          <w:lang w:val="uk-UA"/>
        </w:rPr>
        <w:t>програми надання безоплатної правової допомоги населенню</w:t>
      </w:r>
    </w:p>
    <w:p w:rsidR="00390DE8" w:rsidRPr="002466DA" w:rsidRDefault="006422EB">
      <w:pPr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  <w:r w:rsidRPr="002466DA">
        <w:rPr>
          <w:b/>
          <w:bCs/>
          <w:sz w:val="28"/>
          <w:szCs w:val="28"/>
          <w:lang w:val="uk-UA"/>
        </w:rPr>
        <w:t>Решетилівської міської територіальної громади на 2021-2025 роки</w:t>
      </w:r>
    </w:p>
    <w:p w:rsidR="00390DE8" w:rsidRPr="002466DA" w:rsidRDefault="00390DE8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674"/>
        <w:gridCol w:w="3260"/>
        <w:gridCol w:w="5672"/>
      </w:tblGrid>
      <w:tr w:rsidR="00E629F5" w:rsidRPr="00D604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F5" w:rsidRPr="00E629F5" w:rsidRDefault="00E629F5">
            <w:pPr>
              <w:pStyle w:val="af2"/>
              <w:jc w:val="center"/>
              <w:rPr>
                <w:sz w:val="28"/>
                <w:szCs w:val="28"/>
                <w:highlight w:val="green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F5" w:rsidRPr="00E629F5" w:rsidRDefault="00E629F5">
            <w:pPr>
              <w:pStyle w:val="af2"/>
              <w:jc w:val="center"/>
              <w:rPr>
                <w:sz w:val="28"/>
                <w:szCs w:val="28"/>
                <w:highlight w:val="green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F5" w:rsidRPr="00E629F5" w:rsidRDefault="000F0EB4">
            <w:pPr>
              <w:pStyle w:val="af2"/>
              <w:jc w:val="center"/>
              <w:rPr>
                <w:sz w:val="28"/>
                <w:szCs w:val="28"/>
                <w:highlight w:val="green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>Полтавський місцевий центр з надання безоплатної вторинної правової допомоги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2466DA">
              <w:rPr>
                <w:sz w:val="28"/>
                <w:szCs w:val="28"/>
                <w:lang w:eastAsia="uk-UA"/>
              </w:rPr>
              <w:t>(відділ «Решетилівське бюро правової допомоги»)</w:t>
            </w:r>
          </w:p>
        </w:tc>
      </w:tr>
      <w:tr w:rsidR="00390DE8" w:rsidRPr="00D604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0F0EB4">
            <w:pPr>
              <w:pStyle w:val="af2"/>
              <w:jc w:val="center"/>
              <w:rPr>
                <w:sz w:val="28"/>
                <w:szCs w:val="28"/>
                <w:highlight w:val="magenta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2466DA" w:rsidRDefault="006422EB">
            <w:pPr>
              <w:pStyle w:val="af2"/>
              <w:jc w:val="center"/>
              <w:rPr>
                <w:sz w:val="28"/>
                <w:szCs w:val="28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>Розробники програми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2466DA" w:rsidRDefault="00E629F5" w:rsidP="000F0EB4">
            <w:pPr>
              <w:pStyle w:val="af2"/>
              <w:jc w:val="center"/>
              <w:rPr>
                <w:b/>
                <w:sz w:val="28"/>
                <w:szCs w:val="28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Виконавчий коміт</w:t>
            </w:r>
            <w:r w:rsidR="000F0EB4">
              <w:rPr>
                <w:sz w:val="28"/>
                <w:szCs w:val="28"/>
                <w:lang w:eastAsia="uk-UA"/>
              </w:rPr>
              <w:t>ет Решетилівської міської ради</w:t>
            </w:r>
            <w:r w:rsidR="006422EB" w:rsidRPr="002466DA">
              <w:rPr>
                <w:sz w:val="28"/>
                <w:szCs w:val="28"/>
                <w:lang w:eastAsia="uk-UA"/>
              </w:rPr>
              <w:t>, Полтавський місцевий центр з надання безоплатної вторинної правової допомоги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2466DA">
              <w:rPr>
                <w:sz w:val="28"/>
                <w:szCs w:val="28"/>
                <w:lang w:eastAsia="uk-UA"/>
              </w:rPr>
              <w:t>(відділ «Решетилівське бюро правової допомоги»)</w:t>
            </w:r>
          </w:p>
        </w:tc>
      </w:tr>
      <w:tr w:rsidR="00390DE8" w:rsidRPr="00D604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0F0EB4">
            <w:pPr>
              <w:pStyle w:val="af2"/>
              <w:jc w:val="center"/>
              <w:rPr>
                <w:sz w:val="28"/>
                <w:szCs w:val="28"/>
                <w:highlight w:val="magenta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2466DA" w:rsidRDefault="006422EB">
            <w:pPr>
              <w:pStyle w:val="af2"/>
              <w:jc w:val="center"/>
              <w:rPr>
                <w:sz w:val="28"/>
                <w:szCs w:val="28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>Відповідальні виконавці</w:t>
            </w:r>
          </w:p>
          <w:p w:rsidR="00390DE8" w:rsidRPr="002466DA" w:rsidRDefault="006422EB">
            <w:pPr>
              <w:pStyle w:val="af2"/>
              <w:jc w:val="center"/>
              <w:rPr>
                <w:sz w:val="28"/>
                <w:szCs w:val="28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2466DA" w:rsidRDefault="006422EB">
            <w:pPr>
              <w:pStyle w:val="af2"/>
              <w:jc w:val="center"/>
              <w:rPr>
                <w:b/>
                <w:sz w:val="28"/>
                <w:szCs w:val="28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В</w:t>
            </w:r>
            <w:r w:rsidRPr="002466DA">
              <w:rPr>
                <w:sz w:val="28"/>
                <w:szCs w:val="28"/>
                <w:lang w:eastAsia="uk-UA"/>
              </w:rPr>
              <w:t>иконавчий комітет Решетилівської міської ради, Полтавський місцевий центр з надання безоплатної вторинної правової допомоги (відділ «Решетилівське бюро правової допомоги»)</w:t>
            </w:r>
          </w:p>
        </w:tc>
      </w:tr>
      <w:tr w:rsidR="00390DE8" w:rsidRPr="00D604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0F0EB4">
            <w:pPr>
              <w:pStyle w:val="af2"/>
              <w:jc w:val="center"/>
              <w:rPr>
                <w:sz w:val="28"/>
                <w:szCs w:val="28"/>
                <w:highlight w:val="magenta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6422EB">
            <w:pPr>
              <w:pStyle w:val="af2"/>
              <w:jc w:val="center"/>
              <w:rPr>
                <w:sz w:val="28"/>
                <w:szCs w:val="28"/>
                <w:highlight w:val="red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Мета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E45474">
            <w:pPr>
              <w:pStyle w:val="af2"/>
              <w:jc w:val="center"/>
              <w:rPr>
                <w:sz w:val="28"/>
                <w:szCs w:val="28"/>
                <w:highlight w:val="red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</w:t>
            </w:r>
            <w:r w:rsidR="006422EB" w:rsidRPr="000F0EB4">
              <w:rPr>
                <w:sz w:val="28"/>
                <w:szCs w:val="28"/>
                <w:lang w:eastAsia="uk-UA"/>
              </w:rPr>
              <w:t>абезпечення державної гарантії рівних можливостей для доступу громадян до джерел правової</w:t>
            </w:r>
            <w:r>
              <w:rPr>
                <w:sz w:val="28"/>
                <w:szCs w:val="28"/>
                <w:lang w:eastAsia="uk-UA"/>
              </w:rPr>
              <w:t xml:space="preserve"> інформації та до правосуддя, </w:t>
            </w:r>
            <w:r w:rsidR="006422EB" w:rsidRPr="000F0EB4">
              <w:rPr>
                <w:sz w:val="28"/>
                <w:szCs w:val="28"/>
                <w:lang w:eastAsia="uk-UA"/>
              </w:rPr>
              <w:t>надання правових послуг із захисту, здійснення представництва в судах, інших органах, складання процесуальних документів</w:t>
            </w:r>
          </w:p>
        </w:tc>
      </w:tr>
      <w:tr w:rsidR="00390DE8" w:rsidRPr="00D604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0F0EB4">
            <w:pPr>
              <w:pStyle w:val="af2"/>
              <w:jc w:val="center"/>
              <w:rPr>
                <w:sz w:val="28"/>
                <w:szCs w:val="28"/>
                <w:highlight w:val="magenta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2466DA" w:rsidRDefault="006422EB">
            <w:pPr>
              <w:pStyle w:val="af2"/>
              <w:jc w:val="center"/>
              <w:rPr>
                <w:sz w:val="28"/>
                <w:szCs w:val="28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2466DA" w:rsidRDefault="006422EB">
            <w:pPr>
              <w:pStyle w:val="af2"/>
              <w:jc w:val="center"/>
              <w:rPr>
                <w:sz w:val="28"/>
                <w:szCs w:val="28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 xml:space="preserve">початок: січень 2021 року, </w:t>
            </w:r>
          </w:p>
          <w:p w:rsidR="00390DE8" w:rsidRPr="002466DA" w:rsidRDefault="006422EB">
            <w:pPr>
              <w:pStyle w:val="af2"/>
              <w:jc w:val="center"/>
              <w:rPr>
                <w:b/>
                <w:sz w:val="28"/>
                <w:szCs w:val="28"/>
                <w:lang w:eastAsia="uk-UA"/>
              </w:rPr>
            </w:pPr>
            <w:r w:rsidRPr="002466DA">
              <w:rPr>
                <w:sz w:val="28"/>
                <w:szCs w:val="28"/>
                <w:lang w:eastAsia="uk-UA"/>
              </w:rPr>
              <w:t>закінчення: грудень 2025 року.</w:t>
            </w:r>
          </w:p>
        </w:tc>
      </w:tr>
      <w:tr w:rsidR="00390DE8" w:rsidRPr="00E4547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0F0EB4" w:rsidRDefault="000F0EB4">
            <w:pPr>
              <w:pStyle w:val="af2"/>
              <w:jc w:val="center"/>
              <w:rPr>
                <w:sz w:val="28"/>
                <w:szCs w:val="28"/>
                <w:highlight w:val="magenta"/>
                <w:lang w:val="ru-RU" w:eastAsia="uk-UA"/>
              </w:rPr>
            </w:pPr>
            <w:r w:rsidRPr="000F0EB4">
              <w:rPr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E8" w:rsidRPr="00E629F5" w:rsidRDefault="006422EB">
            <w:pPr>
              <w:pStyle w:val="af2"/>
              <w:jc w:val="center"/>
              <w:rPr>
                <w:sz w:val="28"/>
                <w:szCs w:val="28"/>
                <w:highlight w:val="red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Контроль за виконанням програми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E629F5" w:rsidRDefault="006422EB">
            <w:pPr>
              <w:pStyle w:val="af2"/>
              <w:jc w:val="center"/>
              <w:rPr>
                <w:sz w:val="28"/>
                <w:szCs w:val="28"/>
                <w:highlight w:val="red"/>
                <w:lang w:eastAsia="uk-UA"/>
              </w:rPr>
            </w:pPr>
            <w:r w:rsidRPr="000F0EB4">
              <w:rPr>
                <w:sz w:val="28"/>
                <w:szCs w:val="28"/>
                <w:lang w:eastAsia="uk-UA"/>
              </w:rPr>
              <w:t>Решетилівська міська рада</w:t>
            </w:r>
          </w:p>
        </w:tc>
      </w:tr>
    </w:tbl>
    <w:p w:rsidR="00390DE8" w:rsidRPr="0087615C" w:rsidRDefault="00390DE8" w:rsidP="0087615C">
      <w:pPr>
        <w:pStyle w:val="aa"/>
        <w:tabs>
          <w:tab w:val="left" w:pos="7797"/>
        </w:tabs>
        <w:spacing w:before="0" w:after="0"/>
        <w:rPr>
          <w:rFonts w:ascii="Times New Roman" w:hAnsi="Times New Roman" w:cs="Times New Roman"/>
          <w:bCs/>
          <w:lang w:val="uk-UA"/>
        </w:rPr>
      </w:pPr>
    </w:p>
    <w:p w:rsidR="00390DE8" w:rsidRPr="0087615C" w:rsidRDefault="00390DE8" w:rsidP="0087615C">
      <w:pPr>
        <w:pStyle w:val="aa"/>
        <w:tabs>
          <w:tab w:val="left" w:pos="7797"/>
        </w:tabs>
        <w:spacing w:before="0" w:after="0"/>
        <w:rPr>
          <w:rFonts w:ascii="Times New Roman" w:hAnsi="Times New Roman" w:cs="Times New Roman"/>
          <w:bCs/>
          <w:lang w:val="uk-UA"/>
        </w:rPr>
      </w:pPr>
    </w:p>
    <w:p w:rsidR="00390DE8" w:rsidRPr="0087615C" w:rsidRDefault="00390DE8" w:rsidP="0087615C">
      <w:pPr>
        <w:pStyle w:val="aa"/>
        <w:tabs>
          <w:tab w:val="left" w:pos="7797"/>
        </w:tabs>
        <w:spacing w:before="0" w:after="0"/>
        <w:rPr>
          <w:rFonts w:ascii="Times New Roman" w:hAnsi="Times New Roman" w:cs="Times New Roman"/>
          <w:bCs/>
          <w:lang w:val="uk-UA"/>
        </w:rPr>
      </w:pPr>
    </w:p>
    <w:p w:rsidR="00390DE8" w:rsidRPr="0087615C" w:rsidRDefault="00390DE8" w:rsidP="0087615C">
      <w:pPr>
        <w:pStyle w:val="aa"/>
        <w:tabs>
          <w:tab w:val="left" w:pos="7797"/>
        </w:tabs>
        <w:spacing w:before="0" w:after="0"/>
        <w:rPr>
          <w:rFonts w:ascii="Times New Roman" w:hAnsi="Times New Roman" w:cs="Times New Roman"/>
          <w:bCs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390DE8" w:rsidRPr="0087615C" w:rsidRDefault="00390DE8" w:rsidP="0087615C">
      <w:pPr>
        <w:tabs>
          <w:tab w:val="left" w:pos="7797"/>
        </w:tabs>
        <w:rPr>
          <w:rFonts w:ascii="Times New Roman" w:eastAsia="Microsoft YaHei" w:hAnsi="Times New Roman" w:cs="Times New Roman"/>
          <w:bCs/>
          <w:sz w:val="28"/>
          <w:szCs w:val="28"/>
          <w:lang w:val="uk-UA"/>
        </w:rPr>
      </w:pPr>
    </w:p>
    <w:p w:rsidR="000F0EB4" w:rsidRDefault="000F0EB4" w:rsidP="000F0EB4">
      <w:pPr>
        <w:tabs>
          <w:tab w:val="left" w:pos="7797"/>
        </w:tabs>
        <w:rPr>
          <w:b/>
          <w:bCs/>
          <w:sz w:val="28"/>
          <w:lang w:val="uk-UA"/>
        </w:rPr>
      </w:pPr>
    </w:p>
    <w:p w:rsidR="00E45474" w:rsidRDefault="00E45474" w:rsidP="000F0EB4">
      <w:pPr>
        <w:tabs>
          <w:tab w:val="left" w:pos="7797"/>
        </w:tabs>
        <w:rPr>
          <w:b/>
          <w:bCs/>
          <w:sz w:val="28"/>
          <w:lang w:val="uk-UA"/>
        </w:rPr>
      </w:pPr>
    </w:p>
    <w:p w:rsidR="0087615C" w:rsidRDefault="0087615C" w:rsidP="000F0EB4">
      <w:pPr>
        <w:tabs>
          <w:tab w:val="left" w:pos="7797"/>
        </w:tabs>
        <w:rPr>
          <w:b/>
          <w:bCs/>
          <w:sz w:val="28"/>
          <w:lang w:val="uk-UA"/>
        </w:rPr>
      </w:pPr>
    </w:p>
    <w:p w:rsidR="0087615C" w:rsidRPr="002466DA" w:rsidRDefault="0087615C" w:rsidP="000F0EB4">
      <w:pPr>
        <w:tabs>
          <w:tab w:val="left" w:pos="7797"/>
        </w:tabs>
        <w:rPr>
          <w:b/>
          <w:bCs/>
          <w:sz w:val="28"/>
          <w:lang w:val="uk-UA"/>
        </w:rPr>
      </w:pPr>
    </w:p>
    <w:p w:rsidR="00390DE8" w:rsidRPr="002466DA" w:rsidRDefault="006422EB">
      <w:pPr>
        <w:tabs>
          <w:tab w:val="left" w:pos="7797"/>
        </w:tabs>
        <w:ind w:left="360"/>
        <w:jc w:val="center"/>
        <w:rPr>
          <w:b/>
          <w:bCs/>
          <w:sz w:val="28"/>
          <w:lang w:val="uk-UA"/>
        </w:rPr>
      </w:pPr>
      <w:r w:rsidRPr="002466DA">
        <w:rPr>
          <w:b/>
          <w:bCs/>
          <w:sz w:val="28"/>
          <w:lang w:val="uk-UA"/>
        </w:rPr>
        <w:lastRenderedPageBreak/>
        <w:t>І. Загальні положення</w:t>
      </w:r>
    </w:p>
    <w:p w:rsidR="00390DE8" w:rsidRPr="0087615C" w:rsidRDefault="00390DE8">
      <w:pPr>
        <w:tabs>
          <w:tab w:val="left" w:pos="779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Конституція України (стаття 59) закріплює право кожного на </w:t>
      </w:r>
      <w:r w:rsidRPr="0087615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професійну правничу допомогу, а </w:t>
      </w:r>
      <w:r w:rsidR="00E45474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у випадках, передбачених З</w:t>
      </w:r>
      <w:r w:rsidR="000F0EB4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аконом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, ця допомога надається безоплатно.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Відповідно до ст. 3 Закону України «Про безоплатну правову допомогу» (далі – Закон) право на безоплатну правову допомогу – гарантована Конституцією України можливість громадянина України, іноземця, особи без громадянства, у тому числі біженця чи особи, яка потребує додаткового захисту, отримати в повному обсязі безоплатну первинну правову допомогу (далі – БППД), а також можливість певної категорії осіб отримати безоплатну вторинну правову допомогу (далі –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БВПД) у випадках, передбачених цим Законом.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Усвідомлюючи важливість відстоювання інтересів осіб, які потребують безоплатної правової допомоги (далі – БПД), з метою розширення можливостей отримання безоплатної правової допомоги Програма надання безоплатної правової допомоги населенню Решетилівської міської територіальної громади на 2021-2025 роки</w:t>
      </w:r>
      <w:r w:rsidRPr="0087615C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(далі – Програма) передбачає подальший розвиток та удосконалення системи надання правової допомоги, а також забезпечення права громадян на її отримання.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0"/>
          <w:lang w:val="uk-UA" w:eastAsia="ru-RU"/>
        </w:rPr>
      </w:pPr>
      <w:r w:rsidRPr="0087615C">
        <w:rPr>
          <w:rFonts w:ascii="Times New Roman" w:hAnsi="Times New Roman" w:cs="Times New Roman"/>
          <w:sz w:val="28"/>
          <w:szCs w:val="28"/>
          <w:lang w:val="uk-UA"/>
        </w:rPr>
        <w:t>У державотворчому процесі нашої держави праву відводиться провідна роль. Складною є ситуація з дотриманням прав людини. Існує</w:t>
      </w:r>
      <w:r w:rsidRPr="0087615C">
        <w:rPr>
          <w:rFonts w:ascii="Times New Roman" w:hAnsi="Times New Roman" w:cs="Times New Roman"/>
          <w:sz w:val="28"/>
          <w:lang w:val="uk-UA"/>
        </w:rPr>
        <w:t xml:space="preserve"> гостра потреба в активізації подальшого розвитку правосвідомості населення, подолання правового нігілізму, задоволення потреб громадян у одержанні знань про право.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7615C">
        <w:rPr>
          <w:rFonts w:ascii="Times New Roman" w:hAnsi="Times New Roman" w:cs="Times New Roman"/>
          <w:sz w:val="28"/>
          <w:lang w:val="uk-UA"/>
        </w:rPr>
        <w:t>Проте</w:t>
      </w:r>
      <w:r w:rsidR="00861680" w:rsidRPr="0087615C">
        <w:rPr>
          <w:rFonts w:ascii="Times New Roman" w:hAnsi="Times New Roman" w:cs="Times New Roman"/>
          <w:sz w:val="28"/>
          <w:lang w:val="uk-UA"/>
        </w:rPr>
        <w:t>,</w:t>
      </w:r>
      <w:r w:rsidRPr="0087615C">
        <w:rPr>
          <w:rFonts w:ascii="Times New Roman" w:hAnsi="Times New Roman" w:cs="Times New Roman"/>
          <w:sz w:val="28"/>
          <w:lang w:val="uk-UA"/>
        </w:rPr>
        <w:t xml:space="preserve"> в сільській місцевості ще не все зроблено для створення необхідних умов для набуття широкими верствами населення правових знань та навичок у їх застосуванні.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 території Решетилівської міської 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територіальної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громади здійснює свою діяльність Полтавський місцевий центр з надання безоплатн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ої вторинної правової допомоги в особі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відділ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у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«</w:t>
      </w:r>
      <w:r w:rsidRPr="0087615C">
        <w:rPr>
          <w:rFonts w:ascii="Times New Roman" w:hAnsi="Times New Roman" w:cs="Times New Roman"/>
          <w:sz w:val="28"/>
          <w:szCs w:val="28"/>
          <w:lang w:val="uk-UA"/>
        </w:rPr>
        <w:t>Решетилівське бюро правової допомоги»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, який розташований в м. Решетилівка</w:t>
      </w:r>
      <w:r w:rsidR="000F0EB4"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Через територіальну віддаленість вразливі верстви населення громади не мають можливості звернутися до бюро правової допомоги, що суперечить статті 5 Закону, якою визначено принцип доступності такої допомоги.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До складу Реше</w:t>
      </w:r>
      <w:r w:rsidR="000F0EB4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тилівської міської ради входять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0F0EB4"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85 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населених пунктів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. Населення Решетилівської міської територіальної громади мало</w:t>
      </w:r>
      <w:r w:rsidR="00861680" w:rsidRPr="0087615C">
        <w:rPr>
          <w:rFonts w:ascii="Times New Roman" w:hAnsi="Times New Roman" w:cs="Times New Roman"/>
          <w:sz w:val="28"/>
          <w:szCs w:val="28"/>
          <w:highlight w:val="green"/>
          <w:lang w:val="uk-UA" w:eastAsia="en-US"/>
        </w:rPr>
        <w:t xml:space="preserve">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проінформоване про те, що відповідно до Закону має право звертатися для отримання необхідної правової інформації та консультацій до органів місцевого самоврядування та/або до інших суб’єктів надання БППД, а також на отримання безоплатної вторинної правової допомоги за рахунок держави у Полтавському місцевому центрі з надання безоплатної вторинної правової допомоги (відділ «</w:t>
      </w:r>
      <w:r w:rsidRPr="0087615C">
        <w:rPr>
          <w:rFonts w:ascii="Times New Roman" w:hAnsi="Times New Roman" w:cs="Times New Roman"/>
          <w:sz w:val="28"/>
          <w:szCs w:val="28"/>
          <w:lang w:val="uk-UA"/>
        </w:rPr>
        <w:t>Решетилівське бюро правової допомоги»)</w:t>
      </w:r>
      <w:r w:rsidRPr="0087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Таким чином, на території Решетилівської міської територіальної громади, населення якої становить понад 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262</w:t>
      </w:r>
      <w:r w:rsidR="000F0EB4" w:rsidRPr="0087615C">
        <w:rPr>
          <w:rFonts w:ascii="Times New Roman" w:hAnsi="Times New Roman" w:cs="Times New Roman"/>
          <w:sz w:val="28"/>
          <w:szCs w:val="28"/>
          <w:lang w:val="uk-UA" w:eastAsia="en-US"/>
        </w:rPr>
        <w:t>00</w:t>
      </w:r>
      <w:r w:rsidR="00861680" w:rsidRPr="0087615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осіб, наявна проблема доступу до якісної безоплатної правової допомоги, а також низькою є правова обізнаність громадян про свої конституційні права.</w:t>
      </w:r>
    </w:p>
    <w:p w:rsidR="00390DE8" w:rsidRPr="0087615C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 w:rsidRPr="0087615C">
        <w:rPr>
          <w:rFonts w:ascii="Times New Roman" w:hAnsi="Times New Roman" w:cs="Times New Roman"/>
          <w:sz w:val="28"/>
          <w:lang w:val="uk-UA"/>
        </w:rPr>
        <w:lastRenderedPageBreak/>
        <w:t>Послідовне вирішення цих проблемних питань передбачає стимулювання процесу побудови правової та демократичної України.</w:t>
      </w:r>
    </w:p>
    <w:p w:rsidR="00390DE8" w:rsidRPr="0087615C" w:rsidRDefault="00390DE8">
      <w:pPr>
        <w:pStyle w:val="20"/>
        <w:tabs>
          <w:tab w:val="left" w:pos="7797"/>
        </w:tabs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390DE8" w:rsidRPr="00C64CF3" w:rsidRDefault="006422EB" w:rsidP="00053DA2">
      <w:pPr>
        <w:pStyle w:val="20"/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7615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ІІ. Мета Програми</w:t>
      </w:r>
    </w:p>
    <w:p w:rsidR="00053DA2" w:rsidRPr="00C64CF3" w:rsidRDefault="00053DA2" w:rsidP="00053DA2">
      <w:pPr>
        <w:pStyle w:val="20"/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390DE8" w:rsidRPr="0087615C" w:rsidRDefault="006422EB" w:rsidP="00053DA2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87615C">
        <w:rPr>
          <w:rFonts w:ascii="Times New Roman" w:hAnsi="Times New Roman" w:cs="Times New Roman"/>
          <w:sz w:val="28"/>
          <w:szCs w:val="28"/>
          <w:lang w:val="uk-UA" w:eastAsia="en-US"/>
        </w:rPr>
        <w:t>Метою Програми є розроблення та здійснення комплексу заходів правового, організаційного та економічного характеру, спрямованих на підвищення рівня правової освіченості населення, забезпечення доступу до безоплатної правової допомоги осіб, які мають на неї конституційне право і потребують такої допомоги, а також на забезпечення доступу громадян до справедливого правосуддя.</w:t>
      </w:r>
    </w:p>
    <w:p w:rsidR="00390DE8" w:rsidRPr="0087615C" w:rsidRDefault="00390DE8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90DE8" w:rsidRPr="0087615C" w:rsidRDefault="00390DE8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Pr="0087615C" w:rsidRDefault="0080507D">
      <w:pPr>
        <w:tabs>
          <w:tab w:val="left" w:pos="4515"/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0507D" w:rsidRDefault="0080507D">
      <w:pPr>
        <w:tabs>
          <w:tab w:val="left" w:pos="4515"/>
          <w:tab w:val="left" w:pos="7797"/>
        </w:tabs>
        <w:jc w:val="center"/>
        <w:rPr>
          <w:b/>
          <w:sz w:val="28"/>
          <w:szCs w:val="28"/>
          <w:lang w:val="uk-UA" w:eastAsia="uk-UA"/>
        </w:rPr>
        <w:sectPr w:rsidR="0080507D" w:rsidSect="0087615C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390DE8" w:rsidRDefault="006422EB" w:rsidP="008B6CB1">
      <w:pPr>
        <w:tabs>
          <w:tab w:val="left" w:pos="4515"/>
          <w:tab w:val="left" w:pos="7797"/>
        </w:tabs>
        <w:jc w:val="center"/>
        <w:rPr>
          <w:b/>
          <w:sz w:val="28"/>
          <w:szCs w:val="28"/>
          <w:lang w:val="uk-UA" w:eastAsia="uk-UA"/>
        </w:rPr>
      </w:pPr>
      <w:r w:rsidRPr="002466DA">
        <w:rPr>
          <w:b/>
          <w:sz w:val="28"/>
          <w:szCs w:val="28"/>
          <w:lang w:val="uk-UA" w:eastAsia="uk-UA"/>
        </w:rPr>
        <w:lastRenderedPageBreak/>
        <w:t>ІІІ. Завдання</w:t>
      </w:r>
      <w:r w:rsidR="002F49AF">
        <w:rPr>
          <w:b/>
          <w:sz w:val="28"/>
          <w:szCs w:val="28"/>
          <w:lang w:val="uk-UA" w:eastAsia="uk-UA"/>
        </w:rPr>
        <w:t xml:space="preserve"> </w:t>
      </w:r>
      <w:r w:rsidR="002F49AF" w:rsidRPr="000F0EB4">
        <w:rPr>
          <w:b/>
          <w:sz w:val="28"/>
          <w:szCs w:val="28"/>
          <w:lang w:val="uk-UA" w:eastAsia="uk-UA"/>
        </w:rPr>
        <w:t>і заходи</w:t>
      </w:r>
      <w:r w:rsidRPr="002466DA">
        <w:rPr>
          <w:b/>
          <w:sz w:val="28"/>
          <w:szCs w:val="28"/>
          <w:lang w:val="uk-UA" w:eastAsia="uk-UA"/>
        </w:rPr>
        <w:t xml:space="preserve"> Програми</w:t>
      </w:r>
    </w:p>
    <w:p w:rsidR="008B6CB1" w:rsidRPr="008B6CB1" w:rsidRDefault="008B6CB1" w:rsidP="008B6CB1">
      <w:pPr>
        <w:tabs>
          <w:tab w:val="left" w:pos="4515"/>
          <w:tab w:val="left" w:pos="7797"/>
        </w:tabs>
        <w:jc w:val="center"/>
        <w:rPr>
          <w:b/>
          <w:sz w:val="28"/>
          <w:szCs w:val="28"/>
          <w:lang w:val="uk-UA" w:eastAsia="uk-UA"/>
        </w:rPr>
      </w:pPr>
    </w:p>
    <w:tbl>
      <w:tblPr>
        <w:tblW w:w="15966" w:type="dxa"/>
        <w:tblInd w:w="250" w:type="dxa"/>
        <w:tblLayout w:type="fixed"/>
        <w:tblLook w:val="00A0"/>
      </w:tblPr>
      <w:tblGrid>
        <w:gridCol w:w="475"/>
        <w:gridCol w:w="2084"/>
        <w:gridCol w:w="4387"/>
        <w:gridCol w:w="3827"/>
        <w:gridCol w:w="691"/>
        <w:gridCol w:w="709"/>
        <w:gridCol w:w="709"/>
        <w:gridCol w:w="709"/>
        <w:gridCol w:w="708"/>
        <w:gridCol w:w="1667"/>
      </w:tblGrid>
      <w:tr w:rsidR="008B6CB1" w:rsidRPr="008B6CB1" w:rsidTr="008B6CB1">
        <w:trPr>
          <w:trHeight w:val="591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8B6CB1">
            <w:pPr>
              <w:pStyle w:val="20"/>
              <w:spacing w:after="0" w:line="240" w:lineRule="auto"/>
              <w:ind w:left="0" w:hanging="7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№</w:t>
            </w:r>
          </w:p>
          <w:p w:rsidR="002F49AF" w:rsidRPr="008B6CB1" w:rsidRDefault="002F49AF" w:rsidP="008B6CB1">
            <w:pPr>
              <w:pStyle w:val="20"/>
              <w:spacing w:after="0" w:line="240" w:lineRule="auto"/>
              <w:ind w:left="0" w:right="-114" w:hanging="7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з/п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Завдання</w:t>
            </w:r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Найменування заходів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Відповідальні виконавці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Розмір фінансування по роках, тис.грн.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Терміни виконання</w:t>
            </w:r>
          </w:p>
        </w:tc>
      </w:tr>
      <w:tr w:rsidR="002F49AF" w:rsidRPr="008B6CB1" w:rsidTr="008B6CB1">
        <w:trPr>
          <w:trHeight w:val="25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8B6CB1">
            <w:pPr>
              <w:ind w:left="-13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8B6CB1">
            <w:pPr>
              <w:ind w:left="-13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8B6CB1">
            <w:pPr>
              <w:ind w:left="-13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8B6CB1">
            <w:pPr>
              <w:ind w:left="-131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8B6CB1">
            <w:pPr>
              <w:pStyle w:val="20"/>
              <w:spacing w:after="0" w:line="240" w:lineRule="auto"/>
              <w:ind w:left="-131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2025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</w:tr>
      <w:tr w:rsidR="002F49AF" w:rsidRPr="008B6CB1" w:rsidTr="008B6CB1">
        <w:trPr>
          <w:trHeight w:val="165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0" w:hanging="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Поширення інформації правового характеру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Default="006422EB" w:rsidP="008B6CB1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Розроблення, виготовлення та безкоштовне розповсюдження інформаційних матеріалів правової тематики (виготовлення буклетів, брошур, листівок, плакатів, інформаційних стендів, та інше.)</w:t>
            </w:r>
          </w:p>
          <w:p w:rsidR="008B6CB1" w:rsidRPr="008B6CB1" w:rsidRDefault="008B6CB1" w:rsidP="008B6CB1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uk-UA"/>
              </w:rPr>
              <w:t>(надання субвенції з місцевого бюджету)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Решетилівська міська рада,</w:t>
            </w:r>
            <w:r w:rsidR="008B6CB1"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виконавчий комітет </w:t>
            </w: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Полтавський місцевий центр з надання безоплатної вторинної </w:t>
            </w:r>
            <w:r w:rsidR="008B6CB1"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допомоги (відділ «Решетилівське</w:t>
            </w: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бюро правової допомоги»)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2F49AF" w:rsidP="008B6CB1">
            <w:pPr>
              <w:pStyle w:val="2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5</w:t>
            </w:r>
            <w:r w:rsidR="002F49AF"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5</w:t>
            </w:r>
            <w:r w:rsidR="002F49AF"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5</w:t>
            </w:r>
            <w:r w:rsidR="002F49AF"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5</w:t>
            </w:r>
            <w:r w:rsidR="002F49AF" w:rsidRPr="008B6CB1">
              <w:rPr>
                <w:rFonts w:ascii="Times New Roman" w:hAnsi="Times New Roman" w:cs="Times New Roman"/>
                <w:bCs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Щорічно до 30 грудня</w:t>
            </w:r>
          </w:p>
        </w:tc>
      </w:tr>
      <w:tr w:rsidR="002F49AF" w:rsidRPr="008B6CB1" w:rsidTr="008B6CB1">
        <w:trPr>
          <w:trHeight w:val="164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Підвищення правової освіченості населення та виховання молоді у дусі нетерпимості до правопорушень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EB4" w:rsidRPr="00C57A84" w:rsidRDefault="006422EB" w:rsidP="000F0EB4">
            <w:pPr>
              <w:pStyle w:val="20"/>
              <w:spacing w:after="0" w:line="240" w:lineRule="auto"/>
              <w:ind w:left="0" w:right="-6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Забезпечення правопросвітницьких заходів (семінарів, лекцій, занять, виховних бесід) для </w:t>
            </w:r>
            <w:r w:rsidRPr="000F0E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дошкільнят та шкільної молоді</w:t>
            </w: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, </w:t>
            </w:r>
            <w:r w:rsidRPr="000F0EB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розміщення інформації в ЗМІ що належать до відання Решетилівської міської ради)</w:t>
            </w:r>
            <w:r w:rsid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8B6CB1" w:rsidRPr="00C57A84" w:rsidRDefault="008B6CB1" w:rsidP="008B6CB1">
            <w:pPr>
              <w:pStyle w:val="20"/>
              <w:spacing w:after="0" w:line="240" w:lineRule="auto"/>
              <w:ind w:left="0" w:right="-6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Решетилівська міська рада,</w:t>
            </w:r>
            <w:r w:rsidR="008B6CB1"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 </w:t>
            </w: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виконавчий комітет, </w:t>
            </w: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Полтавський місцевий центр з надання безоплатної вторинної </w:t>
            </w:r>
            <w:r w:rsidR="008B6CB1"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допомоги (відділ «Решетилівське</w:t>
            </w:r>
            <w:r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бюро правової допомоги»)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постійно</w:t>
            </w:r>
          </w:p>
        </w:tc>
      </w:tr>
      <w:tr w:rsidR="002F49AF" w:rsidRPr="008B6CB1" w:rsidTr="008B6CB1">
        <w:trPr>
          <w:trHeight w:val="259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-6" w:firstLin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Забезпечення доступу громадян до безоплатної правової допомоги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Організація та забезпечення функціону</w:t>
            </w:r>
            <w:r w:rsid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вання дистанційного, мобільного</w:t>
            </w:r>
            <w:r w:rsidRPr="008B6C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пункту доступу до безоплатної правової допомоги та адресної допомоги.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8B6CB1" w:rsidP="008B6CB1">
            <w:pPr>
              <w:pStyle w:val="2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</w:t>
            </w:r>
            <w:r w:rsidR="006422EB" w:rsidRPr="008B6CB1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иконавчий комітет, </w:t>
            </w:r>
            <w:r w:rsidR="006422EB" w:rsidRPr="008B6CB1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Полтавський місцевий центр з надання безоплатної вторинної допомоги (відділ «Решетилівське  бюро правової допомоги»)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DE8" w:rsidRPr="008B6CB1" w:rsidRDefault="006422EB" w:rsidP="008B6CB1">
            <w:pPr>
              <w:pStyle w:val="2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постійно</w:t>
            </w:r>
          </w:p>
        </w:tc>
      </w:tr>
      <w:tr w:rsidR="002F49AF" w:rsidRPr="008B6CB1" w:rsidTr="008B6CB1">
        <w:trPr>
          <w:trHeight w:val="26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Всього коштів: 25,0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hanging="27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hanging="27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hanging="25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hanging="24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B6C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  <w:t>5,0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9AF" w:rsidRPr="008B6CB1" w:rsidRDefault="002F49AF" w:rsidP="002F49AF">
            <w:pPr>
              <w:pStyle w:val="2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</w:tr>
    </w:tbl>
    <w:p w:rsidR="00390DE8" w:rsidRPr="002466DA" w:rsidRDefault="00390DE8">
      <w:pPr>
        <w:pStyle w:val="af2"/>
      </w:pPr>
    </w:p>
    <w:p w:rsidR="0080507D" w:rsidRDefault="0080507D" w:rsidP="0087615C">
      <w:pPr>
        <w:pStyle w:val="af2"/>
        <w:rPr>
          <w:b/>
          <w:sz w:val="28"/>
          <w:szCs w:val="28"/>
        </w:rPr>
        <w:sectPr w:rsidR="0080507D" w:rsidSect="0080507D">
          <w:pgSz w:w="16838" w:h="11906" w:orient="landscape"/>
          <w:pgMar w:top="1701" w:right="851" w:bottom="567" w:left="284" w:header="0" w:footer="0" w:gutter="0"/>
          <w:cols w:space="720"/>
          <w:formProt w:val="0"/>
          <w:docGrid w:linePitch="360"/>
        </w:sectPr>
      </w:pPr>
    </w:p>
    <w:p w:rsidR="00390DE8" w:rsidRPr="00C57A84" w:rsidRDefault="006422EB">
      <w:pPr>
        <w:pStyle w:val="af2"/>
        <w:jc w:val="center"/>
        <w:rPr>
          <w:b/>
          <w:sz w:val="28"/>
          <w:szCs w:val="28"/>
        </w:rPr>
      </w:pPr>
      <w:r w:rsidRPr="00C57A84">
        <w:rPr>
          <w:b/>
          <w:sz w:val="28"/>
          <w:szCs w:val="28"/>
        </w:rPr>
        <w:lastRenderedPageBreak/>
        <w:t>ІV. Ресурсне забезпечення</w:t>
      </w:r>
    </w:p>
    <w:p w:rsidR="00390DE8" w:rsidRPr="00C57A84" w:rsidRDefault="00390DE8">
      <w:pPr>
        <w:pStyle w:val="af2"/>
        <w:rPr>
          <w:sz w:val="28"/>
          <w:szCs w:val="28"/>
        </w:rPr>
      </w:pP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Фінансування Програми здійснюється в межах видатків, передбачених в місцевому бюджеті та за рахунок інших джерел, що не заборонені чинним законодавством.</w:t>
      </w:r>
    </w:p>
    <w:p w:rsidR="00390DE8" w:rsidRPr="00C57A84" w:rsidRDefault="00390DE8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390DE8" w:rsidRPr="00C57A84" w:rsidRDefault="006422EB">
      <w:pPr>
        <w:tabs>
          <w:tab w:val="left" w:pos="779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57A84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Обсяги та джерела фінансування Програми</w:t>
      </w:r>
    </w:p>
    <w:p w:rsidR="00390DE8" w:rsidRPr="00C57A84" w:rsidRDefault="00390DE8">
      <w:pPr>
        <w:tabs>
          <w:tab w:val="left" w:pos="779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Фінансування Програми здійснюється шляхом надання субвенції </w:t>
      </w:r>
      <w:r w:rsidR="000F0EB4" w:rsidRPr="00C57A84">
        <w:rPr>
          <w:rFonts w:ascii="Times New Roman" w:hAnsi="Times New Roman" w:cs="Times New Roman"/>
          <w:sz w:val="28"/>
          <w:szCs w:val="28"/>
          <w:lang w:val="uk-UA" w:eastAsia="en-US"/>
        </w:rPr>
        <w:t>з міського бюджету</w:t>
      </w: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Полтавському місцевому центру з надання безоплатної вторинної правової допомоги.</w:t>
      </w: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/>
        </w:rPr>
        <w:t>Кошти використовуються виключно на виконання запланованих заходів Програми.</w:t>
      </w: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Виконавці Програми в межах бюджетних призначень передбачають у відповідному кошторисі цільові кошти на її фінансування. </w:t>
      </w: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Запит на використання коштів подається до виконавчого комітету Решетилівської міської ради Полтавським місцевим центром з надання безоплатної вторинної правової допомоги за міри потреби та в межах коштів передбачених у звітному періоді. </w:t>
      </w:r>
    </w:p>
    <w:p w:rsidR="00390DE8" w:rsidRPr="00C57A84" w:rsidRDefault="006422EB">
      <w:pPr>
        <w:pStyle w:val="af2"/>
        <w:ind w:firstLine="709"/>
        <w:jc w:val="both"/>
        <w:rPr>
          <w:sz w:val="28"/>
          <w:szCs w:val="28"/>
        </w:rPr>
      </w:pPr>
      <w:r w:rsidRPr="00C57A84">
        <w:rPr>
          <w:sz w:val="28"/>
          <w:szCs w:val="28"/>
        </w:rPr>
        <w:t>Виконання Програми у повному обсязі можливе лише за умови стабільної фінансової підтримки.</w:t>
      </w:r>
    </w:p>
    <w:p w:rsidR="00390DE8" w:rsidRPr="00C57A84" w:rsidRDefault="00390DE8" w:rsidP="00C57A84">
      <w:pPr>
        <w:tabs>
          <w:tab w:val="left" w:pos="779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90DE8" w:rsidRPr="00C57A84" w:rsidRDefault="00FA5E56">
      <w:pPr>
        <w:pStyle w:val="af"/>
        <w:tabs>
          <w:tab w:val="left" w:pos="7797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7A84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6422EB" w:rsidRPr="00C57A84">
        <w:rPr>
          <w:rFonts w:ascii="Times New Roman" w:hAnsi="Times New Roman" w:cs="Times New Roman"/>
          <w:b/>
          <w:bCs/>
          <w:sz w:val="28"/>
          <w:szCs w:val="28"/>
          <w:lang w:val="uk-UA"/>
        </w:rPr>
        <w:t>I. Координація та контроль за реалізацією Програми</w:t>
      </w:r>
    </w:p>
    <w:p w:rsidR="00390DE8" w:rsidRPr="00C57A84" w:rsidRDefault="00390DE8">
      <w:pPr>
        <w:tabs>
          <w:tab w:val="left" w:pos="779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Загальний контроль за виконанням Програми здійснює Решетилівська міська рада. </w:t>
      </w: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Виконання Програми здійснює виконавчий комітет Решетилівської міської ради спільно з Полтавським місцевим центром з надання безоплатної вторинної правової допомоги (відділ «</w:t>
      </w:r>
      <w:r w:rsidRPr="00C57A84">
        <w:rPr>
          <w:rFonts w:ascii="Times New Roman" w:hAnsi="Times New Roman" w:cs="Times New Roman"/>
          <w:sz w:val="28"/>
          <w:szCs w:val="28"/>
          <w:lang w:val="uk-UA"/>
        </w:rPr>
        <w:t>Решетилівське бюро правової допомоги»)</w:t>
      </w: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390DE8" w:rsidRPr="00C57A84" w:rsidRDefault="006422EB">
      <w:pPr>
        <w:tabs>
          <w:tab w:val="left" w:pos="779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Основні форми контролю за реалізацією заходів та досягненням показників Програми: моніторинг, аналіз та звітність про виконання заходів відповідними постійними/тимчасовими комісіями Решетилівської міської ради; голові Решетилівської міської ради, щороку, в І кварталі, інформувати на сесії Решетилівської міської ради про хід виконання Програми за попередній рік.</w:t>
      </w:r>
    </w:p>
    <w:p w:rsidR="00390DE8" w:rsidRPr="00C57A84" w:rsidRDefault="00390DE8" w:rsidP="00C57A84">
      <w:pPr>
        <w:pStyle w:val="20"/>
        <w:tabs>
          <w:tab w:val="left" w:pos="7797"/>
        </w:tabs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4C04" w:rsidRPr="00934C04" w:rsidRDefault="00AB27CD" w:rsidP="00934C04">
      <w:pPr>
        <w:pStyle w:val="20"/>
        <w:tabs>
          <w:tab w:val="left" w:pos="7797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7A84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</w:t>
      </w:r>
      <w:r w:rsidR="006422EB" w:rsidRPr="00C57A8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 виконання Програми</w:t>
      </w:r>
    </w:p>
    <w:p w:rsidR="00934C04" w:rsidRPr="00C64CF3" w:rsidRDefault="006422EB" w:rsidP="00934C04">
      <w:pPr>
        <w:pStyle w:val="20"/>
        <w:tabs>
          <w:tab w:val="left" w:pos="7797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Виконання Програми дасть змогу:</w:t>
      </w:r>
    </w:p>
    <w:p w:rsidR="00390DE8" w:rsidRPr="00C57A84" w:rsidRDefault="006422EB" w:rsidP="00934C04">
      <w:pPr>
        <w:pStyle w:val="af"/>
        <w:tabs>
          <w:tab w:val="left" w:pos="779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- підвищити рівень поінформованості суб’єктів права на безоплатну правову допомогу, органів місцевого самоврядування, громадських організацій тощо щодо відповідних прав та обов’язків, а також механізмів їх реалізації;</w:t>
      </w:r>
    </w:p>
    <w:p w:rsidR="00390DE8" w:rsidRPr="00C57A84" w:rsidRDefault="006422EB">
      <w:pPr>
        <w:pStyle w:val="af"/>
        <w:tabs>
          <w:tab w:val="left" w:pos="779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- забезпечити належний доступ до якісної безоплатної правової допомоги особам, які її потребують, зокрема шляхом формування ефективної мережі </w:t>
      </w: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державних та неурядових провайдерів правової допомоги, залучення до цієї мети громадських організацій, </w:t>
      </w:r>
      <w:proofErr w:type="spellStart"/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параюристів</w:t>
      </w:r>
      <w:proofErr w:type="spellEnd"/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>, медіаторів тощо;</w:t>
      </w:r>
    </w:p>
    <w:p w:rsidR="00390DE8" w:rsidRPr="00C57A84" w:rsidRDefault="006422EB">
      <w:pPr>
        <w:pStyle w:val="af"/>
        <w:tabs>
          <w:tab w:val="left" w:pos="779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57A8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- надати практичну допомогу жителям Решетилівської міської територіальної громади у реалізації своїх прав та обов’язків.</w:t>
      </w:r>
    </w:p>
    <w:p w:rsidR="00390DE8" w:rsidRPr="00C57A84" w:rsidRDefault="00390DE8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90DE8" w:rsidRPr="00C57A84" w:rsidRDefault="00390DE8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CF3" w:rsidRPr="002466DA" w:rsidRDefault="00C64CF3" w:rsidP="00C64CF3">
      <w:pPr>
        <w:pStyle w:val="Default"/>
        <w:jc w:val="both"/>
        <w:rPr>
          <w:sz w:val="28"/>
          <w:szCs w:val="28"/>
          <w:lang w:val="uk-UA"/>
        </w:rPr>
      </w:pPr>
      <w:r w:rsidRPr="002466DA">
        <w:rPr>
          <w:color w:val="auto"/>
          <w:sz w:val="28"/>
          <w:szCs w:val="28"/>
          <w:lang w:val="uk-UA"/>
        </w:rPr>
        <w:t xml:space="preserve">Начальник відділу </w:t>
      </w:r>
      <w:r w:rsidRPr="002466DA">
        <w:rPr>
          <w:sz w:val="28"/>
          <w:szCs w:val="28"/>
          <w:lang w:val="uk-UA"/>
        </w:rPr>
        <w:t xml:space="preserve">з юридичних питань </w:t>
      </w:r>
    </w:p>
    <w:p w:rsidR="00390DE8" w:rsidRDefault="00C64CF3" w:rsidP="00C64CF3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6DA">
        <w:rPr>
          <w:sz w:val="28"/>
          <w:szCs w:val="28"/>
          <w:lang w:val="uk-UA"/>
        </w:rPr>
        <w:t>та управління комунальним майном                                         Н.Ю. Колотій</w:t>
      </w:r>
    </w:p>
    <w:p w:rsidR="00C57A84" w:rsidRPr="00C57A84" w:rsidRDefault="00C57A84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C57A84" w:rsidRDefault="00390DE8">
      <w:pPr>
        <w:pStyle w:val="Default"/>
        <w:jc w:val="both"/>
        <w:rPr>
          <w:sz w:val="28"/>
          <w:szCs w:val="28"/>
          <w:lang w:val="uk-UA"/>
        </w:rPr>
      </w:pPr>
    </w:p>
    <w:p w:rsidR="00390DE8" w:rsidRPr="00C57A84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C57A84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C57A84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C57A84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C57A84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C57A84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90DE8" w:rsidRPr="00C57A84" w:rsidRDefault="00390DE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22EB" w:rsidRPr="00C57A84" w:rsidRDefault="006422EB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Pr="00C57A84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7CD" w:rsidRDefault="00AB27C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90DE8" w:rsidRPr="002466DA" w:rsidRDefault="006422EB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2466D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Список розсилки</w:t>
      </w:r>
    </w:p>
    <w:p w:rsidR="00390DE8" w:rsidRPr="002466DA" w:rsidRDefault="006422EB">
      <w:pPr>
        <w:jc w:val="center"/>
        <w:rPr>
          <w:rFonts w:ascii="Times New Roman" w:hAnsi="Times New Roman" w:cs="Times New Roman"/>
          <w:lang w:val="uk-UA"/>
        </w:rPr>
      </w:pP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рішення Решетилівської міської ради </w:t>
      </w:r>
    </w:p>
    <w:p w:rsidR="00390DE8" w:rsidRPr="002466DA" w:rsidRDefault="00C04A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.01.2021 року </w:t>
      </w:r>
      <w:r w:rsidR="006422EB" w:rsidRPr="002466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422EB" w:rsidRPr="002466D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        </w:t>
      </w:r>
      <w:r w:rsidR="006422EB" w:rsidRPr="002466DA">
        <w:rPr>
          <w:rFonts w:ascii="Times New Roman" w:hAnsi="Times New Roman" w:cs="Times New Roman"/>
          <w:bCs/>
          <w:sz w:val="28"/>
          <w:szCs w:val="28"/>
          <w:lang w:val="uk-UA"/>
        </w:rPr>
        <w:t>-3-</w:t>
      </w:r>
      <w:r w:rsidR="006422EB" w:rsidRPr="002466DA">
        <w:rPr>
          <w:rFonts w:ascii="Times New Roman" w:hAnsi="Times New Roman" w:cs="Times New Roman"/>
          <w:sz w:val="28"/>
          <w:szCs w:val="28"/>
          <w:lang w:val="uk-UA"/>
        </w:rPr>
        <w:t>VІII</w:t>
      </w:r>
    </w:p>
    <w:p w:rsidR="00390DE8" w:rsidRPr="002466DA" w:rsidRDefault="00390D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6422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66DA">
        <w:rPr>
          <w:rFonts w:ascii="Times New Roman" w:hAnsi="Times New Roman" w:cs="Times New Roman"/>
          <w:sz w:val="28"/>
          <w:szCs w:val="28"/>
          <w:lang w:val="uk-UA" w:eastAsia="ru-RU"/>
        </w:rPr>
        <w:t>„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Pr="002466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надання безоплатної правової допомоги населенню Решетилівської міської </w:t>
      </w:r>
      <w:r w:rsidRPr="002466D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466DA">
        <w:rPr>
          <w:rFonts w:ascii="Times New Roman" w:hAnsi="Times New Roman" w:cs="Times New Roman"/>
          <w:bCs/>
          <w:sz w:val="28"/>
          <w:szCs w:val="28"/>
          <w:lang w:val="uk-UA"/>
        </w:rPr>
        <w:t>на 2021-2025 роки</w:t>
      </w:r>
      <w:r w:rsidRPr="002466DA">
        <w:rPr>
          <w:rFonts w:ascii="Times New Roman" w:hAnsi="Times New Roman" w:cs="Times New Roman"/>
          <w:sz w:val="28"/>
          <w:szCs w:val="28"/>
          <w:lang w:val="uk-UA" w:eastAsia="ru-RU"/>
        </w:rPr>
        <w:t>”</w:t>
      </w:r>
    </w:p>
    <w:p w:rsidR="00390DE8" w:rsidRPr="00C57A84" w:rsidRDefault="00390D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64" w:type="dxa"/>
        <w:tblInd w:w="98" w:type="dxa"/>
        <w:tblCellMar>
          <w:left w:w="93" w:type="dxa"/>
        </w:tblCellMar>
        <w:tblLook w:val="04A0"/>
      </w:tblPr>
      <w:tblGrid>
        <w:gridCol w:w="733"/>
        <w:gridCol w:w="5435"/>
        <w:gridCol w:w="1552"/>
        <w:gridCol w:w="1544"/>
      </w:tblGrid>
      <w:tr w:rsidR="00390DE8" w:rsidRPr="002466DA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390DE8" w:rsidRPr="002466DA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Style w:val="a4"/>
                <w:rFonts w:ascii="Times New Roman" w:hAnsi="Times New Roman" w:cs="Times New Roman"/>
                <w:i w:val="0"/>
                <w:color w:val="00000A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90DE8" w:rsidRPr="002466DA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rPr>
                <w:sz w:val="28"/>
                <w:szCs w:val="28"/>
                <w:lang w:val="uk-UA"/>
              </w:rPr>
            </w:pPr>
            <w:r w:rsidRPr="002466DA">
              <w:rPr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0DE8" w:rsidRPr="002466DA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sz w:val="28"/>
                <w:szCs w:val="28"/>
                <w:lang w:val="uk-UA" w:eastAsia="uk-UA"/>
              </w:rPr>
              <w:t>Полтавський місцевий центр з надання безоплатної вторинної правової допомоги (відділ «Решетилівське бюро правової допомоги»)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90DE8" w:rsidRPr="002466DA" w:rsidRDefault="00390D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0EB4" w:rsidRPr="002466DA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0EB4" w:rsidRPr="002466DA" w:rsidRDefault="000F0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F0EB4" w:rsidRPr="00C04A6B" w:rsidRDefault="00C04A6B" w:rsidP="00C04A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організаційно-інформаційної роботи, документообігу та управління персоналом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F0EB4" w:rsidRPr="002466DA" w:rsidRDefault="000F0EB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0EB4" w:rsidRPr="002466DA" w:rsidRDefault="000F0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90DE8" w:rsidRPr="002466DA"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0F0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DE8" w:rsidRPr="002466DA" w:rsidRDefault="006422E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Фінансове управління міської ради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0DE8" w:rsidRPr="002466DA" w:rsidRDefault="006422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90DE8" w:rsidRPr="002466DA" w:rsidRDefault="00390DE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4A6B" w:rsidRDefault="00C04A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C04A6B" w:rsidRDefault="00C04A6B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390DE8" w:rsidRPr="002466DA" w:rsidRDefault="006422EB">
      <w:pPr>
        <w:pStyle w:val="Default"/>
        <w:jc w:val="both"/>
        <w:rPr>
          <w:sz w:val="28"/>
          <w:szCs w:val="28"/>
          <w:lang w:val="uk-UA"/>
        </w:rPr>
      </w:pPr>
      <w:r w:rsidRPr="002466DA">
        <w:rPr>
          <w:color w:val="auto"/>
          <w:sz w:val="28"/>
          <w:szCs w:val="28"/>
          <w:lang w:val="uk-UA"/>
        </w:rPr>
        <w:t xml:space="preserve">Начальник відділу </w:t>
      </w:r>
      <w:r w:rsidRPr="002466DA">
        <w:rPr>
          <w:sz w:val="28"/>
          <w:szCs w:val="28"/>
          <w:lang w:val="uk-UA"/>
        </w:rPr>
        <w:t xml:space="preserve">з юридичних питань </w:t>
      </w:r>
    </w:p>
    <w:p w:rsidR="00390DE8" w:rsidRPr="002466DA" w:rsidRDefault="006422EB">
      <w:pPr>
        <w:pStyle w:val="Default"/>
        <w:jc w:val="both"/>
        <w:rPr>
          <w:lang w:val="uk-UA"/>
        </w:rPr>
      </w:pPr>
      <w:r w:rsidRPr="002466DA">
        <w:rPr>
          <w:sz w:val="28"/>
          <w:szCs w:val="28"/>
          <w:lang w:val="uk-UA"/>
        </w:rPr>
        <w:t>та управління комунальним майном                                         Н.Ю. Колотій</w:t>
      </w: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 w:rsidP="00C57A84">
      <w:pPr>
        <w:spacing w:line="360" w:lineRule="auto"/>
        <w:rPr>
          <w:rFonts w:ascii="Times New Roman" w:hAnsi="Times New Roman" w:cs="Times New Roman"/>
          <w:b/>
          <w:bCs/>
          <w:lang w:val="uk-UA"/>
        </w:rPr>
      </w:pPr>
    </w:p>
    <w:p w:rsidR="00390DE8" w:rsidRPr="002466DA" w:rsidRDefault="00390D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DE8" w:rsidRPr="002466DA" w:rsidRDefault="00390DE8" w:rsidP="00C57A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DE8" w:rsidRPr="002466DA" w:rsidRDefault="00390DE8">
      <w:pPr>
        <w:jc w:val="both"/>
        <w:rPr>
          <w:lang w:val="uk-UA"/>
        </w:rPr>
      </w:pPr>
    </w:p>
    <w:sectPr w:rsidR="00390DE8" w:rsidRPr="002466DA" w:rsidSect="00C57A8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DE8"/>
    <w:rsid w:val="00053DA2"/>
    <w:rsid w:val="000F0EB4"/>
    <w:rsid w:val="002466DA"/>
    <w:rsid w:val="002F49AF"/>
    <w:rsid w:val="00390DE8"/>
    <w:rsid w:val="004708E5"/>
    <w:rsid w:val="00484023"/>
    <w:rsid w:val="006422EB"/>
    <w:rsid w:val="007A0E5D"/>
    <w:rsid w:val="0080507D"/>
    <w:rsid w:val="008323C6"/>
    <w:rsid w:val="00861680"/>
    <w:rsid w:val="0087615C"/>
    <w:rsid w:val="008B6CB1"/>
    <w:rsid w:val="00934C04"/>
    <w:rsid w:val="00AB27CD"/>
    <w:rsid w:val="00BE72B3"/>
    <w:rsid w:val="00C04A6B"/>
    <w:rsid w:val="00C57A84"/>
    <w:rsid w:val="00C64CF3"/>
    <w:rsid w:val="00D604E5"/>
    <w:rsid w:val="00E45474"/>
    <w:rsid w:val="00E629F5"/>
    <w:rsid w:val="00FA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B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styleId="3">
    <w:name w:val="heading 3"/>
    <w:basedOn w:val="a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27356B"/>
    <w:rPr>
      <w:b/>
      <w:bCs/>
    </w:rPr>
  </w:style>
  <w:style w:type="character" w:styleId="a4">
    <w:name w:val="Emphasis"/>
    <w:qFormat/>
    <w:rsid w:val="00240B32"/>
    <w:rPr>
      <w:i/>
      <w:iCs/>
    </w:rPr>
  </w:style>
  <w:style w:type="character" w:customStyle="1" w:styleId="a5">
    <w:name w:val="Основной текст Знак"/>
    <w:basedOn w:val="a0"/>
    <w:qFormat/>
    <w:rsid w:val="00BF7522"/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9"/>
    <w:qFormat/>
    <w:rsid w:val="00930C8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C2445"/>
    <w:rPr>
      <w:rFonts w:ascii="Segoe UI" w:eastAsia="Noto Sans CJK SC Regular" w:hAnsi="Segoe UI" w:cs="Mangal"/>
      <w:kern w:val="2"/>
      <w:sz w:val="18"/>
      <w:szCs w:val="16"/>
      <w:lang w:val="en-US" w:eastAsia="zh-CN" w:bidi="hi-IN"/>
    </w:rPr>
  </w:style>
  <w:style w:type="character" w:customStyle="1" w:styleId="rvts23">
    <w:name w:val="rvts23"/>
    <w:qFormat/>
    <w:rsid w:val="00BD725C"/>
  </w:style>
  <w:style w:type="character" w:styleId="a7">
    <w:name w:val="Strong"/>
    <w:basedOn w:val="a0"/>
    <w:uiPriority w:val="22"/>
    <w:qFormat/>
    <w:rsid w:val="00F34299"/>
    <w:rPr>
      <w:b/>
      <w:bCs/>
    </w:rPr>
  </w:style>
  <w:style w:type="character" w:customStyle="1" w:styleId="rvts9">
    <w:name w:val="rvts9"/>
    <w:qFormat/>
    <w:rsid w:val="00B25B6A"/>
  </w:style>
  <w:style w:type="character" w:customStyle="1" w:styleId="rvts46">
    <w:name w:val="rvts46"/>
    <w:basedOn w:val="a0"/>
    <w:qFormat/>
    <w:rsid w:val="00B20D80"/>
  </w:style>
  <w:style w:type="character" w:customStyle="1" w:styleId="-">
    <w:name w:val="Интернет-ссылка"/>
    <w:basedOn w:val="a0"/>
    <w:uiPriority w:val="99"/>
    <w:unhideWhenUsed/>
    <w:rsid w:val="00B20D80"/>
    <w:rPr>
      <w:color w:val="0000FF"/>
      <w:u w:val="single"/>
    </w:rPr>
  </w:style>
  <w:style w:type="character" w:customStyle="1" w:styleId="a8">
    <w:name w:val="Виділення жирним"/>
    <w:qFormat/>
    <w:rsid w:val="00734415"/>
    <w:rPr>
      <w:b/>
      <w:bCs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F950BD"/>
    <w:rPr>
      <w:rFonts w:ascii="Liberation Serif" w:eastAsia="Noto Sans CJK SC Regular" w:hAnsi="Liberation Serif" w:cs="Mangal"/>
      <w:kern w:val="2"/>
      <w:sz w:val="24"/>
      <w:szCs w:val="21"/>
      <w:lang w:val="en-US" w:eastAsia="zh-CN" w:bidi="hi-IN"/>
    </w:rPr>
  </w:style>
  <w:style w:type="character" w:customStyle="1" w:styleId="a9">
    <w:name w:val="Заголовок Знак"/>
    <w:basedOn w:val="a0"/>
    <w:uiPriority w:val="99"/>
    <w:qFormat/>
    <w:rsid w:val="00F950BD"/>
    <w:rPr>
      <w:rFonts w:ascii="Liberation Sans" w:eastAsia="Microsoft YaHei" w:hAnsi="Liberation Sans" w:cs="Arial Unicode MS"/>
      <w:kern w:val="2"/>
      <w:sz w:val="28"/>
      <w:szCs w:val="28"/>
      <w:lang w:val="en-US" w:eastAsia="zh-CN" w:bidi="hi-IN"/>
    </w:rPr>
  </w:style>
  <w:style w:type="paragraph" w:styleId="aa">
    <w:name w:val="Title"/>
    <w:basedOn w:val="a"/>
    <w:next w:val="ab"/>
    <w:uiPriority w:val="99"/>
    <w:qFormat/>
    <w:rsid w:val="008323C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rsid w:val="00BF7522"/>
    <w:pPr>
      <w:spacing w:after="140" w:line="288" w:lineRule="auto"/>
    </w:pPr>
  </w:style>
  <w:style w:type="paragraph" w:styleId="ac">
    <w:name w:val="List"/>
    <w:basedOn w:val="ab"/>
    <w:rsid w:val="008323C6"/>
    <w:rPr>
      <w:rFonts w:cs="Arial Unicode MS"/>
    </w:rPr>
  </w:style>
  <w:style w:type="paragraph" w:styleId="ad">
    <w:name w:val="caption"/>
    <w:basedOn w:val="a"/>
    <w:qFormat/>
    <w:rsid w:val="008323C6"/>
    <w:pPr>
      <w:suppressLineNumbers/>
      <w:spacing w:before="120" w:after="120"/>
    </w:pPr>
    <w:rPr>
      <w:rFonts w:cs="Arial Unicode MS"/>
      <w:i/>
      <w:iCs/>
    </w:rPr>
  </w:style>
  <w:style w:type="paragraph" w:styleId="ae">
    <w:name w:val="index heading"/>
    <w:basedOn w:val="a"/>
    <w:qFormat/>
    <w:rsid w:val="008323C6"/>
    <w:pPr>
      <w:suppressLineNumbers/>
    </w:pPr>
    <w:rPr>
      <w:rFonts w:cs="Arial Unicode MS"/>
    </w:rPr>
  </w:style>
  <w:style w:type="paragraph" w:styleId="af">
    <w:name w:val="List Paragraph"/>
    <w:basedOn w:val="a"/>
    <w:uiPriority w:val="99"/>
    <w:qFormat/>
    <w:rsid w:val="009A0865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240B32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Заголовок 31"/>
    <w:basedOn w:val="a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af0">
    <w:name w:val="Normal (Web)"/>
    <w:basedOn w:val="a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af1">
    <w:name w:val="Balloon Text"/>
    <w:basedOn w:val="a"/>
    <w:uiPriority w:val="99"/>
    <w:semiHidden/>
    <w:unhideWhenUsed/>
    <w:qFormat/>
    <w:rsid w:val="006C2445"/>
    <w:rPr>
      <w:rFonts w:ascii="Segoe UI" w:hAnsi="Segoe UI" w:cs="Mangal"/>
      <w:sz w:val="18"/>
      <w:szCs w:val="16"/>
    </w:rPr>
  </w:style>
  <w:style w:type="paragraph" w:customStyle="1" w:styleId="rvps2">
    <w:name w:val="rvps2"/>
    <w:basedOn w:val="a"/>
    <w:qFormat/>
    <w:rsid w:val="002A78BA"/>
    <w:pPr>
      <w:spacing w:beforeAutospacing="1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20">
    <w:name w:val="Body Text Indent 2"/>
    <w:basedOn w:val="a"/>
    <w:uiPriority w:val="99"/>
    <w:unhideWhenUsed/>
    <w:qFormat/>
    <w:rsid w:val="00F950BD"/>
    <w:pPr>
      <w:spacing w:after="120" w:line="480" w:lineRule="auto"/>
      <w:ind w:left="283"/>
    </w:pPr>
    <w:rPr>
      <w:rFonts w:cs="Mangal"/>
      <w:szCs w:val="21"/>
    </w:rPr>
  </w:style>
  <w:style w:type="paragraph" w:styleId="af2">
    <w:name w:val="No Spacing"/>
    <w:uiPriority w:val="99"/>
    <w:qFormat/>
    <w:rsid w:val="00F950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BF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8E44-7B24-4636-B7C4-73A611B0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WIN7XP</cp:lastModifiedBy>
  <cp:revision>21</cp:revision>
  <cp:lastPrinted>2021-01-21T14:52:00Z</cp:lastPrinted>
  <dcterms:created xsi:type="dcterms:W3CDTF">2020-12-28T07:46:00Z</dcterms:created>
  <dcterms:modified xsi:type="dcterms:W3CDTF">2021-02-02T11:12:00Z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