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712FC630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BC3CC1" w:rsidRPr="00BC3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UA-2022-08-19-002292-a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107073A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BC3CC1">
        <w:rPr>
          <w:rFonts w:ascii="Times New Roman" w:eastAsia="SimSun" w:hAnsi="Times New Roman" w:cs="Times New Roman"/>
          <w:sz w:val="24"/>
          <w:szCs w:val="24"/>
        </w:rPr>
        <w:t>Решетилівську міську територіальну громаду своєчасним та безперебійним вивезенням та захороненням сміття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38CF8D6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BC3CC1">
        <w:rPr>
          <w:rFonts w:ascii="Times New Roman" w:eastAsia="SimSun" w:hAnsi="Times New Roman" w:cs="Times New Roman"/>
          <w:sz w:val="24"/>
          <w:szCs w:val="24"/>
        </w:rPr>
        <w:t>процедура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7A7619EA" w:rsidR="00A16E24" w:rsidRPr="00BC3CC1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BC3CC1" w:rsidRPr="00BC3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Переговорна процедура закупівлі застосовується як виняток згідно ч. 2 п.1 ст.40 якщо двічі відмінено процедуру відкритих торгів , у тому числі частково (за лотом), через відсутність достатньої кількості тендерних пропозицій, визначених Законом. При цьому</w:t>
      </w:r>
      <w:r w:rsidR="00BC3CC1" w:rsidRPr="00BC3CC1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 Оскільки, через відсутність достатньої кількості пропозицій системою електронних </w:t>
      </w:r>
      <w:proofErr w:type="spellStart"/>
      <w:r w:rsidR="00BC3CC1" w:rsidRPr="00BC3CC1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закупівель</w:t>
      </w:r>
      <w:proofErr w:type="spellEnd"/>
      <w:r w:rsidR="00BC3CC1" w:rsidRPr="00BC3CC1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було двічі автоматично відмінено процедуру відкритих торгів на закупівлю послуг з перевезення та захоронення сміття (№ UA-2022-07-12-004624-</w:t>
      </w:r>
      <w:r w:rsidR="00BC3CC1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 та № UA-2022-07-29-005253-a), </w:t>
      </w:r>
      <w:r w:rsidR="00BC3CC1" w:rsidRPr="00BC3CC1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було прийнято рішення про застосування переговорної процедури.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5AFF5FD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C3CC1" w:rsidRPr="00BC3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UA-2022-08-19-002292-a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25D420A1" w:rsidR="00A16E24" w:rsidRPr="00BC3CC1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BC3CC1" w:rsidRPr="00BC3C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</w:t>
      </w:r>
      <w:r w:rsidR="00BC3CC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ослуги з перевезення та захоронення сміття</w:t>
      </w:r>
    </w:p>
    <w:p w14:paraId="1207767D" w14:textId="20CA585D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BC3CC1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6C91C2A6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C3CC1">
        <w:rPr>
          <w:rFonts w:ascii="Times New Roman" w:eastAsia="SimSun" w:hAnsi="Times New Roman" w:cs="Times New Roman"/>
          <w:sz w:val="24"/>
          <w:szCs w:val="24"/>
        </w:rPr>
        <w:t>150 000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BC3CC1">
        <w:rPr>
          <w:rFonts w:ascii="Times New Roman" w:eastAsia="SimSun" w:hAnsi="Times New Roman" w:cs="Times New Roman"/>
          <w:sz w:val="24"/>
          <w:szCs w:val="24"/>
        </w:rPr>
        <w:t xml:space="preserve">Сто </w:t>
      </w:r>
      <w:proofErr w:type="spellStart"/>
      <w:r w:rsidR="00BC3CC1">
        <w:rPr>
          <w:rFonts w:ascii="Times New Roman" w:eastAsia="SimSun" w:hAnsi="Times New Roman" w:cs="Times New Roman"/>
          <w:sz w:val="24"/>
          <w:szCs w:val="24"/>
        </w:rPr>
        <w:t>п’ядесят</w:t>
      </w:r>
      <w:proofErr w:type="spellEnd"/>
      <w:r w:rsidR="00BC3CC1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C3CC1">
        <w:rPr>
          <w:rFonts w:ascii="Times New Roman" w:eastAsia="SimSun" w:hAnsi="Times New Roman" w:cs="Times New Roman"/>
          <w:sz w:val="24"/>
          <w:szCs w:val="24"/>
        </w:rPr>
        <w:t>850 м3-послуги з перевезення та захоронення сміття, 4340 м3- послуги з захоронення сміття (якщо вивезення буде власними силами Виконавчого комітету Решетилівської міської ради)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008102A" w14:textId="77777777" w:rsidR="00BC3CC1" w:rsidRDefault="00C010FB" w:rsidP="00BC3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BC3CC1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C80BF" w14:textId="58E97A5C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Виконавець здійснює збирання  перевезення сміття до сміттєзвалища не рідше ніж тричі на тиждень – в робочі  дні тижня.</w:t>
      </w:r>
    </w:p>
    <w:p w14:paraId="585404EA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Виконавець повинен забезпечити відповідно графіку безперебійний та своєчасний збір сміття на території Решетилівської міської територіальної громади.</w:t>
      </w:r>
    </w:p>
    <w:p w14:paraId="2A4D6392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Перевезення сміття має здійснюватися спеціалізованими засобами, на яких працюють кваліфіковані працівники, які мають необхідні знання та досвід.</w:t>
      </w:r>
    </w:p>
    <w:p w14:paraId="75F1945A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Перевезення та захоронення сміття здійснюється спеціальним транспортом, силами та засобами Виконавця.</w:t>
      </w:r>
    </w:p>
    <w:p w14:paraId="4FD5495D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Виконавець власними силами здійснює завантаження сміття.</w:t>
      </w:r>
    </w:p>
    <w:p w14:paraId="446C5A9D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Перевезення сміття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14:paraId="0BDD0D1C" w14:textId="77777777" w:rsidR="00BC3CC1" w:rsidRPr="00BC3CC1" w:rsidRDefault="00BC3CC1" w:rsidP="00BC3CC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Виконавець повинен надавати якісні </w:t>
      </w:r>
      <w:bookmarkStart w:id="1" w:name="_GoBack"/>
      <w:bookmarkEnd w:id="1"/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Закону </w:t>
      </w:r>
      <w:r w:rsidRPr="00BC3CC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України «Про благоустрій населених пунктів </w:t>
      </w: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у відповідності до умов підписаного Договору з урахуванням вимог чинного законодавства із захисту довкілля.</w:t>
      </w:r>
    </w:p>
    <w:p w14:paraId="3A4C9701" w14:textId="77777777" w:rsidR="00BC3CC1" w:rsidRPr="00BC3CC1" w:rsidRDefault="00BC3CC1" w:rsidP="00BC3C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Розрахунковою одиницею між Замовником та Виконавцем даних послуг є 1 (один) кубічний метр (м3)  зібраного, перевезеного та </w:t>
      </w:r>
      <w:proofErr w:type="spellStart"/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захороненого</w:t>
      </w:r>
      <w:proofErr w:type="spellEnd"/>
      <w:r w:rsidRPr="00BC3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сміття.</w:t>
      </w:r>
    </w:p>
    <w:p w14:paraId="2749E52B" w14:textId="77777777" w:rsidR="00BC3CC1" w:rsidRPr="00BC3CC1" w:rsidRDefault="00BC3CC1" w:rsidP="00BC3CC1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C3CC1">
        <w:rPr>
          <w:rFonts w:ascii="Times New Roman" w:hAnsi="Times New Roman" w:cs="Times New Roman"/>
          <w:sz w:val="24"/>
          <w:szCs w:val="24"/>
        </w:rPr>
        <w:t>10.Строк надання послуг до 31.12.2022 року.</w:t>
      </w:r>
    </w:p>
    <w:p w14:paraId="39F3B9DF" w14:textId="6CB36B69" w:rsidR="0033379C" w:rsidRPr="00BC3CC1" w:rsidRDefault="0033379C" w:rsidP="00BC3C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3CC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D3CE1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BE0E2-8D6B-4380-947F-E51A416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2022-08-19T08:41:00Z</cp:lastPrinted>
  <dcterms:created xsi:type="dcterms:W3CDTF">2022-08-19T08:42:00Z</dcterms:created>
  <dcterms:modified xsi:type="dcterms:W3CDTF">2022-08-19T08:42:00Z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