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162807">
        <w:rPr>
          <w:rFonts w:ascii="Times New Roman" w:eastAsia="SimSun" w:hAnsi="Times New Roman"/>
          <w:b/>
          <w:sz w:val="24"/>
          <w:szCs w:val="24"/>
        </w:rPr>
        <w:t>б</w:t>
      </w:r>
      <w:r w:rsidRPr="00162807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162807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4EE3EA99" w14:textId="58456183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4E293E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3A592D" w:rsidRPr="003A59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UA-2025-06-20-009961-a</w:t>
      </w:r>
    </w:p>
    <w:p w14:paraId="18ABC048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bookmarkEnd w:id="0"/>
    <w:p w14:paraId="6886983D" w14:textId="33926189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230E0B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4639779E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="00424D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05E43">
        <w:rPr>
          <w:rFonts w:ascii="Times New Roman" w:eastAsia="SimSun" w:hAnsi="Times New Roman" w:cs="Times New Roman"/>
          <w:sz w:val="24"/>
          <w:szCs w:val="24"/>
        </w:rPr>
        <w:t xml:space="preserve">отримання послуг з </w:t>
      </w:r>
      <w:r w:rsidR="003A592D">
        <w:rPr>
          <w:rFonts w:ascii="Times New Roman" w:eastAsia="SimSun" w:hAnsi="Times New Roman" w:cs="Times New Roman"/>
          <w:sz w:val="24"/>
          <w:szCs w:val="24"/>
        </w:rPr>
        <w:t>виконання інженерно-геодезичних вишукувань</w:t>
      </w:r>
    </w:p>
    <w:p w14:paraId="18764E2F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3AF72000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Виконавчий комітет Решетилівської мі</w:t>
      </w:r>
      <w:r w:rsidR="003A592D">
        <w:rPr>
          <w:rFonts w:ascii="Times New Roman" w:eastAsia="SimSun" w:hAnsi="Times New Roman" w:cs="Times New Roman"/>
          <w:sz w:val="24"/>
          <w:szCs w:val="24"/>
        </w:rPr>
        <w:t>ської ради</w:t>
      </w:r>
    </w:p>
    <w:p w14:paraId="2A0E9EB5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7293F5AA" w:rsidR="006F6CB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04418E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</w:p>
    <w:p w14:paraId="6AE1875F" w14:textId="77777777" w:rsidR="00A16E24" w:rsidRP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61C4C112" w:rsid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A16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E95B1C" w:rsidRP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Закупівля проводиться з метою отримання послуг з </w:t>
      </w:r>
      <w:r w:rsidR="003A59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виконання інженерно-геодезичних вишукувань</w:t>
      </w:r>
    </w:p>
    <w:p w14:paraId="1B295BC7" w14:textId="4BAB6F34" w:rsidR="00240423" w:rsidRDefault="003F46FE" w:rsidP="00240423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51612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B5161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A592D" w:rsidRPr="003A59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UA-2025-06-20-009961-a</w:t>
      </w:r>
    </w:p>
    <w:p w14:paraId="348EDA07" w14:textId="35936370" w:rsidR="003A592D" w:rsidRPr="003A592D" w:rsidRDefault="003F46FE" w:rsidP="003A592D">
      <w:pPr>
        <w:pStyle w:val="2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 w:rsidRPr="00FE452B">
        <w:rPr>
          <w:rFonts w:ascii="Times New Roman" w:eastAsia="SimSun" w:hAnsi="Times New Roman" w:cs="Times New Roman"/>
          <w:sz w:val="24"/>
          <w:szCs w:val="24"/>
        </w:rPr>
        <w:t xml:space="preserve">Предмет закупівлі: </w:t>
      </w:r>
      <w:r w:rsidR="003A592D" w:rsidRPr="003A592D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lang w:eastAsia="ru-RU"/>
        </w:rPr>
        <w:t>Виконання інженерно-геодезичних вишукувань для картографічної підоснови у цифровому форматі, система координат УСК-2000 території с.</w:t>
      </w:r>
      <w:r w:rsidR="003A592D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592D" w:rsidRPr="003A592D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lang w:eastAsia="ru-RU"/>
        </w:rPr>
        <w:t>Сухорабівка</w:t>
      </w:r>
      <w:proofErr w:type="spellEnd"/>
      <w:r w:rsidR="003A592D" w:rsidRPr="003A592D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lang w:eastAsia="ru-RU"/>
        </w:rPr>
        <w:t xml:space="preserve"> Полтавського району Полтавської області</w:t>
      </w:r>
    </w:p>
    <w:p w14:paraId="48D96873" w14:textId="121D23FE" w:rsidR="00240423" w:rsidRPr="00240423" w:rsidRDefault="003A592D" w:rsidP="003A592D">
      <w:pPr>
        <w:widowControl w:val="0"/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</w:pPr>
      <w:r w:rsidRPr="00240423"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40423" w:rsidRPr="00240423"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 xml:space="preserve">(ДК 021:2015: </w:t>
      </w:r>
      <w:r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 xml:space="preserve">71350000- 6 </w:t>
      </w:r>
      <w:r w:rsidR="00240423" w:rsidRPr="00240423"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 xml:space="preserve"> — </w:t>
      </w:r>
      <w:r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>Науково-технічні послуги в галузі інженерії</w:t>
      </w:r>
      <w:r w:rsidR="00240423" w:rsidRPr="00240423"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4D905BE9" w14:textId="40F08610" w:rsidR="003E3DFD" w:rsidRPr="00230E0B" w:rsidRDefault="003F46FE" w:rsidP="00E95B1C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3A592D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3A592D">
        <w:rPr>
          <w:rFonts w:ascii="Times New Roman" w:eastAsia="SimSun" w:hAnsi="Times New Roman" w:cs="Times New Roman"/>
          <w:sz w:val="24"/>
          <w:szCs w:val="24"/>
        </w:rPr>
        <w:t>250 204грн 33</w:t>
      </w:r>
      <w:r w:rsidR="004E293E">
        <w:rPr>
          <w:rFonts w:ascii="Times New Roman" w:eastAsia="SimSun" w:hAnsi="Times New Roman" w:cs="Times New Roman"/>
          <w:sz w:val="24"/>
          <w:szCs w:val="24"/>
        </w:rPr>
        <w:t xml:space="preserve"> копійок</w:t>
      </w:r>
      <w:r w:rsidR="00E95B1C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="003A592D">
        <w:rPr>
          <w:rFonts w:ascii="Times New Roman" w:eastAsia="SimSun" w:hAnsi="Times New Roman" w:cs="Times New Roman"/>
          <w:sz w:val="24"/>
          <w:szCs w:val="24"/>
        </w:rPr>
        <w:t xml:space="preserve">Двісті п’ятдесят тисяч двісті чотири </w:t>
      </w:r>
      <w:r w:rsidR="006A439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24D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A592D">
        <w:rPr>
          <w:rFonts w:ascii="Times New Roman" w:eastAsia="SimSun" w:hAnsi="Times New Roman" w:cs="Times New Roman"/>
          <w:sz w:val="24"/>
          <w:szCs w:val="24"/>
        </w:rPr>
        <w:t>гривень  33</w:t>
      </w:r>
      <w:r w:rsidR="003238A9">
        <w:rPr>
          <w:rFonts w:ascii="Times New Roman" w:eastAsia="SimSun" w:hAnsi="Times New Roman" w:cs="Times New Roman"/>
          <w:sz w:val="24"/>
          <w:szCs w:val="24"/>
        </w:rPr>
        <w:t xml:space="preserve"> копійок)</w:t>
      </w:r>
    </w:p>
    <w:p w14:paraId="6D8E975A" w14:textId="77777777" w:rsidR="00A16E24" w:rsidRDefault="00A16E24" w:rsidP="00230E0B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5C05E611" w14:textId="3BB59136" w:rsidR="003238A9" w:rsidRDefault="00C010FB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230E0B">
        <w:rPr>
          <w:rFonts w:ascii="Times New Roman" w:eastAsia="SimSun" w:hAnsi="Times New Roman" w:cs="Times New Roman"/>
          <w:b/>
          <w:sz w:val="24"/>
          <w:szCs w:val="24"/>
        </w:rPr>
        <w:t>редмета закупівлі</w:t>
      </w:r>
      <w:r w:rsidR="004E293E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3238A9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</w:p>
    <w:p w14:paraId="7C3D4571" w14:textId="77777777" w:rsidR="00424D3D" w:rsidRDefault="00424D3D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4032A41A" w14:textId="77777777" w:rsidR="00E05E43" w:rsidRPr="002869B9" w:rsidRDefault="00424D3D" w:rsidP="00E0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</w:t>
      </w:r>
    </w:p>
    <w:p w14:paraId="3479E70A" w14:textId="5D11108A" w:rsidR="003A592D" w:rsidRPr="002B02B2" w:rsidRDefault="003A592D" w:rsidP="003A592D">
      <w:pPr>
        <w:pStyle w:val="ad"/>
        <w:ind w:firstLine="709"/>
        <w:jc w:val="both"/>
        <w:rPr>
          <w:lang w:val="uk-UA"/>
        </w:rPr>
      </w:pPr>
      <w:bookmarkStart w:id="1" w:name="_GoBack"/>
      <w:bookmarkEnd w:id="1"/>
      <w:r>
        <w:rPr>
          <w:sz w:val="26"/>
          <w:szCs w:val="26"/>
          <w:lang w:val="uk-UA"/>
        </w:rPr>
        <w:t xml:space="preserve">Технічне завдання </w:t>
      </w:r>
      <w:r>
        <w:rPr>
          <w:sz w:val="26"/>
          <w:szCs w:val="26"/>
          <w:lang w:val="uk-UA"/>
        </w:rPr>
        <w:t xml:space="preserve"> розроблено на отримання цифрових наборів </w:t>
      </w:r>
      <w:proofErr w:type="spellStart"/>
      <w:r>
        <w:rPr>
          <w:sz w:val="26"/>
          <w:szCs w:val="26"/>
          <w:lang w:val="uk-UA"/>
        </w:rPr>
        <w:t>геопросторових</w:t>
      </w:r>
      <w:proofErr w:type="spellEnd"/>
      <w:r>
        <w:rPr>
          <w:sz w:val="26"/>
          <w:szCs w:val="26"/>
          <w:lang w:val="uk-UA"/>
        </w:rPr>
        <w:t xml:space="preserve"> даних топографічної основи території с. </w:t>
      </w:r>
      <w:proofErr w:type="spellStart"/>
      <w:r>
        <w:rPr>
          <w:sz w:val="26"/>
          <w:szCs w:val="26"/>
          <w:lang w:val="uk-UA"/>
        </w:rPr>
        <w:t>Сухорабівка</w:t>
      </w:r>
      <w:proofErr w:type="spellEnd"/>
      <w:r>
        <w:rPr>
          <w:sz w:val="26"/>
          <w:szCs w:val="26"/>
          <w:lang w:val="uk-UA"/>
        </w:rPr>
        <w:t xml:space="preserve"> Полтавського</w:t>
      </w:r>
      <w:r>
        <w:rPr>
          <w:bCs/>
          <w:sz w:val="26"/>
          <w:szCs w:val="26"/>
          <w:lang w:val="uk-UA"/>
        </w:rPr>
        <w:t xml:space="preserve"> району Полтавської області</w:t>
      </w:r>
      <w:r>
        <w:rPr>
          <w:sz w:val="26"/>
          <w:szCs w:val="26"/>
          <w:lang w:val="uk-UA"/>
        </w:rPr>
        <w:t xml:space="preserve"> в масштабі 1:2000 з об’єктовим складом визначеним для масштабу 1:2000.</w:t>
      </w:r>
    </w:p>
    <w:p w14:paraId="43A14718" w14:textId="77777777" w:rsidR="003A592D" w:rsidRDefault="003A592D" w:rsidP="003A592D">
      <w:pPr>
        <w:pStyle w:val="ad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Площа території  – 492,11 га.</w:t>
      </w:r>
    </w:p>
    <w:p w14:paraId="1D31431B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rPr>
          <w:rFonts w:cs="Times New Roman"/>
          <w:sz w:val="26"/>
          <w:szCs w:val="26"/>
          <w:lang w:val="uk-UA"/>
        </w:rPr>
      </w:pPr>
    </w:p>
    <w:p w14:paraId="05E81F0E" w14:textId="77777777" w:rsidR="003A592D" w:rsidRPr="002B02B2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lang w:val="ru-RU"/>
        </w:rPr>
      </w:pPr>
      <w:r>
        <w:rPr>
          <w:rFonts w:cs="Times New Roman"/>
          <w:b/>
          <w:sz w:val="26"/>
          <w:szCs w:val="26"/>
          <w:lang w:val="uk-UA"/>
        </w:rPr>
        <w:t>Під час проектування та надання послуг виконавець має керуватися:</w:t>
      </w:r>
    </w:p>
    <w:p w14:paraId="34FC1110" w14:textId="77777777" w:rsidR="003A592D" w:rsidRPr="002B02B2" w:rsidRDefault="003A592D" w:rsidP="003A592D">
      <w:pPr>
        <w:pStyle w:val="Bodytext2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firstLine="709"/>
        <w:rPr>
          <w:lang w:val="ru-RU"/>
        </w:rPr>
      </w:pPr>
      <w:r>
        <w:rPr>
          <w:rFonts w:cs="Times New Roman"/>
          <w:sz w:val="26"/>
          <w:szCs w:val="26"/>
          <w:lang w:val="uk-UA"/>
        </w:rPr>
        <w:t>Законом України «Про топографо-геодезичну і картографічну діяльність»  (</w:t>
      </w:r>
      <w:r>
        <w:rPr>
          <w:rFonts w:cs="Times New Roman"/>
          <w:b/>
          <w:sz w:val="26"/>
          <w:szCs w:val="26"/>
          <w:lang w:val="uk-UA"/>
        </w:rPr>
        <w:t>із змінами</w:t>
      </w:r>
      <w:r>
        <w:rPr>
          <w:rFonts w:cs="Times New Roman"/>
          <w:sz w:val="26"/>
          <w:szCs w:val="26"/>
          <w:lang w:val="uk-UA"/>
        </w:rPr>
        <w:t>);</w:t>
      </w:r>
    </w:p>
    <w:p w14:paraId="45275666" w14:textId="77777777" w:rsidR="003A592D" w:rsidRPr="002B02B2" w:rsidRDefault="003A592D" w:rsidP="003A592D">
      <w:pPr>
        <w:pStyle w:val="Bodytext2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firstLine="709"/>
        <w:rPr>
          <w:lang w:val="ru-RU"/>
        </w:rPr>
      </w:pPr>
      <w:r>
        <w:rPr>
          <w:rFonts w:cs="Times New Roman"/>
          <w:sz w:val="26"/>
          <w:szCs w:val="26"/>
          <w:lang w:val="uk-UA"/>
        </w:rPr>
        <w:t>Законом України «Про регулювання містобудівної діяльності (</w:t>
      </w:r>
      <w:r>
        <w:rPr>
          <w:rFonts w:cs="Times New Roman"/>
          <w:b/>
          <w:sz w:val="26"/>
          <w:szCs w:val="26"/>
          <w:lang w:val="uk-UA"/>
        </w:rPr>
        <w:t>із змінами</w:t>
      </w:r>
      <w:r>
        <w:rPr>
          <w:rFonts w:cs="Times New Roman"/>
          <w:sz w:val="26"/>
          <w:szCs w:val="26"/>
          <w:lang w:val="uk-UA"/>
        </w:rPr>
        <w:t>)»;</w:t>
      </w:r>
    </w:p>
    <w:p w14:paraId="112A5AC1" w14:textId="77777777" w:rsidR="003A592D" w:rsidRPr="002B02B2" w:rsidRDefault="003A592D" w:rsidP="003A592D">
      <w:pPr>
        <w:pStyle w:val="Bodytext2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firstLine="709"/>
        <w:rPr>
          <w:lang w:val="ru-RU"/>
        </w:rPr>
      </w:pPr>
      <w:r>
        <w:rPr>
          <w:rFonts w:cs="Times New Roman"/>
          <w:sz w:val="26"/>
          <w:szCs w:val="26"/>
          <w:lang w:val="uk-UA"/>
        </w:rPr>
        <w:t xml:space="preserve">Постановою Кабінету Міністрів України від 22.09.2004 № 1259 «Деякі питання застосування геодезичної системи координат» </w:t>
      </w:r>
      <w:r>
        <w:rPr>
          <w:rFonts w:cs="Times New Roman"/>
          <w:b/>
          <w:sz w:val="26"/>
          <w:szCs w:val="26"/>
          <w:lang w:val="uk-UA"/>
        </w:rPr>
        <w:t>(із змінами)</w:t>
      </w:r>
      <w:r>
        <w:rPr>
          <w:rFonts w:cs="Times New Roman"/>
          <w:sz w:val="26"/>
          <w:szCs w:val="26"/>
          <w:lang w:val="uk-UA"/>
        </w:rPr>
        <w:t>;</w:t>
      </w:r>
    </w:p>
    <w:p w14:paraId="20E84D78" w14:textId="77777777" w:rsidR="003A592D" w:rsidRPr="002B02B2" w:rsidRDefault="003A592D" w:rsidP="003A592D">
      <w:pPr>
        <w:pStyle w:val="Bodytext2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firstLine="709"/>
        <w:rPr>
          <w:lang w:val="ru-RU"/>
        </w:rPr>
      </w:pPr>
      <w:r>
        <w:rPr>
          <w:rFonts w:cs="Times New Roman"/>
          <w:sz w:val="26"/>
          <w:szCs w:val="26"/>
          <w:lang w:val="uk-UA"/>
        </w:rPr>
        <w:t>Постановою КМУ «Про містобудівний кадастр» від 25.05.2011 р. за №559 (</w:t>
      </w:r>
      <w:r>
        <w:rPr>
          <w:rFonts w:cs="Times New Roman"/>
          <w:b/>
          <w:sz w:val="26"/>
          <w:szCs w:val="26"/>
          <w:lang w:val="uk-UA"/>
        </w:rPr>
        <w:t>із змінами</w:t>
      </w:r>
      <w:r>
        <w:rPr>
          <w:rFonts w:cs="Times New Roman"/>
          <w:sz w:val="26"/>
          <w:szCs w:val="26"/>
          <w:lang w:val="uk-UA"/>
        </w:rPr>
        <w:t>);</w:t>
      </w:r>
    </w:p>
    <w:p w14:paraId="0AF0C6A5" w14:textId="77777777" w:rsidR="003A592D" w:rsidRPr="002B02B2" w:rsidRDefault="003A592D" w:rsidP="003A592D">
      <w:pPr>
        <w:pStyle w:val="Bodytext2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firstLine="709"/>
        <w:rPr>
          <w:lang w:val="ru-RU"/>
        </w:rPr>
      </w:pPr>
      <w:r>
        <w:rPr>
          <w:rFonts w:cs="Times New Roman"/>
          <w:sz w:val="26"/>
          <w:szCs w:val="26"/>
          <w:lang w:val="uk-UA"/>
        </w:rPr>
        <w:t>Інструкцією з топографічного знімання у масштабах 1:5000, 1:2000, 1:1000, 1:500 (ГКНТА-2.04-02-98), затверджена наказом Головного управління геодезії, картографії та кадастру при Кабінет Міністрів України від 09.04.1998 №56 та зареєстрована в Міністерстві юстиції України від 23.06.1998 за №393/2833 (</w:t>
      </w:r>
      <w:r>
        <w:rPr>
          <w:rFonts w:cs="Times New Roman"/>
          <w:b/>
          <w:sz w:val="26"/>
          <w:szCs w:val="26"/>
          <w:lang w:val="uk-UA"/>
        </w:rPr>
        <w:t>із змінами</w:t>
      </w:r>
      <w:r>
        <w:rPr>
          <w:rFonts w:cs="Times New Roman"/>
          <w:sz w:val="26"/>
          <w:szCs w:val="26"/>
          <w:lang w:val="uk-UA"/>
        </w:rPr>
        <w:t>);</w:t>
      </w:r>
    </w:p>
    <w:p w14:paraId="52015772" w14:textId="77777777" w:rsidR="003A592D" w:rsidRDefault="003A592D" w:rsidP="003A592D">
      <w:pPr>
        <w:pStyle w:val="Bodytext2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firstLine="709"/>
        <w:rPr>
          <w:rFonts w:cs="Times New Roman"/>
          <w:color w:val="auto"/>
          <w:sz w:val="26"/>
          <w:szCs w:val="26"/>
          <w:lang w:val="uk-UA"/>
        </w:rPr>
      </w:pPr>
      <w:r>
        <w:rPr>
          <w:rFonts w:cs="Times New Roman"/>
          <w:color w:val="auto"/>
          <w:sz w:val="26"/>
          <w:szCs w:val="26"/>
          <w:lang w:val="uk-UA"/>
        </w:rPr>
        <w:lastRenderedPageBreak/>
        <w:t>Класифікатор інформації, яка відображається на топографічних планах масштабів 1:5000, 1:2000, 1:1000, 1:500, затверджений наказом Головного управління геодезії, картографії та кадастру при Кабінеті Міністрів України від 09.03.2000 №25;</w:t>
      </w:r>
    </w:p>
    <w:p w14:paraId="18849066" w14:textId="77777777" w:rsidR="003A592D" w:rsidRDefault="003A592D" w:rsidP="003A592D">
      <w:pPr>
        <w:pStyle w:val="Bodytext2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firstLine="709"/>
        <w:rPr>
          <w:rFonts w:cs="Times New Roman"/>
          <w:color w:val="auto"/>
          <w:sz w:val="26"/>
          <w:szCs w:val="26"/>
          <w:lang w:val="uk-UA"/>
        </w:rPr>
      </w:pPr>
      <w:r>
        <w:rPr>
          <w:rFonts w:cs="Times New Roman"/>
          <w:color w:val="auto"/>
          <w:sz w:val="26"/>
          <w:szCs w:val="26"/>
          <w:lang w:val="uk-UA"/>
        </w:rPr>
        <w:t>Основними положеннями створення топографічних планів масштабів 1:5000, 1:2000, 1:1000, 1:500, затверджені наказом Головного управління геодезії, картографії та кадастру при Кабінеті Міністрів України від 24.01.1994 № 3;</w:t>
      </w:r>
    </w:p>
    <w:p w14:paraId="30A466AF" w14:textId="77777777" w:rsidR="003A592D" w:rsidRDefault="003A592D" w:rsidP="003A592D">
      <w:pPr>
        <w:pStyle w:val="Bodytext2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firstLine="709"/>
        <w:rPr>
          <w:rFonts w:cs="Times New Roman"/>
          <w:color w:val="auto"/>
          <w:sz w:val="26"/>
          <w:szCs w:val="26"/>
          <w:lang w:val="uk-UA"/>
        </w:rPr>
      </w:pPr>
      <w:r>
        <w:rPr>
          <w:rFonts w:cs="Times New Roman"/>
          <w:color w:val="auto"/>
          <w:sz w:val="26"/>
          <w:szCs w:val="26"/>
          <w:lang w:val="uk-UA"/>
        </w:rPr>
        <w:t>Умовні знаки для топографічних планів масштабу 1:5000, 1:2000, 1:1000, 1:500 затверджені наказом Міністерства екології та природних ресурсів України від 03.08.2001 р. за №295;</w:t>
      </w:r>
    </w:p>
    <w:p w14:paraId="2E0401F2" w14:textId="77777777" w:rsidR="003A592D" w:rsidRDefault="003A592D" w:rsidP="003A592D">
      <w:pPr>
        <w:pStyle w:val="Bodytext2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firstLine="709"/>
        <w:rPr>
          <w:rFonts w:cs="Times New Roman"/>
          <w:color w:val="auto"/>
          <w:sz w:val="26"/>
          <w:szCs w:val="26"/>
          <w:lang w:val="uk-UA"/>
        </w:rPr>
      </w:pPr>
      <w:r>
        <w:rPr>
          <w:rFonts w:cs="Times New Roman"/>
          <w:color w:val="auto"/>
          <w:sz w:val="26"/>
          <w:szCs w:val="26"/>
          <w:lang w:val="uk-UA"/>
        </w:rPr>
        <w:t>Наказом від Міністерства аграрної політики 02.12.2016 р. за №509 «Про затвердження Порядку використання геодезичної референтної системи координат УСК-2000 при здійсненні робіт із землеустрою»;</w:t>
      </w:r>
    </w:p>
    <w:p w14:paraId="6ACB677F" w14:textId="77777777" w:rsidR="003A592D" w:rsidRPr="002B02B2" w:rsidRDefault="003A592D" w:rsidP="003A592D">
      <w:pPr>
        <w:pStyle w:val="Bodytext2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firstLine="709"/>
        <w:rPr>
          <w:lang w:val="ru-RU"/>
        </w:rPr>
      </w:pPr>
      <w:r>
        <w:rPr>
          <w:rFonts w:cs="Times New Roman"/>
          <w:sz w:val="26"/>
          <w:szCs w:val="26"/>
          <w:lang w:val="uk-UA"/>
        </w:rPr>
        <w:t xml:space="preserve">Постановою КМУ «Про порядок функціонування національної інфраструктури </w:t>
      </w:r>
      <w:proofErr w:type="spellStart"/>
      <w:r>
        <w:rPr>
          <w:rFonts w:cs="Times New Roman"/>
          <w:sz w:val="26"/>
          <w:szCs w:val="26"/>
          <w:lang w:val="uk-UA"/>
        </w:rPr>
        <w:t>ге</w:t>
      </w:r>
      <w:r>
        <w:rPr>
          <w:rFonts w:cs="Times New Roman"/>
          <w:color w:val="auto"/>
          <w:sz w:val="26"/>
          <w:szCs w:val="26"/>
          <w:lang w:val="uk-UA"/>
        </w:rPr>
        <w:t>опросторових</w:t>
      </w:r>
      <w:proofErr w:type="spellEnd"/>
      <w:r>
        <w:rPr>
          <w:rFonts w:cs="Times New Roman"/>
          <w:color w:val="auto"/>
          <w:sz w:val="26"/>
          <w:szCs w:val="26"/>
          <w:lang w:val="uk-UA"/>
        </w:rPr>
        <w:t xml:space="preserve"> даних» від 26.05.2021 р. за №532 (</w:t>
      </w:r>
      <w:r>
        <w:rPr>
          <w:rFonts w:cs="Times New Roman"/>
          <w:b/>
          <w:color w:val="auto"/>
          <w:sz w:val="26"/>
          <w:szCs w:val="26"/>
          <w:lang w:val="uk-UA"/>
        </w:rPr>
        <w:t>із змінами)</w:t>
      </w:r>
      <w:r>
        <w:rPr>
          <w:rFonts w:cs="Times New Roman"/>
          <w:color w:val="auto"/>
          <w:sz w:val="26"/>
          <w:szCs w:val="26"/>
          <w:lang w:val="uk-UA"/>
        </w:rPr>
        <w:t>;</w:t>
      </w:r>
    </w:p>
    <w:p w14:paraId="184E5106" w14:textId="77777777" w:rsidR="003A592D" w:rsidRPr="002B02B2" w:rsidRDefault="003A592D" w:rsidP="003A592D">
      <w:pPr>
        <w:pStyle w:val="Bodytext2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firstLine="709"/>
        <w:rPr>
          <w:lang w:val="ru-RU"/>
        </w:rPr>
      </w:pPr>
      <w:r>
        <w:rPr>
          <w:rFonts w:cs="Times New Roman"/>
          <w:color w:val="auto"/>
          <w:sz w:val="26"/>
          <w:szCs w:val="26"/>
          <w:lang w:val="uk-UA"/>
        </w:rPr>
        <w:t xml:space="preserve">Та іншими </w:t>
      </w:r>
      <w:r>
        <w:rPr>
          <w:rFonts w:cs="Times New Roman"/>
          <w:bCs/>
          <w:color w:val="auto"/>
          <w:sz w:val="26"/>
          <w:szCs w:val="26"/>
          <w:lang w:val="ru-RU"/>
        </w:rPr>
        <w:t>нормативно-</w:t>
      </w:r>
      <w:proofErr w:type="spellStart"/>
      <w:r>
        <w:rPr>
          <w:rFonts w:cs="Times New Roman"/>
          <w:bCs/>
          <w:color w:val="auto"/>
          <w:sz w:val="26"/>
          <w:szCs w:val="26"/>
          <w:lang w:val="ru-RU"/>
        </w:rPr>
        <w:t>правові</w:t>
      </w:r>
      <w:proofErr w:type="spellEnd"/>
      <w:r>
        <w:rPr>
          <w:rFonts w:cs="Times New Roman"/>
          <w:bCs/>
          <w:color w:val="auto"/>
          <w:sz w:val="26"/>
          <w:szCs w:val="26"/>
          <w:lang w:val="ru-RU"/>
        </w:rPr>
        <w:t xml:space="preserve"> </w:t>
      </w:r>
      <w:proofErr w:type="spellStart"/>
      <w:r>
        <w:rPr>
          <w:rFonts w:cs="Times New Roman"/>
          <w:bCs/>
          <w:color w:val="auto"/>
          <w:sz w:val="26"/>
          <w:szCs w:val="26"/>
          <w:lang w:val="ru-RU"/>
        </w:rPr>
        <w:t>акти</w:t>
      </w:r>
      <w:proofErr w:type="spellEnd"/>
      <w:r>
        <w:rPr>
          <w:rFonts w:cs="Times New Roman"/>
          <w:bCs/>
          <w:color w:val="auto"/>
          <w:sz w:val="26"/>
          <w:szCs w:val="26"/>
          <w:lang w:val="ru-RU"/>
        </w:rPr>
        <w:t xml:space="preserve"> в </w:t>
      </w:r>
      <w:proofErr w:type="spellStart"/>
      <w:r>
        <w:rPr>
          <w:rFonts w:cs="Times New Roman"/>
          <w:bCs/>
          <w:color w:val="auto"/>
          <w:sz w:val="26"/>
          <w:szCs w:val="26"/>
          <w:lang w:val="ru-RU"/>
        </w:rPr>
        <w:t>сфері</w:t>
      </w:r>
      <w:proofErr w:type="spellEnd"/>
      <w:r>
        <w:rPr>
          <w:rFonts w:cs="Times New Roman"/>
          <w:bCs/>
          <w:color w:val="auto"/>
          <w:sz w:val="26"/>
          <w:szCs w:val="26"/>
          <w:lang w:val="ru-RU"/>
        </w:rPr>
        <w:t xml:space="preserve"> </w:t>
      </w:r>
      <w:proofErr w:type="spellStart"/>
      <w:r>
        <w:rPr>
          <w:rFonts w:cs="Times New Roman"/>
          <w:bCs/>
          <w:color w:val="auto"/>
          <w:sz w:val="26"/>
          <w:szCs w:val="26"/>
          <w:lang w:val="ru-RU"/>
        </w:rPr>
        <w:t>геодезії</w:t>
      </w:r>
      <w:proofErr w:type="spellEnd"/>
      <w:r>
        <w:rPr>
          <w:rFonts w:cs="Times New Roman"/>
          <w:bCs/>
          <w:color w:val="auto"/>
          <w:sz w:val="26"/>
          <w:szCs w:val="26"/>
          <w:lang w:val="ru-RU"/>
        </w:rPr>
        <w:t xml:space="preserve"> та </w:t>
      </w:r>
      <w:proofErr w:type="spellStart"/>
      <w:r>
        <w:rPr>
          <w:rFonts w:cs="Times New Roman"/>
          <w:bCs/>
          <w:color w:val="auto"/>
          <w:sz w:val="26"/>
          <w:szCs w:val="26"/>
          <w:lang w:val="ru-RU"/>
        </w:rPr>
        <w:t>картографії</w:t>
      </w:r>
      <w:proofErr w:type="spellEnd"/>
      <w:r>
        <w:rPr>
          <w:rFonts w:cs="Times New Roman"/>
          <w:bCs/>
          <w:color w:val="auto"/>
          <w:sz w:val="26"/>
          <w:szCs w:val="26"/>
          <w:lang w:val="ru-RU"/>
        </w:rPr>
        <w:t>.</w:t>
      </w:r>
    </w:p>
    <w:p w14:paraId="0F871D96" w14:textId="77777777" w:rsidR="003A592D" w:rsidRDefault="003A592D" w:rsidP="003A592D">
      <w:pPr>
        <w:pStyle w:val="Bodytext2"/>
        <w:tabs>
          <w:tab w:val="left" w:pos="0"/>
          <w:tab w:val="left" w:pos="1134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</w:p>
    <w:p w14:paraId="4D86C521" w14:textId="77777777" w:rsidR="003A592D" w:rsidRPr="002B02B2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lang w:val="ru-RU"/>
        </w:rPr>
      </w:pPr>
      <w:r>
        <w:rPr>
          <w:rFonts w:cs="Times New Roman"/>
          <w:sz w:val="26"/>
          <w:szCs w:val="26"/>
          <w:lang w:val="uk-UA"/>
        </w:rPr>
        <w:t xml:space="preserve">Цифрова топографічна основа на територію с. </w:t>
      </w:r>
      <w:proofErr w:type="spellStart"/>
      <w:r>
        <w:rPr>
          <w:rFonts w:cs="Times New Roman"/>
          <w:sz w:val="26"/>
          <w:szCs w:val="26"/>
          <w:lang w:val="uk-UA"/>
        </w:rPr>
        <w:t>Сухорабівка</w:t>
      </w:r>
      <w:proofErr w:type="spellEnd"/>
      <w:r>
        <w:rPr>
          <w:rFonts w:cs="Times New Roman"/>
          <w:sz w:val="26"/>
          <w:szCs w:val="26"/>
          <w:lang w:val="uk-UA"/>
        </w:rPr>
        <w:t xml:space="preserve"> має бути створена цілісним масивом даних у масштабі 1:2000, у відповідності до встановлених нормативних документів та до прийнятої системи класифікації та кодування в місцевій системі координат МСК-53 та системі координат УСК-2000, з висотою перерізу рельєфу 1,0-2,0 м (в залежності від масштабу та характеристики рельєфу та максимально переважних кутів нахилу). Система висот – Балтійська 1977.</w:t>
      </w:r>
    </w:p>
    <w:p w14:paraId="46456153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Цифрова топографічна основа повинна забезпечувати можливість програмної обробки даних, мати структуру топографічної інформації, яка забезпечить можливість внесення змін та доповнень.</w:t>
      </w:r>
    </w:p>
    <w:p w14:paraId="6EB37AED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</w:p>
    <w:p w14:paraId="767FC4C4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Цифрову топографічну основу необхідно створити в місцевій системі координат Полтавської області МСК-53, що має математичний зв'язок з Державною геодезичною </w:t>
      </w:r>
      <w:proofErr w:type="spellStart"/>
      <w:r>
        <w:rPr>
          <w:rFonts w:cs="Times New Roman"/>
          <w:sz w:val="26"/>
          <w:szCs w:val="26"/>
          <w:lang w:val="uk-UA"/>
        </w:rPr>
        <w:t>референційною</w:t>
      </w:r>
      <w:proofErr w:type="spellEnd"/>
      <w:r>
        <w:rPr>
          <w:rFonts w:cs="Times New Roman"/>
          <w:sz w:val="26"/>
          <w:szCs w:val="26"/>
          <w:lang w:val="uk-UA"/>
        </w:rPr>
        <w:t xml:space="preserve"> системою координат УСК-2000 та світовою системою координат, а також у системі координат УСК-2000.</w:t>
      </w:r>
    </w:p>
    <w:p w14:paraId="1EAC77FC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При створенні планово-висотної основи повинні використовуватися пункти Державної геодезичної мережі. Координати пунктів планово-висотної основи необхідно обчислити в місцевій системі координат МСК-53, утвореної від системи координат УСК-2000 та у системі координат УСК-2000.</w:t>
      </w:r>
    </w:p>
    <w:p w14:paraId="5983BDDC" w14:textId="77777777" w:rsidR="003A592D" w:rsidRDefault="003A592D" w:rsidP="003A592D">
      <w:pPr>
        <w:pStyle w:val="ad"/>
        <w:ind w:firstLine="709"/>
        <w:jc w:val="both"/>
        <w:rPr>
          <w:sz w:val="26"/>
          <w:szCs w:val="26"/>
          <w:lang w:val="uk-UA"/>
        </w:rPr>
      </w:pPr>
      <w:bookmarkStart w:id="2" w:name="o651"/>
      <w:bookmarkEnd w:id="2"/>
    </w:p>
    <w:p w14:paraId="2E178D6B" w14:textId="77777777" w:rsidR="003A592D" w:rsidRPr="002B02B2" w:rsidRDefault="003A592D" w:rsidP="003A592D">
      <w:pPr>
        <w:pStyle w:val="ad"/>
        <w:ind w:firstLine="709"/>
        <w:jc w:val="both"/>
        <w:rPr>
          <w:lang w:val="ru-RU"/>
        </w:rPr>
      </w:pPr>
      <w:r>
        <w:rPr>
          <w:sz w:val="26"/>
          <w:szCs w:val="26"/>
          <w:lang w:val="uk-UA"/>
        </w:rPr>
        <w:t xml:space="preserve">Аерознімання території с. </w:t>
      </w:r>
      <w:proofErr w:type="spellStart"/>
      <w:r>
        <w:rPr>
          <w:sz w:val="26"/>
          <w:szCs w:val="26"/>
          <w:lang w:val="uk-UA"/>
        </w:rPr>
        <w:t>Сухорабівка</w:t>
      </w:r>
      <w:proofErr w:type="spellEnd"/>
      <w:r>
        <w:rPr>
          <w:sz w:val="26"/>
          <w:szCs w:val="26"/>
          <w:lang w:val="uk-UA"/>
        </w:rPr>
        <w:t xml:space="preserve"> для створення цифрової топографічної основи має виконуватись  до появи снігового покриву.</w:t>
      </w:r>
    </w:p>
    <w:p w14:paraId="58991C4F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Результатом обробки матеріалів аерознімання є цифровий масив даних з роздільною здатністю не більше ніж 40 см/</w:t>
      </w:r>
      <w:proofErr w:type="spellStart"/>
      <w:r>
        <w:rPr>
          <w:rFonts w:cs="Times New Roman"/>
          <w:sz w:val="26"/>
          <w:szCs w:val="26"/>
          <w:lang w:val="uk-UA"/>
        </w:rPr>
        <w:t>піксель</w:t>
      </w:r>
      <w:proofErr w:type="spellEnd"/>
      <w:r>
        <w:rPr>
          <w:rFonts w:cs="Times New Roman"/>
          <w:sz w:val="26"/>
          <w:szCs w:val="26"/>
          <w:lang w:val="uk-UA"/>
        </w:rPr>
        <w:t>.</w:t>
      </w:r>
    </w:p>
    <w:p w14:paraId="04DFE5C2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Цифрові масиви даних повинні бути підготовлені у відповідному форматі для внесення до бази даних містобудівного кадастру.</w:t>
      </w:r>
    </w:p>
    <w:p w14:paraId="1C7DFBE6" w14:textId="77777777" w:rsidR="003A592D" w:rsidRPr="002B02B2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lang w:val="ru-RU"/>
        </w:rPr>
      </w:pPr>
      <w:r>
        <w:rPr>
          <w:rFonts w:cs="Times New Roman"/>
          <w:sz w:val="26"/>
          <w:szCs w:val="26"/>
          <w:lang w:val="uk-UA"/>
        </w:rPr>
        <w:t xml:space="preserve">Топографічне знімання території с. </w:t>
      </w:r>
      <w:proofErr w:type="spellStart"/>
      <w:r>
        <w:rPr>
          <w:rFonts w:cs="Times New Roman"/>
          <w:sz w:val="26"/>
          <w:szCs w:val="26"/>
          <w:lang w:val="uk-UA"/>
        </w:rPr>
        <w:t>Сухорабівка</w:t>
      </w:r>
      <w:proofErr w:type="spellEnd"/>
      <w:r>
        <w:rPr>
          <w:rFonts w:cs="Times New Roman"/>
          <w:sz w:val="26"/>
          <w:szCs w:val="26"/>
          <w:lang w:val="uk-UA"/>
        </w:rPr>
        <w:t xml:space="preserve"> повинне виконуватися  електронними тахеометрами та/або GPS-приймачами.</w:t>
      </w:r>
    </w:p>
    <w:p w14:paraId="283577C7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При тахеометричному зніманні щільність пунктів знімальної основи повинна забезпечувати можливість прокладання тахеометричних ходів, які не суперечать технічним вимогам «Інструкції з топографічного знімання у масштабах 1:5000, 1:2000, 1:1000, 1:500».</w:t>
      </w:r>
    </w:p>
    <w:p w14:paraId="2640E33D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Виконання польових робіт при тахеометричному зніманні слід поєднувати з повною камеральною обробкою матеріалів знімання.</w:t>
      </w:r>
    </w:p>
    <w:p w14:paraId="225A5BC0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  <w:bookmarkStart w:id="3" w:name="o1772"/>
      <w:bookmarkEnd w:id="3"/>
      <w:r>
        <w:rPr>
          <w:rFonts w:cs="Times New Roman"/>
          <w:sz w:val="26"/>
          <w:szCs w:val="26"/>
          <w:lang w:val="uk-UA"/>
        </w:rPr>
        <w:t xml:space="preserve">Для автоматизації даних робіт необхідно використовувати </w:t>
      </w:r>
      <w:proofErr w:type="spellStart"/>
      <w:r>
        <w:rPr>
          <w:rFonts w:cs="Times New Roman"/>
          <w:sz w:val="26"/>
          <w:szCs w:val="26"/>
          <w:lang w:val="uk-UA"/>
        </w:rPr>
        <w:t>геоінформаційне</w:t>
      </w:r>
      <w:proofErr w:type="spellEnd"/>
      <w:r>
        <w:rPr>
          <w:rFonts w:cs="Times New Roman"/>
          <w:sz w:val="26"/>
          <w:szCs w:val="26"/>
          <w:lang w:val="uk-UA"/>
        </w:rPr>
        <w:t xml:space="preserve"> програмне забезпечення, яке дає змогу виконувати всі обчислення та формувати топографічні плани в цифровому і графічному вигляді.</w:t>
      </w:r>
    </w:p>
    <w:p w14:paraId="7F7E9E40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lastRenderedPageBreak/>
        <w:t>Пікетні точки повинні рівномірно покривати територію знімання. Щільність пікетних точок повинно забезпечити подальше відображення форм рельєфу.</w:t>
      </w:r>
    </w:p>
    <w:p w14:paraId="378A04B9" w14:textId="77777777" w:rsidR="003A592D" w:rsidRDefault="003A592D" w:rsidP="003A592D">
      <w:pPr>
        <w:pStyle w:val="Heading3"/>
        <w:keepNext/>
        <w:keepLines/>
        <w:tabs>
          <w:tab w:val="left" w:pos="0"/>
          <w:tab w:val="left" w:pos="567"/>
          <w:tab w:val="left" w:pos="726"/>
          <w:tab w:val="left" w:pos="993"/>
        </w:tabs>
        <w:spacing w:after="0"/>
        <w:ind w:firstLine="709"/>
        <w:jc w:val="both"/>
        <w:rPr>
          <w:sz w:val="26"/>
          <w:szCs w:val="26"/>
          <w:lang w:val="uk-UA"/>
        </w:rPr>
      </w:pPr>
      <w:bookmarkStart w:id="4" w:name="bookmark9"/>
      <w:bookmarkStart w:id="5" w:name="bookmark12"/>
      <w:bookmarkStart w:id="6" w:name="bookmark13"/>
      <w:bookmarkEnd w:id="4"/>
      <w:bookmarkEnd w:id="5"/>
      <w:bookmarkEnd w:id="6"/>
    </w:p>
    <w:p w14:paraId="44E3F045" w14:textId="77777777" w:rsidR="003A592D" w:rsidRDefault="003A592D" w:rsidP="003A592D">
      <w:pPr>
        <w:pStyle w:val="Standard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7" w:name="bookmark14"/>
      <w:bookmarkEnd w:id="7"/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Техн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ічний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звіт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про комплекс топографо-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геодезичних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робіт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 1:2000 - 2 прим.</w:t>
      </w:r>
    </w:p>
    <w:p w14:paraId="77855058" w14:textId="77777777" w:rsidR="003A592D" w:rsidRDefault="003A592D" w:rsidP="003A592D">
      <w:pPr>
        <w:pStyle w:val="Standard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Планшети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кольоровому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вигляді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нарізці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номенклатурних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аркушів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 1:2000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системі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координат УСК-2000 на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території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ід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виготовлення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топографічної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основи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в М 1:2000 – 1 прим.</w:t>
      </w:r>
    </w:p>
    <w:p w14:paraId="50683289" w14:textId="77777777" w:rsidR="003A592D" w:rsidRDefault="003A592D" w:rsidP="003A592D">
      <w:pPr>
        <w:pStyle w:val="Bodytext2"/>
        <w:tabs>
          <w:tab w:val="left" w:pos="0"/>
        </w:tabs>
        <w:spacing w:line="240" w:lineRule="auto"/>
        <w:ind w:firstLine="709"/>
        <w:rPr>
          <w:rFonts w:cs="Times New Roman"/>
          <w:sz w:val="26"/>
          <w:szCs w:val="26"/>
          <w:lang w:val="uk-UA"/>
        </w:rPr>
      </w:pPr>
    </w:p>
    <w:p w14:paraId="48678145" w14:textId="77777777" w:rsidR="003A592D" w:rsidRDefault="003A592D" w:rsidP="003A592D">
      <w:pPr>
        <w:pStyle w:val="Standard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8" w:name="bookmark15"/>
      <w:bookmarkEnd w:id="8"/>
      <w:proofErr w:type="spellStart"/>
      <w:r>
        <w:rPr>
          <w:rFonts w:ascii="Times New Roman" w:hAnsi="Times New Roman"/>
          <w:sz w:val="26"/>
          <w:szCs w:val="26"/>
          <w:lang w:val="ru-RU"/>
        </w:rPr>
        <w:t>Матеріали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передаватися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вигляді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електронних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файлів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магнітних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цифрових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носіях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45D70331" w14:textId="77777777" w:rsidR="003A592D" w:rsidRDefault="003A592D" w:rsidP="003A592D">
      <w:pPr>
        <w:pStyle w:val="Standard"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Геопросторові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дані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мають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передаватися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у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вигляді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електронних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файлі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14:paraId="64A24172" w14:textId="77777777" w:rsidR="003A592D" w:rsidRPr="002B02B2" w:rsidRDefault="003A592D" w:rsidP="003A592D">
      <w:pPr>
        <w:pStyle w:val="Standard"/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 векторному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форматі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*.</w:t>
      </w:r>
      <w:proofErr w:type="spellStart"/>
      <w:r>
        <w:rPr>
          <w:rFonts w:ascii="Times New Roman" w:hAnsi="Times New Roman"/>
          <w:sz w:val="26"/>
          <w:szCs w:val="26"/>
        </w:rPr>
        <w:t>dmf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та *.</w:t>
      </w:r>
      <w:proofErr w:type="spellStart"/>
      <w:r>
        <w:rPr>
          <w:rFonts w:ascii="Times New Roman" w:hAnsi="Times New Roman"/>
          <w:sz w:val="26"/>
          <w:szCs w:val="26"/>
        </w:rPr>
        <w:t>shp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місцевій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системі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координат МСК-53 та у </w:t>
      </w:r>
      <w:proofErr w:type="spellStart"/>
      <w:r>
        <w:rPr>
          <w:rFonts w:ascii="Times New Roman" w:eastAsia="Arial Unicode MS" w:hAnsi="Times New Roman"/>
          <w:sz w:val="26"/>
          <w:szCs w:val="26"/>
          <w:lang w:val="ru-RU"/>
        </w:rPr>
        <w:t>системі</w:t>
      </w:r>
      <w:proofErr w:type="spellEnd"/>
      <w:r>
        <w:rPr>
          <w:rFonts w:ascii="Times New Roman" w:eastAsia="Arial Unicode MS" w:hAnsi="Times New Roman"/>
          <w:sz w:val="26"/>
          <w:szCs w:val="26"/>
          <w:lang w:val="ru-RU"/>
        </w:rPr>
        <w:t xml:space="preserve"> координат УСК-2000</w:t>
      </w:r>
      <w:r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території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ід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виготовлення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топографічної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основи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 1:2000;</w:t>
      </w:r>
    </w:p>
    <w:p w14:paraId="3FB599AA" w14:textId="77777777" w:rsidR="003A592D" w:rsidRPr="002B02B2" w:rsidRDefault="003A592D" w:rsidP="003A592D">
      <w:pPr>
        <w:pStyle w:val="Standard"/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 w:eastAsia="en-US"/>
        </w:rPr>
        <w:t>цифрових</w:t>
      </w:r>
      <w:proofErr w:type="spellEnd"/>
      <w:r>
        <w:rPr>
          <w:rFonts w:ascii="Times New Roman" w:hAnsi="Times New Roman"/>
          <w:sz w:val="26"/>
          <w:szCs w:val="26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en-US"/>
        </w:rPr>
        <w:t>масивів</w:t>
      </w:r>
      <w:proofErr w:type="spellEnd"/>
      <w:r>
        <w:rPr>
          <w:rFonts w:ascii="Times New Roman" w:hAnsi="Times New Roman"/>
          <w:sz w:val="26"/>
          <w:szCs w:val="26"/>
          <w:lang w:val="ru-RU" w:eastAsia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 w:eastAsia="en-US"/>
        </w:rPr>
        <w:t>даних</w:t>
      </w:r>
      <w:proofErr w:type="spellEnd"/>
      <w:r>
        <w:rPr>
          <w:rFonts w:ascii="Times New Roman" w:hAnsi="Times New Roman"/>
          <w:sz w:val="26"/>
          <w:szCs w:val="26"/>
          <w:lang w:val="ru-RU" w:eastAsia="en-US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аерофотоабрисів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)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у</w:t>
      </w:r>
      <w:proofErr w:type="gramEnd"/>
      <w:r>
        <w:rPr>
          <w:rFonts w:ascii="Times New Roman" w:hAnsi="Times New Roman"/>
          <w:sz w:val="26"/>
          <w:szCs w:val="26"/>
        </w:rPr>
        <w:t> 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форматі</w:t>
      </w:r>
      <w:proofErr w:type="spellEnd"/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>*.</w:t>
      </w:r>
      <w:r>
        <w:rPr>
          <w:rFonts w:ascii="Times New Roman" w:hAnsi="Times New Roman"/>
          <w:sz w:val="26"/>
          <w:szCs w:val="26"/>
        </w:rPr>
        <w:t>tiff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14:paraId="34D4F423" w14:textId="77777777" w:rsidR="003A592D" w:rsidRPr="002B02B2" w:rsidRDefault="003A592D" w:rsidP="003A592D">
      <w:pPr>
        <w:pStyle w:val="Standard"/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плану (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планшетів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) М 1:2000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у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форматі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*.</w:t>
      </w:r>
      <w:proofErr w:type="spellStart"/>
      <w:r>
        <w:rPr>
          <w:rFonts w:ascii="Times New Roman" w:hAnsi="Times New Roman"/>
          <w:sz w:val="26"/>
          <w:szCs w:val="26"/>
        </w:rPr>
        <w:t>pdf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та *.</w:t>
      </w:r>
      <w:r>
        <w:rPr>
          <w:rFonts w:ascii="Times New Roman" w:hAnsi="Times New Roman"/>
          <w:sz w:val="26"/>
          <w:szCs w:val="26"/>
        </w:rPr>
        <w:t>jpg</w:t>
      </w:r>
      <w:r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території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ід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виготовлення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топографічної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основи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 1:2000;</w:t>
      </w:r>
    </w:p>
    <w:p w14:paraId="68A6B356" w14:textId="77777777" w:rsidR="003A592D" w:rsidRPr="002B02B2" w:rsidRDefault="003A592D" w:rsidP="003A592D">
      <w:pPr>
        <w:pStyle w:val="Standard"/>
        <w:shd w:val="clear" w:color="auto" w:fill="FFFFFF"/>
        <w:tabs>
          <w:tab w:val="left" w:pos="0"/>
        </w:tabs>
        <w:ind w:firstLine="709"/>
        <w:jc w:val="both"/>
        <w:rPr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Текстові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матеріали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повинні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передаватися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у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формі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структурованих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документів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у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форматі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*.</w:t>
      </w:r>
      <w:proofErr w:type="spellStart"/>
      <w:r>
        <w:rPr>
          <w:rFonts w:ascii="Times New Roman" w:hAnsi="Times New Roman"/>
          <w:sz w:val="26"/>
          <w:szCs w:val="26"/>
        </w:rPr>
        <w:t>pdf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273CBB04" w14:textId="77777777" w:rsidR="006A4394" w:rsidRPr="003A592D" w:rsidRDefault="006A4394" w:rsidP="006A4394">
      <w:pPr>
        <w:jc w:val="righ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5FDF4F55" w14:textId="77777777" w:rsidR="006A4394" w:rsidRDefault="006A4394" w:rsidP="006A4394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37D65087" w14:textId="7DCC9408" w:rsidR="00424D3D" w:rsidRDefault="00424D3D" w:rsidP="00424D3D">
      <w:pPr>
        <w:jc w:val="both"/>
        <w:rPr>
          <w:i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230E0B" w14:paraId="00BD10A1" w14:textId="77777777" w:rsidTr="007A21B6">
        <w:trPr>
          <w:trHeight w:val="131"/>
        </w:trPr>
        <w:tc>
          <w:tcPr>
            <w:tcW w:w="3664" w:type="dxa"/>
          </w:tcPr>
          <w:p w14:paraId="19FE82DC" w14:textId="77777777" w:rsidR="00424D3D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EF03AB" w14:textId="77777777" w:rsidR="00424D3D" w:rsidRPr="00230E0B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2B459D" w14:textId="77777777" w:rsidR="00E15B54" w:rsidRDefault="00A16E24" w:rsidP="00044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6E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47BA91D7" w14:textId="77777777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3128AE" w14:textId="11423EB0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5368DA61" w:rsidR="00B52E6D" w:rsidRPr="00230E0B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230E0B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34FD70A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F0AEE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236534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C53A5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A078153" w14:textId="15C005BA" w:rsidR="00E15B54" w:rsidRPr="00230E0B" w:rsidRDefault="00C16EC7" w:rsidP="00B52E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B52E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__                 </w:t>
            </w:r>
          </w:p>
        </w:tc>
        <w:tc>
          <w:tcPr>
            <w:tcW w:w="2895" w:type="dxa"/>
            <w:vAlign w:val="center"/>
          </w:tcPr>
          <w:p w14:paraId="640A787C" w14:textId="784142CD" w:rsidR="00E15B54" w:rsidRPr="00230E0B" w:rsidRDefault="00E15B54" w:rsidP="00B52E6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3B1FC979" w:rsidR="00F575C5" w:rsidRPr="00230E0B" w:rsidRDefault="00B52E6D" w:rsidP="00B52E6D">
      <w:pPr>
        <w:tabs>
          <w:tab w:val="left" w:pos="6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Галина МИРГОРОДСЬКА</w:t>
      </w:r>
    </w:p>
    <w:sectPr w:rsidR="00F575C5" w:rsidRPr="00230E0B" w:rsidSect="002B24B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09D0"/>
    <w:multiLevelType w:val="hybridMultilevel"/>
    <w:tmpl w:val="31A25B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0148E"/>
    <w:multiLevelType w:val="multilevel"/>
    <w:tmpl w:val="6A76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1F9F3E70"/>
    <w:multiLevelType w:val="multilevel"/>
    <w:tmpl w:val="1278010A"/>
    <w:styleLink w:val="WWNum2"/>
    <w:lvl w:ilvl="0"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vertAlign w:val="baseline"/>
      </w:rPr>
    </w:lvl>
    <w:lvl w:ilvl="2">
      <w:numFmt w:val="bullet"/>
      <w:lvlText w:val="▪"/>
      <w:lvlJc w:val="left"/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vertAlign w:val="baseline"/>
      </w:rPr>
    </w:lvl>
    <w:lvl w:ilvl="3">
      <w:numFmt w:val="bullet"/>
      <w:lvlText w:val="·"/>
      <w:lvlJc w:val="left"/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vertAlign w:val="baseline"/>
      </w:rPr>
    </w:lvl>
    <w:lvl w:ilvl="4">
      <w:numFmt w:val="bullet"/>
      <w:lvlText w:val="o"/>
      <w:lvlJc w:val="left"/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vertAlign w:val="baseline"/>
      </w:rPr>
    </w:lvl>
    <w:lvl w:ilvl="5">
      <w:numFmt w:val="bullet"/>
      <w:lvlText w:val="▪"/>
      <w:lvlJc w:val="left"/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vertAlign w:val="baseline"/>
      </w:rPr>
    </w:lvl>
    <w:lvl w:ilvl="6">
      <w:numFmt w:val="bullet"/>
      <w:lvlText w:val="·"/>
      <w:lvlJc w:val="left"/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vertAlign w:val="baseline"/>
      </w:rPr>
    </w:lvl>
    <w:lvl w:ilvl="7">
      <w:numFmt w:val="bullet"/>
      <w:lvlText w:val="o"/>
      <w:lvlJc w:val="left"/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vertAlign w:val="baseline"/>
      </w:rPr>
    </w:lvl>
    <w:lvl w:ilvl="8">
      <w:numFmt w:val="bullet"/>
      <w:lvlText w:val="▪"/>
      <w:lvlJc w:val="left"/>
      <w:rPr>
        <w:rFonts w:ascii="Arial Unicode MS" w:eastAsia="Times New Roman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vertAlign w:val="baseline"/>
      </w:rPr>
    </w:lvl>
  </w:abstractNum>
  <w:abstractNum w:abstractNumId="6">
    <w:nsid w:val="29E900FD"/>
    <w:multiLevelType w:val="hybridMultilevel"/>
    <w:tmpl w:val="53B8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>
    <w:nsid w:val="37C413B9"/>
    <w:multiLevelType w:val="multilevel"/>
    <w:tmpl w:val="84623C76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43F97340"/>
    <w:multiLevelType w:val="multilevel"/>
    <w:tmpl w:val="5E16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A1321"/>
    <w:multiLevelType w:val="multilevel"/>
    <w:tmpl w:val="3972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6B3522"/>
    <w:multiLevelType w:val="multilevel"/>
    <w:tmpl w:val="1D6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13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40DD"/>
    <w:rsid w:val="0004418E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202129"/>
    <w:rsid w:val="00222E90"/>
    <w:rsid w:val="00230E0B"/>
    <w:rsid w:val="00240423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238A9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A592D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4D3D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8235B"/>
    <w:rsid w:val="0048283D"/>
    <w:rsid w:val="0048520D"/>
    <w:rsid w:val="004A0E99"/>
    <w:rsid w:val="004B50AD"/>
    <w:rsid w:val="004B633D"/>
    <w:rsid w:val="004C044F"/>
    <w:rsid w:val="004C69F5"/>
    <w:rsid w:val="004E293E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F249F"/>
    <w:rsid w:val="00613F29"/>
    <w:rsid w:val="00616102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A4394"/>
    <w:rsid w:val="006B25A4"/>
    <w:rsid w:val="006D2C22"/>
    <w:rsid w:val="006D43FF"/>
    <w:rsid w:val="006D7C22"/>
    <w:rsid w:val="006E1594"/>
    <w:rsid w:val="006E6A06"/>
    <w:rsid w:val="006E7BAE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D79D3"/>
    <w:rsid w:val="007F4583"/>
    <w:rsid w:val="00807E98"/>
    <w:rsid w:val="008120F5"/>
    <w:rsid w:val="00816785"/>
    <w:rsid w:val="00822DBA"/>
    <w:rsid w:val="00831277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D131B"/>
    <w:rsid w:val="008E337D"/>
    <w:rsid w:val="008E6247"/>
    <w:rsid w:val="00923833"/>
    <w:rsid w:val="00924DA3"/>
    <w:rsid w:val="00931F76"/>
    <w:rsid w:val="0093278B"/>
    <w:rsid w:val="00946186"/>
    <w:rsid w:val="009522DE"/>
    <w:rsid w:val="009725AE"/>
    <w:rsid w:val="00974D93"/>
    <w:rsid w:val="00984FE4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44042"/>
    <w:rsid w:val="00B51612"/>
    <w:rsid w:val="00B52E6D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E53"/>
    <w:rsid w:val="00CE7411"/>
    <w:rsid w:val="00CF24A2"/>
    <w:rsid w:val="00CF26D3"/>
    <w:rsid w:val="00CF4005"/>
    <w:rsid w:val="00D13307"/>
    <w:rsid w:val="00D20A2B"/>
    <w:rsid w:val="00D230BC"/>
    <w:rsid w:val="00D3523F"/>
    <w:rsid w:val="00D43C9E"/>
    <w:rsid w:val="00D5480A"/>
    <w:rsid w:val="00D602DD"/>
    <w:rsid w:val="00D64682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1169"/>
    <w:rsid w:val="00DE27B1"/>
    <w:rsid w:val="00DE605A"/>
    <w:rsid w:val="00DF1440"/>
    <w:rsid w:val="00DF57AD"/>
    <w:rsid w:val="00E05E43"/>
    <w:rsid w:val="00E07EE0"/>
    <w:rsid w:val="00E10FB9"/>
    <w:rsid w:val="00E15B54"/>
    <w:rsid w:val="00E20D81"/>
    <w:rsid w:val="00E33E88"/>
    <w:rsid w:val="00E43042"/>
    <w:rsid w:val="00E45740"/>
    <w:rsid w:val="00E571F8"/>
    <w:rsid w:val="00E86C48"/>
    <w:rsid w:val="00E939F4"/>
    <w:rsid w:val="00E94CA4"/>
    <w:rsid w:val="00E95B1C"/>
    <w:rsid w:val="00EA0D48"/>
    <w:rsid w:val="00EA1636"/>
    <w:rsid w:val="00EA1D6F"/>
    <w:rsid w:val="00EB1303"/>
    <w:rsid w:val="00EB183A"/>
    <w:rsid w:val="00EB610D"/>
    <w:rsid w:val="00EF4F9C"/>
    <w:rsid w:val="00F26012"/>
    <w:rsid w:val="00F336BD"/>
    <w:rsid w:val="00F36F9D"/>
    <w:rsid w:val="00F45C4A"/>
    <w:rsid w:val="00F575C5"/>
    <w:rsid w:val="00F7021B"/>
    <w:rsid w:val="00F8116D"/>
    <w:rsid w:val="00F84FBD"/>
    <w:rsid w:val="00FC1241"/>
    <w:rsid w:val="00FD000F"/>
    <w:rsid w:val="00FD5A09"/>
    <w:rsid w:val="00FE452B"/>
    <w:rsid w:val="00FF1656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404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42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1573,baiaagaaboqcaaadxgqaaavsbaaaaaaaaaaaaaaaaaaaaaaaaaaaaaaaaaaaaaaaaaaaaaaaaaaaaaaaaaaaaaaaaaaaaaaaaaaaaaaaaaaaaaaaaaaaaaaaaaaaaaaaaaaaaaaaaaaaaaaaaaaaaaaaaaaaaaaaaaaaaaaaaaaaaaaaaaaaaaaaaaaaaaaaaaaaaaaaaaaaaaaaaaaaaaaaaaaaaaaaaaaaaaaa"/>
    <w:basedOn w:val="a0"/>
    <w:rsid w:val="00240423"/>
  </w:style>
  <w:style w:type="paragraph" w:customStyle="1" w:styleId="Standard">
    <w:name w:val="Standard"/>
    <w:rsid w:val="003A59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customStyle="1" w:styleId="Heading3">
    <w:name w:val="Heading #3"/>
    <w:rsid w:val="003A592D"/>
    <w:pPr>
      <w:widowControl w:val="0"/>
      <w:shd w:val="clear" w:color="auto" w:fill="FFFFFF"/>
      <w:suppressAutoHyphens/>
      <w:autoSpaceDN w:val="0"/>
      <w:spacing w:after="60" w:line="240" w:lineRule="auto"/>
      <w:textAlignment w:val="baseline"/>
    </w:pPr>
    <w:rPr>
      <w:rFonts w:eastAsia="Arial Unicode MS"/>
      <w:b/>
      <w:bCs/>
      <w:color w:val="000000"/>
      <w:kern w:val="3"/>
      <w:sz w:val="24"/>
      <w:szCs w:val="24"/>
      <w:lang w:val="en-US" w:eastAsia="ru-RU" w:bidi="hi-IN"/>
    </w:rPr>
  </w:style>
  <w:style w:type="paragraph" w:styleId="ad">
    <w:name w:val="No Spacing"/>
    <w:rsid w:val="003A592D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4"/>
      <w:szCs w:val="24"/>
      <w:lang w:val="en-US" w:eastAsia="ru-RU" w:bidi="hi-IN"/>
    </w:rPr>
  </w:style>
  <w:style w:type="paragraph" w:customStyle="1" w:styleId="Bodytext2">
    <w:name w:val="Body text (2)"/>
    <w:rsid w:val="003A592D"/>
    <w:pPr>
      <w:shd w:val="clear" w:color="auto" w:fill="FFFFFF"/>
      <w:suppressAutoHyphens/>
      <w:autoSpaceDN w:val="0"/>
      <w:spacing w:after="0" w:line="274" w:lineRule="exact"/>
      <w:jc w:val="both"/>
      <w:textAlignment w:val="baseline"/>
    </w:pPr>
    <w:rPr>
      <w:rFonts w:eastAsia="Arial Unicode MS" w:cs="Arial Unicode MS"/>
      <w:color w:val="000000"/>
      <w:kern w:val="3"/>
      <w:sz w:val="24"/>
      <w:szCs w:val="24"/>
      <w:lang w:val="en-US" w:eastAsia="ru-RU" w:bidi="hi-IN"/>
    </w:rPr>
  </w:style>
  <w:style w:type="numbering" w:customStyle="1" w:styleId="WWNum1">
    <w:name w:val="WWNum1"/>
    <w:basedOn w:val="a2"/>
    <w:rsid w:val="003A592D"/>
    <w:pPr>
      <w:numPr>
        <w:numId w:val="14"/>
      </w:numPr>
    </w:pPr>
  </w:style>
  <w:style w:type="numbering" w:customStyle="1" w:styleId="WWNum2">
    <w:name w:val="WWNum2"/>
    <w:basedOn w:val="a2"/>
    <w:rsid w:val="003A592D"/>
    <w:pPr>
      <w:numPr>
        <w:numId w:val="15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3A5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404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42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1573,baiaagaaboqcaaadxgqaaavsbaaaaaaaaaaaaaaaaaaaaaaaaaaaaaaaaaaaaaaaaaaaaaaaaaaaaaaaaaaaaaaaaaaaaaaaaaaaaaaaaaaaaaaaaaaaaaaaaaaaaaaaaaaaaaaaaaaaaaaaaaaaaaaaaaaaaaaaaaaaaaaaaaaaaaaaaaaaaaaaaaaaaaaaaaaaaaaaaaaaaaaaaaaaaaaaaaaaaaaaaaaaaaaa"/>
    <w:basedOn w:val="a0"/>
    <w:rsid w:val="00240423"/>
  </w:style>
  <w:style w:type="paragraph" w:customStyle="1" w:styleId="Standard">
    <w:name w:val="Standard"/>
    <w:rsid w:val="003A59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customStyle="1" w:styleId="Heading3">
    <w:name w:val="Heading #3"/>
    <w:rsid w:val="003A592D"/>
    <w:pPr>
      <w:widowControl w:val="0"/>
      <w:shd w:val="clear" w:color="auto" w:fill="FFFFFF"/>
      <w:suppressAutoHyphens/>
      <w:autoSpaceDN w:val="0"/>
      <w:spacing w:after="60" w:line="240" w:lineRule="auto"/>
      <w:textAlignment w:val="baseline"/>
    </w:pPr>
    <w:rPr>
      <w:rFonts w:eastAsia="Arial Unicode MS"/>
      <w:b/>
      <w:bCs/>
      <w:color w:val="000000"/>
      <w:kern w:val="3"/>
      <w:sz w:val="24"/>
      <w:szCs w:val="24"/>
      <w:lang w:val="en-US" w:eastAsia="ru-RU" w:bidi="hi-IN"/>
    </w:rPr>
  </w:style>
  <w:style w:type="paragraph" w:styleId="ad">
    <w:name w:val="No Spacing"/>
    <w:rsid w:val="003A592D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4"/>
      <w:szCs w:val="24"/>
      <w:lang w:val="en-US" w:eastAsia="ru-RU" w:bidi="hi-IN"/>
    </w:rPr>
  </w:style>
  <w:style w:type="paragraph" w:customStyle="1" w:styleId="Bodytext2">
    <w:name w:val="Body text (2)"/>
    <w:rsid w:val="003A592D"/>
    <w:pPr>
      <w:shd w:val="clear" w:color="auto" w:fill="FFFFFF"/>
      <w:suppressAutoHyphens/>
      <w:autoSpaceDN w:val="0"/>
      <w:spacing w:after="0" w:line="274" w:lineRule="exact"/>
      <w:jc w:val="both"/>
      <w:textAlignment w:val="baseline"/>
    </w:pPr>
    <w:rPr>
      <w:rFonts w:eastAsia="Arial Unicode MS" w:cs="Arial Unicode MS"/>
      <w:color w:val="000000"/>
      <w:kern w:val="3"/>
      <w:sz w:val="24"/>
      <w:szCs w:val="24"/>
      <w:lang w:val="en-US" w:eastAsia="ru-RU" w:bidi="hi-IN"/>
    </w:rPr>
  </w:style>
  <w:style w:type="numbering" w:customStyle="1" w:styleId="WWNum1">
    <w:name w:val="WWNum1"/>
    <w:basedOn w:val="a2"/>
    <w:rsid w:val="003A592D"/>
    <w:pPr>
      <w:numPr>
        <w:numId w:val="14"/>
      </w:numPr>
    </w:pPr>
  </w:style>
  <w:style w:type="numbering" w:customStyle="1" w:styleId="WWNum2">
    <w:name w:val="WWNum2"/>
    <w:basedOn w:val="a2"/>
    <w:rsid w:val="003A592D"/>
    <w:pPr>
      <w:numPr>
        <w:numId w:val="15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3A5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ABC54F-81C0-4556-AA7E-5AE11BF6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2024-11-01T12:52:00Z</cp:lastPrinted>
  <dcterms:created xsi:type="dcterms:W3CDTF">2025-06-23T13:47:00Z</dcterms:created>
  <dcterms:modified xsi:type="dcterms:W3CDTF">2025-06-23T13:47:00Z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