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right="-283" w:hanging="0"/>
        <w:jc w:val="center"/>
        <w:rPr>
          <w:color w:val="00000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Р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ЕШЕТИЛІВСЬКА МІСЬКА РАДА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(двадцять перша сесія восьмого скликання)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РІШЕННЯ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29 квітня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2022 року                                                                             № </w:t>
      </w:r>
      <w:r>
        <w:rPr>
          <w:rFonts w:cs="Times New Roman" w:ascii="Times New Roman" w:hAnsi="Times New Roman"/>
          <w:color w:val="000000"/>
          <w:sz w:val="28"/>
          <w:szCs w:val="28"/>
        </w:rPr>
        <w:t>1031</w:t>
      </w:r>
      <w:r>
        <w:rPr>
          <w:rFonts w:cs="Times New Roman" w:ascii="Times New Roman" w:hAnsi="Times New Roman"/>
          <w:color w:val="000000"/>
          <w:sz w:val="28"/>
          <w:szCs w:val="28"/>
        </w:rPr>
        <w:t>-21-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 внесення змін 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HTML1"/>
        <w:shd w:val="clear" w:color="auto" w:fill="FFFFFF"/>
        <w:tabs>
          <w:tab w:val="left" w:pos="73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Керуючись ст. ст. 140, 146 Конституції України, пунктом 22 частини першої ст. 26 Закону України ,,Про місцеве самоврядування в Україні” та з метою створення, удосконалення та утримання матеріальної бази шляхом фінансової підтримки у відповідності до нагальних потреб громадських організацій, які об’єднують ветеранів війни, учасників війни, дітей війни, осіб з інвалідністю внаслідок військових дій, воїнів-інтернаціоналістів, учасників антитерористичної операції, ліквідаторів аварії на Чорнобильській АЕС, Решетилівська міська рада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 Внести зміни до Програми фінансової підтримки ветеранських організацій та громадських організацій соціального спрямування Решетилівської  міської  територіальної  громади  на  2021-2023  роки, затвердженої    рішенням    Решетилівської    міської    ради    від    31.03.2021 № 347-5-VIIІ, а саме: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у тексті Програми після слів ,,учасників антитерористичної операції” доповнити словами ,,військовослужбовців, які приймають безпосередню участь у бойових діях у зв’язку з військовою агресією Російської Федерації проти України та підрозділів територіальної оборони”;</w:t>
      </w:r>
    </w:p>
    <w:p>
      <w:pPr>
        <w:pStyle w:val="Normal"/>
        <w:spacing w:lineRule="auto" w:line="240" w:before="0" w:after="0"/>
        <w:ind w:firstLine="709"/>
        <w:jc w:val="both"/>
        <w:rPr>
          <w:color w:val="31400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у пункті 8 додатку ,,Заходи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роки” після слів ,,військовослужбовцям, які знаходяться в зоні проведення АТО” доповнити ,,та військовослужбовцям, які приймають безпосередню участь у бойових діях у зв’язку з військовою агресією Російської Федерації проти України та підрозділів територіальної оборони ”;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31400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3) розділі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,,Фінансове забезпечення Програми” викласти в новій редакції ( додається);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31400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4)  у п. 9 ,,Загальний обсяг фінансових ресурсів, необхідних для реалізації програми” та пп. 9.1 ,,Кошти бюджету Решетилівської міської територіальної громади”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en-US" w:bidi="ar-SA"/>
        </w:rPr>
        <w:t xml:space="preserve">аспорту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 визначити ,,в межах кошторисних призначень”.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Контроль за виконанням Програми покласти на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постійну комісію з питань бюджету, фінансів, планування соціально-економічного розвитку, цін, розвитку підприємництва (Оренбургська О.П.).</w:t>
      </w:r>
    </w:p>
    <w:p>
      <w:pPr>
        <w:pStyle w:val="13"/>
        <w:spacing w:before="0" w:after="0"/>
        <w:jc w:val="both"/>
        <w:rPr>
          <w:rFonts w:eastAsia="Calibri" w:cs="Times New Roman" w:eastAsiaTheme="minorHAnsi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/>
          <w:color w:val="000000"/>
          <w:kern w:val="0"/>
          <w:sz w:val="28"/>
          <w:szCs w:val="28"/>
          <w:lang w:eastAsia="en-US" w:bidi="ar-SA"/>
        </w:rPr>
      </w:r>
    </w:p>
    <w:p>
      <w:pPr>
        <w:pStyle w:val="13"/>
        <w:spacing w:before="0" w:after="0"/>
        <w:jc w:val="both"/>
        <w:rPr>
          <w:rFonts w:eastAsia="Calibri" w:cs="Times New Roman" w:eastAsiaTheme="minorHAnsi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/>
          <w:color w:val="000000"/>
          <w:kern w:val="0"/>
          <w:sz w:val="28"/>
          <w:szCs w:val="28"/>
          <w:lang w:eastAsia="en-US" w:bidi="ar-SA"/>
        </w:rPr>
      </w:r>
    </w:p>
    <w:p>
      <w:pPr>
        <w:pStyle w:val="13"/>
        <w:spacing w:before="0" w:after="0"/>
        <w:jc w:val="both"/>
        <w:rPr>
          <w:rFonts w:eastAsia="Calibri" w:cs="Times New Roman" w:eastAsiaTheme="minorHAnsi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/>
          <w:color w:val="000000"/>
          <w:kern w:val="0"/>
          <w:sz w:val="28"/>
          <w:szCs w:val="28"/>
          <w:lang w:eastAsia="en-US" w:bidi="ar-SA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Міський голова</w:t>
        <w:tab/>
        <w:t xml:space="preserve">                                                                           О.А. Дядюнова</w:t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13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25"/>
        <w:gridCol w:w="4319"/>
      </w:tblGrid>
      <w:tr>
        <w:trPr/>
        <w:tc>
          <w:tcPr>
            <w:tcW w:w="5325" w:type="dxa"/>
            <w:tcBorders/>
            <w:shd w:fill="auto" w:val="clear"/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Style26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Додаток</w:t>
            </w:r>
          </w:p>
          <w:p>
            <w:pPr>
              <w:pStyle w:val="Style26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до рішення Решетилівської міської ради восьмого скликання</w:t>
            </w:r>
          </w:p>
          <w:p>
            <w:pPr>
              <w:pStyle w:val="Style26"/>
              <w:spacing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29 квітня 2022 року №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1031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-21-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VIII</w:t>
            </w:r>
          </w:p>
        </w:tc>
      </w:tr>
    </w:tbl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</w:r>
    </w:p>
    <w:p>
      <w:pPr>
        <w:pStyle w:val="ListParagraph"/>
        <w:spacing w:lineRule="auto" w:line="240" w:before="0" w:after="0"/>
        <w:contextualSpacing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І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Фінансове забезпечення Програми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 Виконання Програми здійснюється в межах асигнувань, передбачених в бюджеті Решетилівської міської територіальної громади та інших джерел, не заборонених законодавством.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 Обсяг фінансування Програми уточняється щороку під час підготовки проєкту бюджету Решетилівської міської територіальної громади на відповідний рік у межах видатків, передбачених розпорядником бюджетних коштів, відповідальним за виконання завдань і заходів Програми (додаються).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Орієнтований обсяг забезпечення Програми фінансової підтримки громадських організацій ветеранів розташованих на території Решетилівської міської територіальної громади на 2021-2023 роки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tbl>
      <w:tblPr>
        <w:tblStyle w:val="af2"/>
        <w:tblW w:w="7757" w:type="dxa"/>
        <w:jc w:val="center"/>
        <w:tblInd w:w="0" w:type="dxa"/>
        <w:tblCellMar>
          <w:top w:w="55" w:type="dxa"/>
          <w:left w:w="103" w:type="dxa"/>
          <w:bottom w:w="55" w:type="dxa"/>
          <w:right w:w="108" w:type="dxa"/>
        </w:tblCellMar>
        <w:tblLook w:val="04a0"/>
      </w:tblPr>
      <w:tblGrid>
        <w:gridCol w:w="3084"/>
        <w:gridCol w:w="1557"/>
        <w:gridCol w:w="1556"/>
        <w:gridCol w:w="1559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2023 рік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Громадська організація ,,Спілка учасників АТО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Решетил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вщина”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firstLine="709"/>
              <w:contextualSpacing/>
              <w:jc w:val="center"/>
              <w:rPr>
                <w:color w:val="000000"/>
              </w:rPr>
            </w:pPr>
            <w:bookmarkStart w:id="0" w:name="__DdeLink__879_3108093963"/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в межах кошторисних призначень</w:t>
            </w:r>
            <w:bookmarkEnd w:id="0"/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Решетилівська організація Української спілки ветеранів Афганістану (воїнів-інтернаціоналістів)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firstLine="709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в межах кошторисних призначень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Решетилівська громадська організація ветеранів України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firstLine="709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в межах кошторисних призначень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Громадська організація ,,Союз Чорнобиль Решетилівщини”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firstLine="709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в межах кошторисних призначень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Всього: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firstLine="709"/>
              <w:contextualSpacing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в межах кошторисних призначень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Начальник відділу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сім'ї, соціального захисту та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охорони здоров'я</w:t>
        <w:tab/>
        <w:tab/>
        <w:tab/>
        <w:tab/>
        <w:tab/>
        <w:tab/>
        <w:tab/>
        <w:tab/>
        <w:tab/>
        <w:t>Д.С.Момот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imSu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57c4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57c4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12" w:customStyle="1">
    <w:name w:val="Основной текст1"/>
    <w:basedOn w:val="DefaultParagraphFont"/>
    <w:qFormat/>
    <w:rsid w:val="00d30869"/>
    <w:rPr>
      <w:rFonts w:ascii="Times New Roman" w:hAnsi="Times New Roman" w:eastAsia="Times New Roman" w:cs="Times New Roman"/>
      <w:color w:val="000000"/>
      <w:spacing w:val="0"/>
      <w:w w:val="100"/>
      <w:sz w:val="23"/>
      <w:szCs w:val="23"/>
      <w:shd w:fill="FFFFFF" w:val="clear"/>
      <w:lang w:val="uk-UA" w:eastAsia="uk-UA" w:bidi="uk-UA"/>
    </w:rPr>
  </w:style>
  <w:style w:type="character" w:styleId="Style13">
    <w:name w:val="Выделение"/>
    <w:basedOn w:val="DefaultParagraphFont"/>
    <w:uiPriority w:val="20"/>
    <w:qFormat/>
    <w:rsid w:val="00f43647"/>
    <w:rPr>
      <w:i/>
      <w:iCs/>
    </w:rPr>
  </w:style>
  <w:style w:type="character" w:styleId="Style14" w:customStyle="1">
    <w:name w:val="Верхній колонтитул Знак"/>
    <w:basedOn w:val="DefaultParagraphFont"/>
    <w:qFormat/>
    <w:rsid w:val="00495ae1"/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character" w:styleId="Style15" w:customStyle="1">
    <w:name w:val="Назва Знак"/>
    <w:basedOn w:val="DefaultParagraphFont"/>
    <w:uiPriority w:val="99"/>
    <w:qFormat/>
    <w:rsid w:val="002366e1"/>
    <w:rPr>
      <w:rFonts w:ascii="Calibri" w:hAnsi="Calibri" w:eastAsia="Times New Roman" w:cs="Times New Roman"/>
      <w:b/>
      <w:bCs/>
      <w:sz w:val="24"/>
      <w:szCs w:val="24"/>
      <w:lang w:val="uk-UA" w:eastAsia="ru-RU"/>
    </w:rPr>
  </w:style>
  <w:style w:type="character" w:styleId="Style16" w:customStyle="1">
    <w:name w:val="Нижній колонтитул Знак"/>
    <w:basedOn w:val="DefaultParagraphFont"/>
    <w:uiPriority w:val="99"/>
    <w:qFormat/>
    <w:rsid w:val="00004872"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Times New Roman" w:hAnsi="Times New Roman" w:eastAsia="Calibri" w:cs="Times New Roman"/>
      <w:color w:val="00000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Title"/>
    <w:basedOn w:val="Normal"/>
    <w:next w:val="Style18"/>
    <w:uiPriority w:val="99"/>
    <w:qFormat/>
    <w:rsid w:val="002366e1"/>
    <w:pPr>
      <w:spacing w:lineRule="auto" w:line="240" w:before="0" w:after="0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b57c45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HTML1" w:customStyle="1">
    <w:name w:val="Стандартный HTML1"/>
    <w:qFormat/>
    <w:rsid w:val="00495ae1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spacing w:before="0" w:after="0"/>
      <w:jc w:val="left"/>
    </w:pPr>
    <w:rPr>
      <w:rFonts w:ascii="SimSun" w:hAnsi="SimSun" w:eastAsia="SimSun" w:cs="SimSun"/>
      <w:color w:val="auto"/>
      <w:kern w:val="2"/>
      <w:sz w:val="22"/>
      <w:szCs w:val="24"/>
      <w:lang w:val="en-US" w:eastAsia="zh-CN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495ae1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Arial Unicode MS" w:cs="Arial Unicode MS"/>
      <w:color w:val="00000A"/>
      <w:kern w:val="2"/>
      <w:sz w:val="24"/>
      <w:szCs w:val="24"/>
      <w:lang w:eastAsia="zh-CN" w:bidi="hi-IN"/>
    </w:rPr>
  </w:style>
  <w:style w:type="paragraph" w:styleId="13" w:customStyle="1">
    <w:name w:val="Обычный (веб)1"/>
    <w:basedOn w:val="Normal"/>
    <w:qFormat/>
    <w:rsid w:val="00495ae1"/>
    <w:pPr>
      <w:suppressAutoHyphens w:val="true"/>
      <w:spacing w:lineRule="auto" w:line="240" w:before="280" w:after="280"/>
    </w:pPr>
    <w:rPr>
      <w:rFonts w:ascii="Times New Roman" w:hAnsi="Times New Roman" w:eastAsia="Arial Unicode MS" w:cs="Arial Unicode MS"/>
      <w:color w:val="00000A"/>
      <w:kern w:val="2"/>
      <w:sz w:val="24"/>
      <w:szCs w:val="24"/>
      <w:lang w:eastAsia="zh-CN" w:bidi="hi-IN"/>
    </w:rPr>
  </w:style>
  <w:style w:type="paragraph" w:styleId="Style25">
    <w:name w:val="Footer"/>
    <w:basedOn w:val="Normal"/>
    <w:uiPriority w:val="99"/>
    <w:unhideWhenUsed/>
    <w:rsid w:val="0000487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0238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2757-4EAA-4934-8AF0-1B47F392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LibreOffice/6.3.1.2$Windows_X86_64 LibreOffice_project/b79626edf0065ac373bd1df5c28bd630b4424273</Application>
  <Pages>3</Pages>
  <Words>453</Words>
  <Characters>3420</Characters>
  <CharactersWithSpaces>4023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2022-04-27T06:30:00Z</dcterms:created>
  <dc:creator>danya danek</dc:creator>
  <dc:description/>
  <dc:language>uk-UA</dc:language>
  <cp:lastModifiedBy/>
  <cp:lastPrinted>2022-04-29T11:36:47Z</cp:lastPrinted>
  <dcterms:modified xsi:type="dcterms:W3CDTF">2022-04-29T14:32:53Z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