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16" w:rsidRDefault="00191D7F">
      <w:pPr>
        <w:pStyle w:val="aa"/>
        <w:rPr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2" r="-17152" b="-12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</w:p>
    <w:p w:rsidR="00FF4F16" w:rsidRDefault="00191D7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F4F16" w:rsidRDefault="00191D7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F4F16" w:rsidRDefault="00FF4F16">
      <w:pPr>
        <w:jc w:val="center"/>
        <w:rPr>
          <w:b/>
          <w:sz w:val="28"/>
          <w:szCs w:val="28"/>
        </w:rPr>
      </w:pPr>
    </w:p>
    <w:p w:rsidR="00FF4F16" w:rsidRDefault="00191D7F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F4F16" w:rsidRDefault="00FF4F16"/>
    <w:p w:rsidR="00FF4F16" w:rsidRDefault="00191D7F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21 листопада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року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м. Решетилівка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№ 310</w:t>
      </w:r>
      <w:bookmarkStart w:id="0" w:name="_GoBack"/>
      <w:bookmarkEnd w:id="0"/>
    </w:p>
    <w:p w:rsidR="00FF4F16" w:rsidRDefault="00FF4F16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FF4F16" w:rsidRDefault="00191D7F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внесення змін до </w:t>
      </w:r>
    </w:p>
    <w:p w:rsidR="00FF4F16" w:rsidRDefault="00191D7F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FF4F16" w:rsidRDefault="00191D7F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18.11.2024 № 303 </w:t>
      </w:r>
    </w:p>
    <w:p w:rsidR="00FF4F16" w:rsidRDefault="00FF4F1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FF4F16" w:rsidRDefault="00191D7F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Керуючись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пунктом 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четвертої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42,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першою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п’ятою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„П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”,</w:t>
      </w:r>
    </w:p>
    <w:p w:rsidR="00FF4F16" w:rsidRDefault="00191D7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b/>
          <w:bCs/>
          <w:color w:val="000000"/>
          <w:sz w:val="28"/>
          <w:szCs w:val="28"/>
          <w:highlight w:val="white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FF4F16" w:rsidRDefault="00FF4F16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F16" w:rsidRDefault="00191D7F">
      <w:pPr>
        <w:tabs>
          <w:tab w:val="left" w:pos="585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>
        <w:rPr>
          <w:color w:val="000000"/>
          <w:sz w:val="28"/>
          <w:szCs w:val="28"/>
          <w:lang w:val="uk-UA" w:eastAsia="uk-UA"/>
        </w:rPr>
        <w:t>до розпорядження міського голови від 18.11.2024 № 303          „</w:t>
      </w:r>
      <w:r>
        <w:rPr>
          <w:color w:val="000000"/>
          <w:sz w:val="28"/>
          <w:szCs w:val="28"/>
          <w:lang w:eastAsia="uk-UA"/>
        </w:rPr>
        <w:t xml:space="preserve">Про скликання </w:t>
      </w:r>
      <w:r>
        <w:rPr>
          <w:color w:val="000000"/>
          <w:sz w:val="28"/>
          <w:szCs w:val="28"/>
          <w:lang w:val="uk-UA" w:eastAsia="uk-UA"/>
        </w:rPr>
        <w:t xml:space="preserve">п’ятдесят першої  позачергової сесії Решетилівської міської ради </w:t>
      </w:r>
      <w:r>
        <w:rPr>
          <w:color w:val="000000"/>
          <w:sz w:val="28"/>
          <w:szCs w:val="28"/>
          <w:lang w:eastAsia="uk-UA"/>
        </w:rPr>
        <w:t>восьмого скликання</w:t>
      </w:r>
      <w:r>
        <w:rPr>
          <w:color w:val="000000"/>
          <w:sz w:val="28"/>
          <w:szCs w:val="28"/>
          <w:lang w:val="uk-UA" w:eastAsia="uk-UA"/>
        </w:rPr>
        <w:t xml:space="preserve"> ”, а саме:</w:t>
      </w:r>
    </w:p>
    <w:p w:rsidR="00FF4F16" w:rsidRPr="00191D7F" w:rsidRDefault="00191D7F">
      <w:pPr>
        <w:pStyle w:val="a9"/>
        <w:ind w:left="0" w:right="-1"/>
        <w:jc w:val="both"/>
        <w:textAlignment w:val="baseline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  <w:t xml:space="preserve">виключити з пункту 2 підпункт 10 такого змісту </w:t>
      </w:r>
      <w:proofErr w:type="spellStart"/>
      <w:r>
        <w:rPr>
          <w:color w:val="000000"/>
          <w:sz w:val="28"/>
          <w:szCs w:val="28"/>
          <w:lang w:val="uk-UA" w:eastAsia="uk-UA"/>
        </w:rPr>
        <w:t>„</w:t>
      </w:r>
      <w:r>
        <w:rPr>
          <w:bCs/>
          <w:sz w:val="28"/>
          <w:szCs w:val="28"/>
          <w:lang w:val="uk-UA"/>
        </w:rPr>
        <w:t>Про</w:t>
      </w:r>
      <w:proofErr w:type="spellEnd"/>
      <w:r>
        <w:rPr>
          <w:bCs/>
          <w:sz w:val="28"/>
          <w:szCs w:val="28"/>
          <w:lang w:val="uk-UA"/>
        </w:rPr>
        <w:t xml:space="preserve"> надання дозволу </w:t>
      </w:r>
      <w:r>
        <w:rPr>
          <w:sz w:val="28"/>
          <w:szCs w:val="28"/>
          <w:lang w:val="uk-UA"/>
        </w:rPr>
        <w:t xml:space="preserve">ТОВ ,,БУРАТ-АГРО” </w:t>
      </w:r>
      <w:r>
        <w:rPr>
          <w:bCs/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виготовлення </w:t>
      </w:r>
      <w:r>
        <w:rPr>
          <w:sz w:val="28"/>
          <w:szCs w:val="28"/>
          <w:shd w:val="clear" w:color="auto" w:fill="FFFFFF"/>
          <w:lang w:val="uk-UA"/>
        </w:rPr>
        <w:t xml:space="preserve">проекту землеустрою, що забезпечує </w:t>
      </w:r>
      <w:proofErr w:type="spellStart"/>
      <w:r>
        <w:rPr>
          <w:sz w:val="28"/>
          <w:szCs w:val="28"/>
          <w:shd w:val="clear" w:color="auto" w:fill="FFFFFF"/>
          <w:lang w:val="uk-UA"/>
        </w:rPr>
        <w:t>еколого-економічне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обґр</w:t>
      </w:r>
      <w:r>
        <w:rPr>
          <w:sz w:val="28"/>
          <w:szCs w:val="28"/>
          <w:shd w:val="clear" w:color="auto" w:fill="FFFFFF"/>
          <w:lang w:val="uk-UA"/>
        </w:rPr>
        <w:t>унтування сівозміни та впорядкування угідь</w:t>
      </w:r>
      <w:r>
        <w:rPr>
          <w:bCs/>
          <w:color w:val="000000"/>
          <w:sz w:val="28"/>
          <w:szCs w:val="28"/>
          <w:lang w:val="uk-UA" w:eastAsia="uk-UA"/>
        </w:rPr>
        <w:t>”.</w:t>
      </w:r>
    </w:p>
    <w:p w:rsidR="00FF4F16" w:rsidRPr="00191D7F" w:rsidRDefault="00191D7F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У зв’язку з цим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підпункти 11-33  вважати відповідно підпунктами 10-32.</w:t>
      </w:r>
    </w:p>
    <w:p w:rsidR="00FF4F16" w:rsidRDefault="00FF4F16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F4F16" w:rsidRDefault="00FF4F16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F4F16" w:rsidRDefault="00FF4F16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F4F16" w:rsidRDefault="00FF4F16">
      <w:pPr>
        <w:pStyle w:val="Standard"/>
        <w:tabs>
          <w:tab w:val="left" w:pos="567"/>
          <w:tab w:val="left" w:pos="709"/>
        </w:tabs>
        <w:rPr>
          <w:rFonts w:ascii="Times New Roman" w:hAnsi="Times New Roman"/>
          <w:lang w:val="ru-RU"/>
        </w:rPr>
      </w:pPr>
    </w:p>
    <w:p w:rsidR="00FF4F16" w:rsidRDefault="00FF4F16">
      <w:pPr>
        <w:pStyle w:val="Standard"/>
        <w:tabs>
          <w:tab w:val="left" w:pos="567"/>
          <w:tab w:val="left" w:pos="7080"/>
        </w:tabs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F4F16" w:rsidRDefault="00191D7F">
      <w:pPr>
        <w:pStyle w:val="Standard"/>
        <w:tabs>
          <w:tab w:val="left" w:pos="0"/>
          <w:tab w:val="left" w:pos="567"/>
        </w:tabs>
        <w:rPr>
          <w:rFonts w:hint="eastAsia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Оксана ДЯДЮНОВА</w:t>
      </w:r>
    </w:p>
    <w:p w:rsidR="00FF4F16" w:rsidRDefault="00191D7F">
      <w:pPr>
        <w:pStyle w:val="Standard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91D7F">
        <w:rPr>
          <w:lang w:val="ru-RU"/>
        </w:rPr>
        <w:br w:type="page"/>
      </w:r>
    </w:p>
    <w:p w:rsidR="00FF4F16" w:rsidRDefault="00191D7F">
      <w:pPr>
        <w:pStyle w:val="Standard"/>
        <w:tabs>
          <w:tab w:val="left" w:pos="7088"/>
        </w:tabs>
        <w:jc w:val="both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Розпорядження підготовлено:</w:t>
      </w:r>
    </w:p>
    <w:p w:rsidR="00FF4F16" w:rsidRDefault="00FF4F16">
      <w:pPr>
        <w:pStyle w:val="Standard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4F16" w:rsidRDefault="00191D7F">
      <w:pPr>
        <w:pStyle w:val="Standard"/>
        <w:tabs>
          <w:tab w:val="left" w:pos="7088"/>
        </w:tabs>
        <w:jc w:val="both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>Тетяна МАЛИШ</w:t>
      </w:r>
    </w:p>
    <w:p w:rsidR="00FF4F16" w:rsidRDefault="00191D7F">
      <w:pPr>
        <w:pStyle w:val="Standard"/>
        <w:tabs>
          <w:tab w:val="left" w:pos="7088"/>
        </w:tabs>
        <w:jc w:val="both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20.11.2024</w:t>
      </w:r>
    </w:p>
    <w:p w:rsidR="00FF4F16" w:rsidRDefault="00191D7F">
      <w:pPr>
        <w:pStyle w:val="Standard"/>
        <w:tabs>
          <w:tab w:val="left" w:pos="6379"/>
          <w:tab w:val="left" w:pos="6521"/>
        </w:tabs>
        <w:jc w:val="center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ПОГОДЖЕНО</w:t>
      </w:r>
    </w:p>
    <w:p w:rsidR="00FF4F16" w:rsidRDefault="00FF4F16">
      <w:pPr>
        <w:pStyle w:val="Standard"/>
        <w:tabs>
          <w:tab w:val="left" w:pos="6379"/>
          <w:tab w:val="left" w:pos="6521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F16" w:rsidRDefault="00191D7F">
      <w:pPr>
        <w:pStyle w:val="Standard"/>
        <w:tabs>
          <w:tab w:val="left" w:pos="7088"/>
        </w:tabs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організаційно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</w:p>
    <w:p w:rsidR="00FF4F16" w:rsidRDefault="00191D7F">
      <w:pPr>
        <w:pStyle w:val="Standard"/>
        <w:tabs>
          <w:tab w:val="left" w:pos="7088"/>
        </w:tabs>
        <w:jc w:val="both"/>
        <w:rPr>
          <w:rFonts w:hint="eastAsia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інформаційної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документообігу</w:t>
      </w:r>
      <w:proofErr w:type="spellEnd"/>
    </w:p>
    <w:p w:rsidR="00FF4F16" w:rsidRDefault="00191D7F">
      <w:pPr>
        <w:pStyle w:val="Standard"/>
        <w:tabs>
          <w:tab w:val="left" w:pos="7088"/>
        </w:tabs>
        <w:jc w:val="both"/>
        <w:rPr>
          <w:rFonts w:hint="eastAsia"/>
          <w:lang w:val="ru-RU"/>
        </w:rPr>
      </w:pPr>
      <w:bookmarkStart w:id="1" w:name="__DdeLink__6020_3152529811"/>
      <w:bookmarkStart w:id="2" w:name="__DdeLink__1064_32238348901"/>
      <w:bookmarkStart w:id="3" w:name="__DdeLink__6363_8341362971"/>
      <w:bookmarkStart w:id="4" w:name="_GoBack11"/>
      <w:bookmarkEnd w:id="1"/>
      <w:bookmarkEnd w:id="2"/>
      <w:bookmarkEnd w:id="3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персоналом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МІРОШНИК</w:t>
      </w:r>
    </w:p>
    <w:p w:rsidR="00FF4F16" w:rsidRDefault="00191D7F">
      <w:pPr>
        <w:pStyle w:val="Standard"/>
        <w:tabs>
          <w:tab w:val="left" w:pos="6379"/>
          <w:tab w:val="left" w:pos="6521"/>
        </w:tabs>
        <w:jc w:val="both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20.11.2024</w:t>
      </w:r>
    </w:p>
    <w:p w:rsidR="00FF4F16" w:rsidRDefault="00FF4F16">
      <w:pPr>
        <w:pStyle w:val="Standard"/>
        <w:tabs>
          <w:tab w:val="left" w:pos="6379"/>
          <w:tab w:val="left" w:pos="6521"/>
        </w:tabs>
        <w:rPr>
          <w:rFonts w:ascii="Times New Roman" w:hAnsi="Times New Roman"/>
          <w:sz w:val="28"/>
          <w:szCs w:val="28"/>
          <w:lang w:val="ru-RU"/>
        </w:rPr>
      </w:pPr>
    </w:p>
    <w:p w:rsidR="00FF4F16" w:rsidRDefault="00FF4F16">
      <w:pPr>
        <w:pStyle w:val="Standard"/>
        <w:tabs>
          <w:tab w:val="left" w:pos="6379"/>
          <w:tab w:val="left" w:pos="6521"/>
        </w:tabs>
        <w:rPr>
          <w:rFonts w:ascii="Times New Roman" w:hAnsi="Times New Roman"/>
          <w:sz w:val="28"/>
          <w:szCs w:val="28"/>
          <w:lang w:val="ru-RU"/>
        </w:rPr>
      </w:pPr>
    </w:p>
    <w:p w:rsidR="00FF4F16" w:rsidRDefault="00191D7F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начальника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юридичних</w:t>
      </w:r>
      <w:proofErr w:type="spellEnd"/>
    </w:p>
    <w:p w:rsidR="00FF4F16" w:rsidRDefault="00191D7F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комунальним</w:t>
      </w:r>
      <w:proofErr w:type="spellEnd"/>
    </w:p>
    <w:p w:rsidR="00FF4F16" w:rsidRDefault="00191D7F">
      <w:pPr>
        <w:pStyle w:val="Standard"/>
        <w:jc w:val="both"/>
        <w:rPr>
          <w:rFonts w:hint="eastAsia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майном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Алла КИРИЧЕНКО</w:t>
      </w:r>
    </w:p>
    <w:p w:rsidR="00FF4F16" w:rsidRDefault="00191D7F">
      <w:pPr>
        <w:pStyle w:val="Standard"/>
        <w:tabs>
          <w:tab w:val="left" w:pos="6379"/>
          <w:tab w:val="left" w:pos="6521"/>
        </w:tabs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20.11.2024</w:t>
      </w:r>
    </w:p>
    <w:p w:rsidR="00FF4F16" w:rsidRDefault="00FF4F16"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4F16" w:rsidRDefault="00191D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пеціаліст</w:t>
      </w:r>
      <w:proofErr w:type="spellEnd"/>
      <w:r>
        <w:rPr>
          <w:sz w:val="28"/>
          <w:szCs w:val="28"/>
          <w:lang w:val="uk-UA"/>
        </w:rPr>
        <w:t xml:space="preserve"> І категорії відділу</w:t>
      </w:r>
    </w:p>
    <w:p w:rsidR="00FF4F16" w:rsidRDefault="00191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цивільного</w:t>
      </w:r>
      <w:proofErr w:type="spellEnd"/>
    </w:p>
    <w:p w:rsidR="00FF4F16" w:rsidRDefault="00191D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</w:p>
    <w:p w:rsidR="00FF4F16" w:rsidRDefault="00191D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 xml:space="preserve">                                               </w:t>
      </w:r>
      <w:proofErr w:type="gramStart"/>
      <w:r>
        <w:rPr>
          <w:sz w:val="28"/>
          <w:szCs w:val="28"/>
          <w:lang w:val="uk-UA"/>
        </w:rPr>
        <w:t>Наталія</w:t>
      </w:r>
      <w:proofErr w:type="gramEnd"/>
      <w:r>
        <w:rPr>
          <w:sz w:val="28"/>
          <w:szCs w:val="28"/>
          <w:lang w:val="uk-UA"/>
        </w:rPr>
        <w:t xml:space="preserve"> НІКОЛАЄНКО</w:t>
      </w:r>
    </w:p>
    <w:p w:rsidR="00FF4F16" w:rsidRDefault="00191D7F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20.11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4</w:t>
      </w:r>
    </w:p>
    <w:p w:rsidR="00FF4F16" w:rsidRDefault="00FF4F16">
      <w:pPr>
        <w:pStyle w:val="Standard"/>
        <w:tabs>
          <w:tab w:val="left" w:pos="7088"/>
        </w:tabs>
        <w:jc w:val="both"/>
        <w:rPr>
          <w:rFonts w:hint="eastAsia"/>
        </w:rPr>
      </w:pPr>
    </w:p>
    <w:sectPr w:rsidR="00FF4F16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16"/>
    <w:rsid w:val="00191D7F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a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b">
    <w:name w:val="Balloon Text"/>
    <w:basedOn w:val="a"/>
    <w:uiPriority w:val="99"/>
    <w:semiHidden/>
    <w:unhideWhenUsed/>
    <w:qFormat/>
    <w:rsid w:val="00E72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a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b">
    <w:name w:val="Balloon Text"/>
    <w:basedOn w:val="a"/>
    <w:uiPriority w:val="99"/>
    <w:semiHidden/>
    <w:unhideWhenUsed/>
    <w:qFormat/>
    <w:rsid w:val="00E72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9058-BE51-4259-B040-47C39F77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910</Words>
  <Characters>520</Characters>
  <Application>Microsoft Office Word</Application>
  <DocSecurity>0</DocSecurity>
  <Lines>4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</cp:lastModifiedBy>
  <cp:revision>20</cp:revision>
  <cp:lastPrinted>2024-11-21T10:42:00Z</cp:lastPrinted>
  <dcterms:created xsi:type="dcterms:W3CDTF">2024-08-05T10:32:00Z</dcterms:created>
  <dcterms:modified xsi:type="dcterms:W3CDTF">2024-11-21T14:19:00Z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