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14AE"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bookmarkStart w:id="0" w:name="_Hlk25154769"/>
    </w:p>
    <w:p w14:paraId="1DAB4788" w14:textId="353DDEE6"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SimSun" w:hAnsi="Times New Roman"/>
          <w:b/>
          <w:sz w:val="24"/>
          <w:szCs w:val="24"/>
        </w:rPr>
        <w:t>О</w:t>
      </w:r>
      <w:r w:rsidR="00CF26D3" w:rsidRPr="00162807">
        <w:rPr>
          <w:rFonts w:ascii="Times New Roman" w:eastAsia="SimSun" w:hAnsi="Times New Roman"/>
          <w:b/>
          <w:sz w:val="24"/>
          <w:szCs w:val="24"/>
        </w:rPr>
        <w:t>б</w:t>
      </w:r>
      <w:r w:rsidRPr="00162807">
        <w:rPr>
          <w:rFonts w:ascii="Times New Roman" w:eastAsia="SimSun" w:hAnsi="Times New Roman"/>
          <w:b/>
          <w:sz w:val="24"/>
          <w:szCs w:val="24"/>
        </w:rPr>
        <w:t>ґрунтування</w:t>
      </w:r>
    </w:p>
    <w:p w14:paraId="219CE051" w14:textId="77777777" w:rsidR="00CF26D3"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Технічних та якісних характеристик предмета закупівлі, </w:t>
      </w:r>
    </w:p>
    <w:p w14:paraId="1B81C12C" w14:textId="70699400" w:rsidR="00CF26D3" w:rsidRPr="00162807" w:rsidRDefault="00924DA3"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його очікуваної вартості та/</w:t>
      </w:r>
      <w:r w:rsidR="006F6CBB" w:rsidRPr="00162807">
        <w:rPr>
          <w:rFonts w:ascii="Times New Roman" w:eastAsia="Arial" w:hAnsi="Times New Roman"/>
          <w:b/>
          <w:sz w:val="24"/>
          <w:szCs w:val="24"/>
          <w:lang w:eastAsia="ar-SA"/>
        </w:rPr>
        <w:t xml:space="preserve">або розміру бюджетного призначення </w:t>
      </w:r>
    </w:p>
    <w:p w14:paraId="4EE3EA99" w14:textId="607B2025"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r w:rsidRPr="00162807">
        <w:rPr>
          <w:rFonts w:ascii="Times New Roman" w:eastAsia="Arial" w:hAnsi="Times New Roman"/>
          <w:b/>
          <w:sz w:val="24"/>
          <w:szCs w:val="24"/>
          <w:lang w:eastAsia="ar-SA"/>
        </w:rPr>
        <w:t xml:space="preserve">в межах закупівлі </w:t>
      </w:r>
      <w:r w:rsidR="004E293E">
        <w:rPr>
          <w:rFonts w:ascii="Times New Roman" w:eastAsia="Arial" w:hAnsi="Times New Roman"/>
          <w:b/>
          <w:sz w:val="24"/>
          <w:szCs w:val="24"/>
          <w:lang w:eastAsia="ar-SA"/>
        </w:rPr>
        <w:t xml:space="preserve"> </w:t>
      </w:r>
      <w:r w:rsidR="00B00916" w:rsidRPr="00B00916">
        <w:rPr>
          <w:rFonts w:ascii="Times New Roman" w:hAnsi="Times New Roman" w:cs="Times New Roman"/>
          <w:color w:val="333333"/>
          <w:sz w:val="24"/>
          <w:szCs w:val="24"/>
          <w:shd w:val="clear" w:color="auto" w:fill="FFFFFF"/>
        </w:rPr>
        <w:t>UA-2025-02-19-002669-a</w:t>
      </w:r>
    </w:p>
    <w:p w14:paraId="18ABC048" w14:textId="77777777" w:rsidR="006F6CBB" w:rsidRPr="00162807" w:rsidRDefault="006F6CBB" w:rsidP="00D76779">
      <w:pPr>
        <w:shd w:val="clear" w:color="auto" w:fill="FFFFFF"/>
        <w:spacing w:after="0" w:line="240" w:lineRule="auto"/>
        <w:jc w:val="center"/>
        <w:rPr>
          <w:rFonts w:ascii="Times New Roman" w:eastAsia="Arial" w:hAnsi="Times New Roman"/>
          <w:b/>
          <w:sz w:val="24"/>
          <w:szCs w:val="24"/>
          <w:lang w:eastAsia="ar-SA"/>
        </w:rPr>
      </w:pPr>
    </w:p>
    <w:bookmarkEnd w:id="0"/>
    <w:p w14:paraId="6886983D" w14:textId="33926189"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Підстава для публікації обґрунтування</w:t>
      </w:r>
      <w:r w:rsidR="00A16E24">
        <w:rPr>
          <w:rFonts w:ascii="Times New Roman" w:eastAsia="SimSun" w:hAnsi="Times New Roman" w:cs="Times New Roman"/>
          <w:sz w:val="24"/>
          <w:szCs w:val="24"/>
        </w:rPr>
        <w:t xml:space="preserve">: </w:t>
      </w:r>
      <w:r w:rsidRPr="00230E0B">
        <w:rPr>
          <w:rFonts w:ascii="Times New Roman" w:eastAsia="SimSun" w:hAnsi="Times New Roman" w:cs="Times New Roman"/>
          <w:sz w:val="24"/>
          <w:szCs w:val="24"/>
        </w:rPr>
        <w:t>постанова Кабінету Міністрів України від 16.12.2020 №1266 «Про внесення змін до постанов Кабінету Міністрів України від 01.08.2013 №631 і від 11.10.2016 №710».</w:t>
      </w:r>
    </w:p>
    <w:p w14:paraId="4E7CDE4B"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4F99C8E0" w14:textId="53C7C7B4"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Мета проведення закупівлі:</w:t>
      </w:r>
      <w:r w:rsidR="00424D3D">
        <w:rPr>
          <w:rFonts w:ascii="Times New Roman" w:eastAsia="SimSun" w:hAnsi="Times New Roman" w:cs="Times New Roman"/>
          <w:sz w:val="24"/>
          <w:szCs w:val="24"/>
        </w:rPr>
        <w:t xml:space="preserve"> з метою забезпечення </w:t>
      </w:r>
      <w:r w:rsidR="0004418E">
        <w:rPr>
          <w:rFonts w:ascii="Times New Roman" w:eastAsia="SimSun" w:hAnsi="Times New Roman" w:cs="Times New Roman"/>
          <w:sz w:val="24"/>
          <w:szCs w:val="24"/>
        </w:rPr>
        <w:t xml:space="preserve"> </w:t>
      </w:r>
      <w:r w:rsidR="00964288">
        <w:rPr>
          <w:rFonts w:ascii="Times New Roman" w:eastAsia="SimSun" w:hAnsi="Times New Roman" w:cs="Times New Roman"/>
          <w:sz w:val="24"/>
          <w:szCs w:val="24"/>
        </w:rPr>
        <w:t>актової зали ЦКД «Оберіг» кріслами для комфортного розташування людей під час проведення засідань, концертних заходів, дитячих виступів</w:t>
      </w:r>
    </w:p>
    <w:p w14:paraId="18764E2F"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D5A3E24" w14:textId="692EA2F3"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Замовник:</w:t>
      </w:r>
      <w:r w:rsidRPr="00230E0B">
        <w:rPr>
          <w:rFonts w:ascii="Times New Roman" w:eastAsia="SimSun" w:hAnsi="Times New Roman" w:cs="Times New Roman"/>
          <w:sz w:val="24"/>
          <w:szCs w:val="24"/>
        </w:rPr>
        <w:t xml:space="preserve"> </w:t>
      </w:r>
      <w:r w:rsidR="003E3DFD" w:rsidRPr="00230E0B">
        <w:rPr>
          <w:rFonts w:ascii="Times New Roman" w:eastAsia="SimSun" w:hAnsi="Times New Roman" w:cs="Times New Roman"/>
          <w:sz w:val="24"/>
          <w:szCs w:val="24"/>
        </w:rPr>
        <w:t>Виконавчий комітет Решетилівської міської ради.</w:t>
      </w:r>
    </w:p>
    <w:p w14:paraId="2A0E9EB5"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14DCB426" w14:textId="358FDA42"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 xml:space="preserve">ЄДРПОУ: </w:t>
      </w:r>
      <w:r w:rsidR="003E3DFD" w:rsidRPr="00230E0B">
        <w:rPr>
          <w:rFonts w:ascii="Times New Roman" w:eastAsia="SimSun" w:hAnsi="Times New Roman" w:cs="Times New Roman"/>
          <w:sz w:val="24"/>
          <w:szCs w:val="24"/>
        </w:rPr>
        <w:t>04382895</w:t>
      </w:r>
    </w:p>
    <w:p w14:paraId="71F7E4C7" w14:textId="77777777" w:rsidR="006F6CBB" w:rsidRPr="00230E0B" w:rsidRDefault="006F6CBB" w:rsidP="006F6CBB">
      <w:pPr>
        <w:tabs>
          <w:tab w:val="left" w:pos="567"/>
          <w:tab w:val="left" w:pos="720"/>
        </w:tabs>
        <w:spacing w:after="0"/>
        <w:jc w:val="both"/>
        <w:rPr>
          <w:rFonts w:ascii="Times New Roman" w:eastAsia="SimSun" w:hAnsi="Times New Roman" w:cs="Times New Roman"/>
          <w:sz w:val="24"/>
          <w:szCs w:val="24"/>
        </w:rPr>
      </w:pPr>
    </w:p>
    <w:p w14:paraId="6CA58C5A" w14:textId="0E379B62" w:rsidR="006F6CBB" w:rsidRDefault="006F6CBB"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Вид процедури:</w:t>
      </w:r>
      <w:r w:rsidR="0004418E">
        <w:rPr>
          <w:rFonts w:ascii="Times New Roman" w:eastAsia="SimSun" w:hAnsi="Times New Roman" w:cs="Times New Roman"/>
          <w:sz w:val="24"/>
          <w:szCs w:val="24"/>
        </w:rPr>
        <w:t xml:space="preserve"> Відкриті торги</w:t>
      </w:r>
      <w:r w:rsidR="00964288">
        <w:rPr>
          <w:rFonts w:ascii="Times New Roman" w:eastAsia="SimSun" w:hAnsi="Times New Roman" w:cs="Times New Roman"/>
          <w:sz w:val="24"/>
          <w:szCs w:val="24"/>
        </w:rPr>
        <w:t xml:space="preserve"> у порядку визначеному Особливостями</w:t>
      </w:r>
    </w:p>
    <w:p w14:paraId="6AE1875F" w14:textId="77777777" w:rsidR="00A16E24" w:rsidRP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52492AF3" w14:textId="77777777" w:rsidR="00964288" w:rsidRPr="00230E0B" w:rsidRDefault="00A16E24" w:rsidP="00964288">
      <w:pPr>
        <w:tabs>
          <w:tab w:val="left" w:pos="567"/>
          <w:tab w:val="left" w:pos="720"/>
        </w:tabs>
        <w:spacing w:after="0"/>
        <w:jc w:val="both"/>
        <w:rPr>
          <w:rFonts w:ascii="Times New Roman" w:eastAsia="SimSun" w:hAnsi="Times New Roman" w:cs="Times New Roman"/>
          <w:sz w:val="24"/>
          <w:szCs w:val="24"/>
        </w:rPr>
      </w:pPr>
      <w:proofErr w:type="spellStart"/>
      <w:r w:rsidRPr="00A16E24">
        <w:rPr>
          <w:rFonts w:ascii="Times New Roman" w:hAnsi="Times New Roman" w:cs="Times New Roman"/>
          <w:b/>
          <w:color w:val="333333"/>
          <w:sz w:val="24"/>
          <w:szCs w:val="24"/>
          <w:shd w:val="clear" w:color="auto" w:fill="FFFFFF"/>
        </w:rPr>
        <w:t>Обгрунтування</w:t>
      </w:r>
      <w:proofErr w:type="spellEnd"/>
      <w:r>
        <w:rPr>
          <w:rFonts w:ascii="Times New Roman" w:hAnsi="Times New Roman" w:cs="Times New Roman"/>
          <w:color w:val="333333"/>
          <w:sz w:val="24"/>
          <w:szCs w:val="24"/>
          <w:shd w:val="clear" w:color="auto" w:fill="FFFFFF"/>
        </w:rPr>
        <w:t xml:space="preserve"> : </w:t>
      </w:r>
      <w:r w:rsidR="0004418E">
        <w:rPr>
          <w:rFonts w:ascii="Times New Roman" w:hAnsi="Times New Roman" w:cs="Times New Roman"/>
          <w:color w:val="333333"/>
          <w:sz w:val="24"/>
          <w:szCs w:val="24"/>
          <w:shd w:val="clear" w:color="auto" w:fill="FFFFFF"/>
        </w:rPr>
        <w:t xml:space="preserve">закупівля </w:t>
      </w:r>
      <w:r w:rsidR="00964288">
        <w:rPr>
          <w:rFonts w:ascii="Times New Roman" w:hAnsi="Times New Roman" w:cs="Times New Roman"/>
          <w:color w:val="333333"/>
          <w:sz w:val="24"/>
          <w:szCs w:val="24"/>
          <w:shd w:val="clear" w:color="auto" w:fill="FFFFFF"/>
        </w:rPr>
        <w:t xml:space="preserve">проводиться </w:t>
      </w:r>
      <w:r w:rsidR="00964288">
        <w:rPr>
          <w:rFonts w:ascii="Times New Roman" w:eastAsia="SimSun" w:hAnsi="Times New Roman" w:cs="Times New Roman"/>
          <w:sz w:val="24"/>
          <w:szCs w:val="24"/>
        </w:rPr>
        <w:t>з метою забезпечення  актової зали ЦКД «Оберіг» кріслами для комфортного розташування людей під час проведення засідань, концертних заходів, дитячих виступів</w:t>
      </w:r>
    </w:p>
    <w:p w14:paraId="7D9A291A" w14:textId="77777777" w:rsidR="00A16E24" w:rsidRDefault="00A16E24" w:rsidP="006F6CBB">
      <w:pPr>
        <w:tabs>
          <w:tab w:val="left" w:pos="567"/>
          <w:tab w:val="left" w:pos="720"/>
        </w:tabs>
        <w:spacing w:after="0"/>
        <w:jc w:val="both"/>
        <w:rPr>
          <w:rFonts w:ascii="Times New Roman" w:eastAsia="SimSun" w:hAnsi="Times New Roman" w:cs="Times New Roman"/>
          <w:b/>
          <w:sz w:val="24"/>
          <w:szCs w:val="24"/>
        </w:rPr>
      </w:pPr>
    </w:p>
    <w:p w14:paraId="013C3B22" w14:textId="2CC63536" w:rsidR="00424D3D" w:rsidRDefault="003F46FE" w:rsidP="00424D3D">
      <w:pPr>
        <w:tabs>
          <w:tab w:val="left" w:pos="567"/>
          <w:tab w:val="left" w:pos="720"/>
        </w:tabs>
        <w:spacing w:after="0"/>
        <w:jc w:val="both"/>
        <w:rPr>
          <w:rFonts w:ascii="Times New Roman" w:eastAsia="SimSun" w:hAnsi="Times New Roman" w:cs="Times New Roman"/>
          <w:sz w:val="24"/>
          <w:szCs w:val="24"/>
        </w:rPr>
      </w:pPr>
      <w:r w:rsidRPr="00B51612">
        <w:rPr>
          <w:rFonts w:ascii="Times New Roman" w:eastAsia="SimSun" w:hAnsi="Times New Roman" w:cs="Times New Roman"/>
          <w:b/>
          <w:sz w:val="24"/>
          <w:szCs w:val="24"/>
        </w:rPr>
        <w:t>Ідентифікатор закупівлі:</w:t>
      </w:r>
      <w:r w:rsidRPr="00B51612">
        <w:rPr>
          <w:rFonts w:ascii="Times New Roman" w:eastAsia="SimSun" w:hAnsi="Times New Roman" w:cs="Times New Roman"/>
          <w:sz w:val="24"/>
          <w:szCs w:val="24"/>
        </w:rPr>
        <w:t xml:space="preserve"> </w:t>
      </w:r>
      <w:r w:rsidR="00B00916" w:rsidRPr="00B00916">
        <w:rPr>
          <w:rFonts w:ascii="Times New Roman" w:hAnsi="Times New Roman" w:cs="Times New Roman"/>
          <w:color w:val="333333"/>
          <w:sz w:val="24"/>
          <w:szCs w:val="24"/>
          <w:shd w:val="clear" w:color="auto" w:fill="FFFFFF"/>
        </w:rPr>
        <w:t>UA-2025-02-19-002669-a</w:t>
      </w:r>
    </w:p>
    <w:p w14:paraId="43594458" w14:textId="2E0C71F5" w:rsidR="003F46FE" w:rsidRPr="00424D3D" w:rsidRDefault="003F46FE" w:rsidP="00424D3D">
      <w:pPr>
        <w:widowControl w:val="0"/>
        <w:suppressAutoHyphens/>
        <w:autoSpaceDN w:val="0"/>
        <w:spacing w:after="0" w:line="240" w:lineRule="auto"/>
        <w:textAlignment w:val="baseline"/>
        <w:rPr>
          <w:rFonts w:ascii="Times New Roman" w:eastAsia="Times New Roman" w:hAnsi="Times New Roman"/>
          <w:bCs/>
          <w:color w:val="000000"/>
          <w:kern w:val="3"/>
          <w:sz w:val="24"/>
          <w:szCs w:val="24"/>
          <w:lang w:eastAsia="zh-CN" w:bidi="hi-IN"/>
        </w:rPr>
      </w:pPr>
      <w:r w:rsidRPr="00424D3D">
        <w:rPr>
          <w:rFonts w:ascii="Times New Roman" w:eastAsia="SimSun" w:hAnsi="Times New Roman" w:cs="Times New Roman"/>
          <w:b/>
          <w:sz w:val="24"/>
          <w:szCs w:val="24"/>
        </w:rPr>
        <w:t>Предмет закупівлі</w:t>
      </w:r>
      <w:r w:rsidRPr="00B51612">
        <w:rPr>
          <w:rFonts w:ascii="Times New Roman" w:eastAsia="SimSun" w:hAnsi="Times New Roman" w:cs="Times New Roman"/>
          <w:sz w:val="24"/>
          <w:szCs w:val="24"/>
        </w:rPr>
        <w:t xml:space="preserve">: </w:t>
      </w:r>
      <w:r w:rsidR="00964288">
        <w:rPr>
          <w:rFonts w:ascii="Times New Roman" w:eastAsia="Times New Roman" w:hAnsi="Times New Roman"/>
          <w:bCs/>
          <w:color w:val="000000"/>
          <w:kern w:val="3"/>
          <w:sz w:val="24"/>
          <w:szCs w:val="24"/>
          <w:lang w:eastAsia="zh-CN" w:bidi="hi-IN"/>
        </w:rPr>
        <w:t>Крісла для актової зали, за кодом ДК 021:2015:39110000-6 Сидіння, стільці та супутні вироби і частини до них (39111200-5 Театральні крісла)</w:t>
      </w:r>
    </w:p>
    <w:p w14:paraId="4D905BE9" w14:textId="1734789A" w:rsidR="003E3DFD" w:rsidRPr="00230E0B" w:rsidRDefault="003F46FE" w:rsidP="006F6CBB">
      <w:pPr>
        <w:tabs>
          <w:tab w:val="left" w:pos="567"/>
          <w:tab w:val="left" w:pos="720"/>
        </w:tabs>
        <w:spacing w:after="0"/>
        <w:jc w:val="both"/>
        <w:rPr>
          <w:rFonts w:ascii="Times New Roman" w:eastAsia="SimSun" w:hAnsi="Times New Roman" w:cs="Times New Roman"/>
          <w:sz w:val="24"/>
          <w:szCs w:val="24"/>
        </w:rPr>
      </w:pPr>
      <w:r w:rsidRPr="00230E0B">
        <w:rPr>
          <w:rFonts w:ascii="Times New Roman" w:eastAsia="SimSun" w:hAnsi="Times New Roman" w:cs="Times New Roman"/>
          <w:b/>
          <w:sz w:val="24"/>
          <w:szCs w:val="24"/>
        </w:rPr>
        <w:t>Очікувана вартість</w:t>
      </w:r>
      <w:r w:rsidR="0033379C" w:rsidRPr="00230E0B">
        <w:rPr>
          <w:rFonts w:ascii="Times New Roman" w:eastAsia="SimSun" w:hAnsi="Times New Roman" w:cs="Times New Roman"/>
          <w:b/>
          <w:sz w:val="24"/>
          <w:szCs w:val="24"/>
        </w:rPr>
        <w:t xml:space="preserve"> та обсяг</w:t>
      </w:r>
      <w:r w:rsidRPr="00230E0B">
        <w:rPr>
          <w:rFonts w:ascii="Times New Roman" w:eastAsia="SimSun" w:hAnsi="Times New Roman" w:cs="Times New Roman"/>
          <w:b/>
          <w:sz w:val="24"/>
          <w:szCs w:val="24"/>
        </w:rPr>
        <w:t xml:space="preserve"> предмета закупівлі:</w:t>
      </w:r>
      <w:r w:rsidR="00B00916">
        <w:rPr>
          <w:rFonts w:ascii="Times New Roman" w:eastAsia="SimSun" w:hAnsi="Times New Roman" w:cs="Times New Roman"/>
          <w:b/>
          <w:sz w:val="24"/>
          <w:szCs w:val="24"/>
        </w:rPr>
        <w:t xml:space="preserve"> 450 000</w:t>
      </w:r>
      <w:r w:rsidR="004E293E">
        <w:rPr>
          <w:rFonts w:ascii="Times New Roman" w:eastAsia="SimSun" w:hAnsi="Times New Roman" w:cs="Times New Roman"/>
          <w:sz w:val="24"/>
          <w:szCs w:val="24"/>
        </w:rPr>
        <w:t xml:space="preserve"> </w:t>
      </w:r>
      <w:proofErr w:type="spellStart"/>
      <w:r w:rsidR="004E293E">
        <w:rPr>
          <w:rFonts w:ascii="Times New Roman" w:eastAsia="SimSun" w:hAnsi="Times New Roman" w:cs="Times New Roman"/>
          <w:sz w:val="24"/>
          <w:szCs w:val="24"/>
        </w:rPr>
        <w:t>грн</w:t>
      </w:r>
      <w:proofErr w:type="spellEnd"/>
      <w:r w:rsidR="004E293E">
        <w:rPr>
          <w:rFonts w:ascii="Times New Roman" w:eastAsia="SimSun" w:hAnsi="Times New Roman" w:cs="Times New Roman"/>
          <w:sz w:val="24"/>
          <w:szCs w:val="24"/>
        </w:rPr>
        <w:t xml:space="preserve"> 00 копійок</w:t>
      </w:r>
      <w:r w:rsidR="00964288">
        <w:rPr>
          <w:rFonts w:ascii="Times New Roman" w:eastAsia="SimSun" w:hAnsi="Times New Roman" w:cs="Times New Roman"/>
          <w:sz w:val="24"/>
          <w:szCs w:val="24"/>
        </w:rPr>
        <w:t xml:space="preserve"> (</w:t>
      </w:r>
      <w:r w:rsidR="00B00916">
        <w:rPr>
          <w:rFonts w:ascii="Times New Roman" w:eastAsia="SimSun" w:hAnsi="Times New Roman" w:cs="Times New Roman"/>
          <w:sz w:val="24"/>
          <w:szCs w:val="24"/>
        </w:rPr>
        <w:t xml:space="preserve">Чотириста п’ятдесят тисяч </w:t>
      </w:r>
      <w:r w:rsidR="00964288">
        <w:rPr>
          <w:rFonts w:ascii="Times New Roman" w:eastAsia="SimSun" w:hAnsi="Times New Roman" w:cs="Times New Roman"/>
          <w:sz w:val="24"/>
          <w:szCs w:val="24"/>
        </w:rPr>
        <w:t xml:space="preserve"> </w:t>
      </w:r>
      <w:r w:rsidR="003238A9">
        <w:rPr>
          <w:rFonts w:ascii="Times New Roman" w:eastAsia="SimSun" w:hAnsi="Times New Roman" w:cs="Times New Roman"/>
          <w:sz w:val="24"/>
          <w:szCs w:val="24"/>
        </w:rPr>
        <w:t>гривень 00 копійок)</w:t>
      </w:r>
    </w:p>
    <w:p w14:paraId="6D8E975A" w14:textId="77777777" w:rsidR="00A16E24" w:rsidRDefault="00A16E24" w:rsidP="00230E0B">
      <w:pPr>
        <w:jc w:val="both"/>
        <w:rPr>
          <w:rFonts w:ascii="Times New Roman" w:eastAsia="SimSun" w:hAnsi="Times New Roman" w:cs="Times New Roman"/>
          <w:b/>
          <w:sz w:val="24"/>
          <w:szCs w:val="24"/>
        </w:rPr>
      </w:pPr>
    </w:p>
    <w:p w14:paraId="5C05E611" w14:textId="3BB59136" w:rsidR="003238A9" w:rsidRDefault="00C010FB" w:rsidP="004E293E">
      <w:pPr>
        <w:tabs>
          <w:tab w:val="left" w:pos="567"/>
          <w:tab w:val="left" w:pos="720"/>
        </w:tabs>
        <w:spacing w:after="0"/>
        <w:jc w:val="both"/>
        <w:rPr>
          <w:rFonts w:ascii="Times New Roman" w:eastAsia="SimSun" w:hAnsi="Times New Roman" w:cs="Times New Roman"/>
          <w:b/>
          <w:sz w:val="24"/>
          <w:szCs w:val="24"/>
        </w:rPr>
      </w:pPr>
      <w:r w:rsidRPr="00230E0B">
        <w:rPr>
          <w:rFonts w:ascii="Times New Roman" w:eastAsia="SimSun" w:hAnsi="Times New Roman" w:cs="Times New Roman"/>
          <w:b/>
          <w:sz w:val="24"/>
          <w:szCs w:val="24"/>
        </w:rPr>
        <w:t>Технічні та якісні характеристики п</w:t>
      </w:r>
      <w:r w:rsidR="004B633D" w:rsidRPr="00230E0B">
        <w:rPr>
          <w:rFonts w:ascii="Times New Roman" w:eastAsia="SimSun" w:hAnsi="Times New Roman" w:cs="Times New Roman"/>
          <w:b/>
          <w:sz w:val="24"/>
          <w:szCs w:val="24"/>
        </w:rPr>
        <w:t>редмета закупівлі</w:t>
      </w:r>
      <w:r w:rsidR="004E293E">
        <w:rPr>
          <w:rFonts w:ascii="Times New Roman" w:eastAsia="SimSun" w:hAnsi="Times New Roman" w:cs="Times New Roman"/>
          <w:b/>
          <w:sz w:val="24"/>
          <w:szCs w:val="24"/>
        </w:rPr>
        <w:t xml:space="preserve"> </w:t>
      </w:r>
      <w:r w:rsidR="003238A9">
        <w:rPr>
          <w:rFonts w:ascii="Times New Roman" w:eastAsia="SimSun" w:hAnsi="Times New Roman" w:cs="Times New Roman"/>
          <w:b/>
          <w:sz w:val="24"/>
          <w:szCs w:val="24"/>
        </w:rPr>
        <w:t xml:space="preserve">: </w:t>
      </w:r>
    </w:p>
    <w:p w14:paraId="12D90403" w14:textId="77777777" w:rsidR="00B00916" w:rsidRDefault="00B00916" w:rsidP="00B00916">
      <w:pPr>
        <w:ind w:firstLine="426"/>
        <w:jc w:val="both"/>
        <w:rPr>
          <w:rFonts w:ascii="Times New Roman" w:hAnsi="Times New Roman" w:cs="Times New Roman"/>
          <w:sz w:val="24"/>
          <w:szCs w:val="24"/>
        </w:rPr>
      </w:pPr>
      <w:r w:rsidRPr="00E13982">
        <w:rPr>
          <w:rFonts w:ascii="Times New Roman" w:hAnsi="Times New Roman" w:cs="Times New Roman"/>
          <w:sz w:val="24"/>
          <w:szCs w:val="28"/>
        </w:rPr>
        <w:t>Виробництво крісел</w:t>
      </w:r>
      <w:r>
        <w:rPr>
          <w:rFonts w:ascii="Times New Roman" w:hAnsi="Times New Roman" w:cs="Times New Roman"/>
          <w:sz w:val="24"/>
          <w:szCs w:val="28"/>
        </w:rPr>
        <w:t xml:space="preserve"> </w:t>
      </w:r>
      <w:r>
        <w:rPr>
          <w:rFonts w:ascii="Times New Roman" w:hAnsi="Times New Roman" w:cs="Times New Roman"/>
          <w:sz w:val="24"/>
          <w:szCs w:val="24"/>
        </w:rPr>
        <w:t>має відповідати:</w:t>
      </w:r>
    </w:p>
    <w:p w14:paraId="2A7B9F36" w14:textId="77777777" w:rsidR="00B00916" w:rsidRPr="007231A8" w:rsidRDefault="00B00916" w:rsidP="00B00916">
      <w:pPr>
        <w:pStyle w:val="a4"/>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7231A8">
        <w:rPr>
          <w:rFonts w:ascii="Times New Roman" w:hAnsi="Times New Roman" w:cs="Times New Roman"/>
          <w:sz w:val="24"/>
          <w:szCs w:val="24"/>
        </w:rPr>
        <w:t xml:space="preserve">Системі екологічного управління </w:t>
      </w:r>
      <w:r>
        <w:rPr>
          <w:rFonts w:ascii="Times New Roman" w:hAnsi="Times New Roman" w:cs="Times New Roman"/>
          <w:sz w:val="24"/>
          <w:szCs w:val="24"/>
        </w:rPr>
        <w:t>- Сертифікат</w:t>
      </w:r>
      <w:r w:rsidRPr="007231A8">
        <w:rPr>
          <w:rFonts w:ascii="Times New Roman" w:hAnsi="Times New Roman" w:cs="Times New Roman"/>
          <w:sz w:val="24"/>
          <w:szCs w:val="24"/>
        </w:rPr>
        <w:t xml:space="preserve"> ДСТУ </w:t>
      </w:r>
      <w:r w:rsidRPr="007231A8">
        <w:rPr>
          <w:rFonts w:ascii="Times New Roman" w:hAnsi="Times New Roman" w:cs="Times New Roman"/>
          <w:sz w:val="24"/>
          <w:szCs w:val="24"/>
          <w:lang w:val="en-US"/>
        </w:rPr>
        <w:t>ISO</w:t>
      </w:r>
      <w:r w:rsidRPr="007231A8">
        <w:rPr>
          <w:rFonts w:ascii="Times New Roman" w:hAnsi="Times New Roman" w:cs="Times New Roman"/>
          <w:sz w:val="24"/>
          <w:szCs w:val="24"/>
        </w:rPr>
        <w:t xml:space="preserve"> 14001: 2015 (</w:t>
      </w:r>
      <w:r w:rsidRPr="007231A8">
        <w:rPr>
          <w:rFonts w:ascii="Times New Roman" w:hAnsi="Times New Roman" w:cs="Times New Roman"/>
          <w:sz w:val="24"/>
          <w:szCs w:val="24"/>
          <w:lang w:val="en-US"/>
        </w:rPr>
        <w:t>ISO</w:t>
      </w:r>
      <w:r>
        <w:rPr>
          <w:rFonts w:ascii="Times New Roman" w:hAnsi="Times New Roman" w:cs="Times New Roman"/>
          <w:sz w:val="24"/>
          <w:szCs w:val="24"/>
        </w:rPr>
        <w:t xml:space="preserve"> 14001:2015,</w:t>
      </w:r>
      <w:r w:rsidRPr="007231A8">
        <w:rPr>
          <w:rFonts w:ascii="Times New Roman" w:hAnsi="Times New Roman" w:cs="Times New Roman"/>
          <w:sz w:val="24"/>
          <w:szCs w:val="24"/>
          <w:lang w:val="en-US"/>
        </w:rPr>
        <w:t>IDT</w:t>
      </w:r>
      <w:r>
        <w:rPr>
          <w:rFonts w:ascii="Times New Roman" w:hAnsi="Times New Roman" w:cs="Times New Roman"/>
          <w:sz w:val="24"/>
          <w:szCs w:val="24"/>
        </w:rPr>
        <w:t>)</w:t>
      </w:r>
      <w:r w:rsidRPr="007231A8">
        <w:rPr>
          <w:rFonts w:ascii="Times New Roman" w:hAnsi="Times New Roman" w:cs="Times New Roman"/>
          <w:sz w:val="24"/>
          <w:szCs w:val="24"/>
        </w:rPr>
        <w:t xml:space="preserve"> </w:t>
      </w:r>
    </w:p>
    <w:p w14:paraId="6397B654" w14:textId="77777777" w:rsidR="00B00916" w:rsidRPr="007231A8" w:rsidRDefault="00B00916" w:rsidP="00B00916">
      <w:pPr>
        <w:pStyle w:val="a4"/>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7231A8">
        <w:rPr>
          <w:rFonts w:ascii="Times New Roman" w:hAnsi="Times New Roman" w:cs="Times New Roman"/>
          <w:sz w:val="24"/>
          <w:szCs w:val="24"/>
        </w:rPr>
        <w:t xml:space="preserve">Системі управління якістю </w:t>
      </w:r>
      <w:r>
        <w:rPr>
          <w:rFonts w:ascii="Times New Roman" w:hAnsi="Times New Roman" w:cs="Times New Roman"/>
          <w:sz w:val="24"/>
          <w:szCs w:val="24"/>
        </w:rPr>
        <w:t>- Сертифікат</w:t>
      </w:r>
      <w:r w:rsidRPr="007231A8">
        <w:rPr>
          <w:rFonts w:ascii="Times New Roman" w:hAnsi="Times New Roman" w:cs="Times New Roman"/>
          <w:sz w:val="24"/>
          <w:szCs w:val="24"/>
        </w:rPr>
        <w:t xml:space="preserve"> ДСТУ </w:t>
      </w:r>
      <w:r w:rsidRPr="007231A8">
        <w:rPr>
          <w:rFonts w:ascii="Times New Roman" w:hAnsi="Times New Roman" w:cs="Times New Roman"/>
          <w:sz w:val="24"/>
          <w:szCs w:val="24"/>
          <w:lang w:val="en-US"/>
        </w:rPr>
        <w:t>ISO</w:t>
      </w:r>
      <w:r w:rsidRPr="007231A8">
        <w:rPr>
          <w:rFonts w:ascii="Times New Roman" w:hAnsi="Times New Roman" w:cs="Times New Roman"/>
          <w:sz w:val="24"/>
          <w:szCs w:val="24"/>
        </w:rPr>
        <w:t xml:space="preserve"> 9001: 201</w:t>
      </w:r>
      <w:r>
        <w:rPr>
          <w:rFonts w:ascii="Times New Roman" w:hAnsi="Times New Roman" w:cs="Times New Roman"/>
          <w:sz w:val="24"/>
          <w:szCs w:val="24"/>
        </w:rPr>
        <w:t>8</w:t>
      </w:r>
      <w:r w:rsidRPr="007231A8">
        <w:rPr>
          <w:rFonts w:ascii="Times New Roman" w:hAnsi="Times New Roman" w:cs="Times New Roman"/>
          <w:sz w:val="24"/>
          <w:szCs w:val="24"/>
        </w:rPr>
        <w:t xml:space="preserve"> (</w:t>
      </w:r>
      <w:r w:rsidRPr="007231A8">
        <w:rPr>
          <w:rFonts w:ascii="Times New Roman" w:hAnsi="Times New Roman" w:cs="Times New Roman"/>
          <w:sz w:val="24"/>
          <w:szCs w:val="24"/>
          <w:lang w:val="en-US"/>
        </w:rPr>
        <w:t>ISO</w:t>
      </w:r>
      <w:r w:rsidRPr="007231A8">
        <w:rPr>
          <w:rFonts w:ascii="Times New Roman" w:hAnsi="Times New Roman" w:cs="Times New Roman"/>
          <w:sz w:val="24"/>
          <w:szCs w:val="24"/>
        </w:rPr>
        <w:t xml:space="preserve"> 9001:201</w:t>
      </w:r>
      <w:r>
        <w:rPr>
          <w:rFonts w:ascii="Times New Roman" w:hAnsi="Times New Roman" w:cs="Times New Roman"/>
          <w:sz w:val="24"/>
          <w:szCs w:val="24"/>
        </w:rPr>
        <w:t>8</w:t>
      </w:r>
      <w:r w:rsidRPr="007231A8">
        <w:rPr>
          <w:rFonts w:ascii="Times New Roman" w:hAnsi="Times New Roman" w:cs="Times New Roman"/>
          <w:sz w:val="24"/>
          <w:szCs w:val="24"/>
        </w:rPr>
        <w:t xml:space="preserve">, </w:t>
      </w:r>
      <w:r w:rsidRPr="007231A8">
        <w:rPr>
          <w:rFonts w:ascii="Times New Roman" w:hAnsi="Times New Roman" w:cs="Times New Roman"/>
          <w:sz w:val="24"/>
          <w:szCs w:val="24"/>
          <w:lang w:val="en-US"/>
        </w:rPr>
        <w:t>IDT</w:t>
      </w:r>
      <w:r w:rsidRPr="007231A8">
        <w:rPr>
          <w:rFonts w:ascii="Times New Roman" w:hAnsi="Times New Roman" w:cs="Times New Roman"/>
          <w:sz w:val="24"/>
          <w:szCs w:val="24"/>
        </w:rPr>
        <w:t>)</w:t>
      </w:r>
    </w:p>
    <w:p w14:paraId="4E3A9AF1" w14:textId="77777777" w:rsidR="00B00916" w:rsidRDefault="00B00916" w:rsidP="00B00916">
      <w:pPr>
        <w:pStyle w:val="a4"/>
        <w:widowControl w:val="0"/>
        <w:numPr>
          <w:ilvl w:val="0"/>
          <w:numId w:val="9"/>
        </w:numPr>
        <w:autoSpaceDE w:val="0"/>
        <w:autoSpaceDN w:val="0"/>
        <w:adjustRightInd w:val="0"/>
        <w:spacing w:after="0" w:line="240" w:lineRule="auto"/>
        <w:ind w:left="284" w:hanging="284"/>
        <w:jc w:val="both"/>
        <w:rPr>
          <w:rFonts w:ascii="Times New Roman" w:hAnsi="Times New Roman" w:cs="Times New Roman"/>
          <w:sz w:val="24"/>
          <w:szCs w:val="24"/>
        </w:rPr>
      </w:pPr>
      <w:r w:rsidRPr="00457B1A">
        <w:rPr>
          <w:rFonts w:ascii="Times New Roman" w:hAnsi="Times New Roman" w:cs="Times New Roman"/>
          <w:sz w:val="24"/>
          <w:szCs w:val="24"/>
        </w:rPr>
        <w:t>Системі управління безпекою ланцюга постачання</w:t>
      </w:r>
      <w:r>
        <w:rPr>
          <w:rFonts w:ascii="Times New Roman" w:hAnsi="Times New Roman" w:cs="Times New Roman"/>
          <w:sz w:val="24"/>
          <w:szCs w:val="24"/>
        </w:rPr>
        <w:t xml:space="preserve"> - Сертифікат</w:t>
      </w:r>
      <w:r w:rsidRPr="00457B1A">
        <w:rPr>
          <w:rFonts w:ascii="Times New Roman" w:hAnsi="Times New Roman" w:cs="Times New Roman"/>
          <w:sz w:val="24"/>
          <w:szCs w:val="24"/>
        </w:rPr>
        <w:t xml:space="preserve"> ДСТУ ISO 28000:2008 (ISO 28000:2007, IDT). </w:t>
      </w:r>
    </w:p>
    <w:p w14:paraId="3956F501" w14:textId="77777777" w:rsidR="00B00916" w:rsidRPr="0054237D" w:rsidRDefault="00B00916" w:rsidP="00B00916">
      <w:pPr>
        <w:jc w:val="both"/>
        <w:rPr>
          <w:rFonts w:ascii="Times New Roman" w:hAnsi="Times New Roman" w:cs="Times New Roman"/>
          <w:sz w:val="24"/>
          <w:szCs w:val="24"/>
        </w:rPr>
      </w:pPr>
      <w:r w:rsidRPr="0054237D">
        <w:rPr>
          <w:rFonts w:ascii="Times New Roman" w:hAnsi="Times New Roman" w:cs="Times New Roman"/>
          <w:sz w:val="24"/>
          <w:szCs w:val="24"/>
        </w:rPr>
        <w:t xml:space="preserve">Крісла повинні бути виготовлені згідно ТУ виробника. На підтвердження цього учасник повинен надати титульний лист ТУ, розроблених для виробника. </w:t>
      </w:r>
    </w:p>
    <w:p w14:paraId="5801FEF4" w14:textId="77777777" w:rsidR="00B00916" w:rsidRDefault="00B00916" w:rsidP="00B00916">
      <w:pPr>
        <w:ind w:firstLine="741"/>
        <w:jc w:val="both"/>
        <w:rPr>
          <w:rFonts w:ascii="Times New Roman" w:hAnsi="Times New Roman" w:cs="Times New Roman"/>
          <w:sz w:val="24"/>
          <w:szCs w:val="24"/>
        </w:rPr>
      </w:pPr>
      <w:r w:rsidRPr="0054237D">
        <w:rPr>
          <w:rFonts w:ascii="Times New Roman" w:hAnsi="Times New Roman" w:cs="Times New Roman"/>
          <w:sz w:val="24"/>
          <w:szCs w:val="24"/>
        </w:rPr>
        <w:t xml:space="preserve">Конструкція крісла має відповідати вимогам та стандартам ДСТУ ГОСТ 16371:2016 та </w:t>
      </w:r>
      <w:r w:rsidRPr="0054237D">
        <w:rPr>
          <w:rFonts w:ascii="Times New Roman" w:hAnsi="Times New Roman" w:cs="Times New Roman"/>
          <w:iCs/>
          <w:sz w:val="24"/>
          <w:szCs w:val="24"/>
        </w:rPr>
        <w:t>ДСТУ ГОСТ 19917:2016</w:t>
      </w:r>
      <w:r w:rsidRPr="0054237D">
        <w:rPr>
          <w:rFonts w:ascii="Times New Roman" w:hAnsi="Times New Roman" w:cs="Times New Roman"/>
          <w:sz w:val="24"/>
          <w:szCs w:val="24"/>
        </w:rPr>
        <w:t xml:space="preserve">, що повинно бути підтверджено копією Сертифіката відповідності, що є дійсними на момент пропозицій електронних торгів (додати до пропозиції). На підтвердження гарантійного терміну виробника крісла повинні мати протокол випробувань на визначення статичної міцності сидіння та міцність при ударі спинки крісла та протокол випробування на відповідність вимогам </w:t>
      </w:r>
      <w:r>
        <w:rPr>
          <w:rFonts w:ascii="Times New Roman" w:hAnsi="Times New Roman" w:cs="Times New Roman"/>
          <w:sz w:val="24"/>
          <w:szCs w:val="24"/>
        </w:rPr>
        <w:t xml:space="preserve">відповідним пунктам </w:t>
      </w:r>
      <w:r w:rsidRPr="0054237D">
        <w:rPr>
          <w:rFonts w:ascii="Times New Roman" w:hAnsi="Times New Roman" w:cs="Times New Roman"/>
          <w:sz w:val="24"/>
          <w:szCs w:val="24"/>
        </w:rPr>
        <w:t xml:space="preserve">ДСТУ ГОСТ 16371:2016 та 19917:2016 </w:t>
      </w:r>
    </w:p>
    <w:p w14:paraId="5F9EBD71" w14:textId="77777777" w:rsidR="00B00916" w:rsidRPr="00E552A4" w:rsidRDefault="00B00916" w:rsidP="00B00916">
      <w:pPr>
        <w:ind w:firstLine="741"/>
        <w:jc w:val="both"/>
        <w:rPr>
          <w:rFonts w:ascii="Times New Roman" w:hAnsi="Times New Roman" w:cs="Times New Roman"/>
          <w:b/>
          <w:bCs/>
          <w:sz w:val="24"/>
          <w:szCs w:val="24"/>
          <w:u w:val="single"/>
        </w:rPr>
      </w:pPr>
      <w:r w:rsidRPr="0061525C">
        <w:rPr>
          <w:rFonts w:ascii="Times New Roman" w:hAnsi="Times New Roman" w:cs="Times New Roman"/>
          <w:b/>
          <w:bCs/>
          <w:sz w:val="24"/>
          <w:szCs w:val="24"/>
          <w:u w:val="single"/>
        </w:rPr>
        <w:t>Кількість та габарити крісла:</w:t>
      </w:r>
      <w:r w:rsidRPr="006E726D">
        <w:rPr>
          <w:rFonts w:ascii="Times New Roman" w:hAnsi="Times New Roman" w:cs="Times New Roman"/>
          <w:b/>
          <w:bCs/>
          <w:sz w:val="24"/>
          <w:szCs w:val="24"/>
        </w:rPr>
        <w:t xml:space="preserve"> </w:t>
      </w:r>
    </w:p>
    <w:p w14:paraId="67D679FB" w14:textId="77777777" w:rsidR="00B00916" w:rsidRPr="0004479A" w:rsidRDefault="00B00916" w:rsidP="00B00916">
      <w:pPr>
        <w:pStyle w:val="a4"/>
        <w:tabs>
          <w:tab w:val="left" w:pos="993"/>
        </w:tabs>
        <w:ind w:left="709"/>
        <w:jc w:val="both"/>
        <w:rPr>
          <w:rFonts w:ascii="Times New Roman" w:hAnsi="Times New Roman" w:cs="Times New Roman"/>
          <w:b/>
          <w:bCs/>
          <w:sz w:val="24"/>
          <w:szCs w:val="24"/>
        </w:rPr>
      </w:pPr>
      <w:r w:rsidRPr="004A6FA4">
        <w:rPr>
          <w:rFonts w:ascii="Times New Roman" w:hAnsi="Times New Roman" w:cs="Times New Roman"/>
          <w:b/>
          <w:bCs/>
          <w:sz w:val="24"/>
          <w:szCs w:val="24"/>
        </w:rPr>
        <w:t xml:space="preserve">Кількість: </w:t>
      </w:r>
      <w:r>
        <w:rPr>
          <w:rFonts w:ascii="Times New Roman" w:hAnsi="Times New Roman" w:cs="Times New Roman"/>
          <w:b/>
          <w:bCs/>
          <w:sz w:val="24"/>
          <w:szCs w:val="24"/>
        </w:rPr>
        <w:t xml:space="preserve">110 </w:t>
      </w:r>
      <w:proofErr w:type="spellStart"/>
      <w:r>
        <w:rPr>
          <w:rFonts w:ascii="Times New Roman" w:hAnsi="Times New Roman" w:cs="Times New Roman"/>
          <w:b/>
          <w:bCs/>
          <w:sz w:val="24"/>
          <w:szCs w:val="24"/>
        </w:rPr>
        <w:t>шт</w:t>
      </w:r>
      <w:proofErr w:type="spellEnd"/>
      <w:r>
        <w:rPr>
          <w:rFonts w:ascii="Times New Roman" w:hAnsi="Times New Roman" w:cs="Times New Roman"/>
          <w:b/>
          <w:bCs/>
          <w:sz w:val="24"/>
          <w:szCs w:val="24"/>
        </w:rPr>
        <w:t xml:space="preserve"> </w:t>
      </w:r>
    </w:p>
    <w:p w14:paraId="2A127B89" w14:textId="77777777" w:rsidR="00B00916" w:rsidRPr="0021076C" w:rsidRDefault="00B00916" w:rsidP="00B00916">
      <w:pPr>
        <w:shd w:val="clear" w:color="auto" w:fill="FFFFFF" w:themeFill="background1"/>
        <w:ind w:firstLine="708"/>
        <w:jc w:val="both"/>
        <w:rPr>
          <w:rFonts w:ascii="Times New Roman" w:hAnsi="Times New Roman" w:cs="Times New Roman"/>
          <w:color w:val="000000" w:themeColor="text1"/>
          <w:sz w:val="24"/>
          <w:szCs w:val="24"/>
          <w:shd w:val="clear" w:color="auto" w:fill="FFFF00"/>
        </w:rPr>
      </w:pPr>
      <w:r w:rsidRPr="00A651B3">
        <w:rPr>
          <w:rFonts w:ascii="Times New Roman" w:hAnsi="Times New Roman" w:cs="Times New Roman"/>
          <w:b/>
          <w:sz w:val="24"/>
          <w:szCs w:val="24"/>
        </w:rPr>
        <w:lastRenderedPageBreak/>
        <w:t>Г</w:t>
      </w:r>
      <w:r>
        <w:rPr>
          <w:rFonts w:ascii="Times New Roman" w:hAnsi="Times New Roman" w:cs="Times New Roman"/>
          <w:b/>
          <w:sz w:val="24"/>
          <w:szCs w:val="24"/>
        </w:rPr>
        <w:t>абарити крісла</w:t>
      </w:r>
      <w:r w:rsidRPr="0021076C">
        <w:rPr>
          <w:rFonts w:ascii="Times New Roman" w:hAnsi="Times New Roman" w:cs="Times New Roman"/>
          <w:sz w:val="24"/>
          <w:szCs w:val="24"/>
        </w:rPr>
        <w:t xml:space="preserve">: </w:t>
      </w:r>
      <w:r w:rsidRPr="006C5E21">
        <w:rPr>
          <w:rFonts w:ascii="Times New Roman" w:hAnsi="Times New Roman" w:cs="Times New Roman"/>
          <w:sz w:val="24"/>
          <w:szCs w:val="24"/>
        </w:rPr>
        <w:t xml:space="preserve">Висота </w:t>
      </w:r>
      <w:r>
        <w:rPr>
          <w:rFonts w:ascii="Times New Roman" w:hAnsi="Times New Roman" w:cs="Times New Roman"/>
          <w:sz w:val="24"/>
          <w:szCs w:val="24"/>
        </w:rPr>
        <w:t>895</w:t>
      </w:r>
      <w:r w:rsidRPr="006C5E21">
        <w:rPr>
          <w:rFonts w:ascii="Times New Roman" w:hAnsi="Times New Roman" w:cs="Times New Roman"/>
          <w:sz w:val="24"/>
          <w:szCs w:val="24"/>
        </w:rPr>
        <w:t>мм., ширина в осях 5</w:t>
      </w:r>
      <w:r>
        <w:rPr>
          <w:rFonts w:ascii="Times New Roman" w:hAnsi="Times New Roman" w:cs="Times New Roman"/>
          <w:sz w:val="24"/>
          <w:szCs w:val="24"/>
        </w:rPr>
        <w:t xml:space="preserve">20 </w:t>
      </w:r>
      <w:r w:rsidRPr="006C5E21">
        <w:rPr>
          <w:rFonts w:ascii="Times New Roman" w:hAnsi="Times New Roman" w:cs="Times New Roman"/>
          <w:sz w:val="24"/>
          <w:szCs w:val="24"/>
        </w:rPr>
        <w:t xml:space="preserve">мм., глибина у розкладеному вигляді </w:t>
      </w:r>
      <w:r>
        <w:rPr>
          <w:rFonts w:ascii="Times New Roman" w:hAnsi="Times New Roman" w:cs="Times New Roman"/>
          <w:sz w:val="24"/>
          <w:szCs w:val="24"/>
        </w:rPr>
        <w:t>67 5</w:t>
      </w:r>
      <w:r w:rsidRPr="006C5E21">
        <w:rPr>
          <w:rFonts w:ascii="Times New Roman" w:hAnsi="Times New Roman" w:cs="Times New Roman"/>
          <w:sz w:val="24"/>
          <w:szCs w:val="24"/>
        </w:rPr>
        <w:t>мм.</w:t>
      </w:r>
    </w:p>
    <w:p w14:paraId="2219F915" w14:textId="77777777" w:rsidR="00B00916" w:rsidRPr="00A803A2" w:rsidRDefault="00B00916" w:rsidP="00B00916">
      <w:pPr>
        <w:jc w:val="both"/>
        <w:rPr>
          <w:rFonts w:ascii="Times New Roman" w:hAnsi="Times New Roman" w:cs="Times New Roman"/>
          <w:b/>
          <w:sz w:val="24"/>
          <w:szCs w:val="24"/>
          <w:u w:val="single"/>
        </w:rPr>
      </w:pPr>
      <w:r w:rsidRPr="00A803A2">
        <w:rPr>
          <w:rFonts w:ascii="Times New Roman" w:hAnsi="Times New Roman" w:cs="Times New Roman"/>
          <w:b/>
          <w:sz w:val="24"/>
          <w:szCs w:val="24"/>
        </w:rPr>
        <w:t xml:space="preserve">            </w:t>
      </w:r>
      <w:r w:rsidRPr="00A803A2">
        <w:rPr>
          <w:rFonts w:ascii="Times New Roman" w:hAnsi="Times New Roman" w:cs="Times New Roman"/>
          <w:b/>
          <w:sz w:val="24"/>
          <w:szCs w:val="24"/>
          <w:u w:val="single"/>
        </w:rPr>
        <w:t>2) Ергономіка та дизайн:</w:t>
      </w:r>
    </w:p>
    <w:p w14:paraId="59756AF3" w14:textId="77777777" w:rsidR="00B00916" w:rsidRPr="00E13982" w:rsidRDefault="00B00916" w:rsidP="00B00916">
      <w:pPr>
        <w:ind w:firstLine="708"/>
        <w:jc w:val="both"/>
        <w:rPr>
          <w:rFonts w:ascii="Times New Roman" w:hAnsi="Times New Roman" w:cs="Times New Roman"/>
          <w:sz w:val="24"/>
          <w:szCs w:val="24"/>
        </w:rPr>
      </w:pPr>
      <w:r w:rsidRPr="00E13982">
        <w:rPr>
          <w:rFonts w:ascii="Times New Roman" w:hAnsi="Times New Roman" w:cs="Times New Roman"/>
          <w:sz w:val="24"/>
          <w:szCs w:val="24"/>
        </w:rPr>
        <w:t xml:space="preserve">Крісла мають бути з поліпшеною ергономікою та максимальною комфортністю для всіх вікових категорій глядачів, витримувати високі експлуатаційні навантаження. При цьому дизайн крісел має бути лаконічний, класичний театральний. </w:t>
      </w:r>
    </w:p>
    <w:p w14:paraId="0894E1B2" w14:textId="77777777" w:rsidR="00B00916" w:rsidRPr="00A803A2" w:rsidRDefault="00B00916" w:rsidP="00B00916">
      <w:pPr>
        <w:jc w:val="both"/>
        <w:rPr>
          <w:rFonts w:ascii="Times New Roman" w:hAnsi="Times New Roman" w:cs="Times New Roman"/>
          <w:b/>
          <w:sz w:val="24"/>
          <w:szCs w:val="24"/>
          <w:u w:val="single"/>
        </w:rPr>
      </w:pPr>
      <w:r w:rsidRPr="00A803A2">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Pr="00A803A2">
        <w:rPr>
          <w:rFonts w:ascii="Times New Roman" w:hAnsi="Times New Roman" w:cs="Times New Roman"/>
          <w:b/>
          <w:sz w:val="24"/>
          <w:szCs w:val="24"/>
          <w:u w:val="single"/>
        </w:rPr>
        <w:t>3) Технічні особливості металевої стійки крісла:</w:t>
      </w:r>
    </w:p>
    <w:p w14:paraId="52A30EFA" w14:textId="77777777" w:rsidR="00B00916" w:rsidRPr="00E13982" w:rsidRDefault="00B00916" w:rsidP="00B00916">
      <w:pPr>
        <w:ind w:firstLine="709"/>
        <w:jc w:val="both"/>
        <w:rPr>
          <w:rFonts w:ascii="Times New Roman" w:hAnsi="Times New Roman" w:cs="Times New Roman"/>
          <w:sz w:val="24"/>
          <w:szCs w:val="24"/>
        </w:rPr>
      </w:pPr>
      <w:r w:rsidRPr="001C4063">
        <w:rPr>
          <w:rFonts w:ascii="Times New Roman" w:hAnsi="Times New Roman" w:cs="Times New Roman"/>
          <w:sz w:val="24"/>
          <w:szCs w:val="24"/>
        </w:rPr>
        <w:t xml:space="preserve">Крісла повинні бути </w:t>
      </w:r>
      <w:r w:rsidRPr="00C030B7">
        <w:rPr>
          <w:rFonts w:ascii="Times New Roman" w:hAnsi="Times New Roman" w:cs="Times New Roman"/>
          <w:sz w:val="24"/>
          <w:szCs w:val="24"/>
        </w:rPr>
        <w:t>стаціонарні</w:t>
      </w:r>
      <w:r w:rsidRPr="001C4063">
        <w:rPr>
          <w:rFonts w:ascii="Times New Roman" w:hAnsi="Times New Roman" w:cs="Times New Roman"/>
          <w:sz w:val="24"/>
          <w:szCs w:val="24"/>
        </w:rPr>
        <w:t xml:space="preserve"> на металевих стійках з кріпленням до підлоги, збиратися в секції відповідно до плану розташування.</w:t>
      </w:r>
      <w:r w:rsidRPr="001C4063">
        <w:t xml:space="preserve"> </w:t>
      </w:r>
      <w:r w:rsidRPr="001C4063">
        <w:rPr>
          <w:rFonts w:ascii="Times New Roman" w:hAnsi="Times New Roman" w:cs="Times New Roman"/>
          <w:sz w:val="24"/>
          <w:szCs w:val="24"/>
        </w:rPr>
        <w:t xml:space="preserve">Стійка крісла </w:t>
      </w:r>
      <w:r>
        <w:rPr>
          <w:rFonts w:ascii="Times New Roman" w:hAnsi="Times New Roman" w:cs="Times New Roman"/>
          <w:sz w:val="24"/>
          <w:szCs w:val="24"/>
        </w:rPr>
        <w:t xml:space="preserve">має бути </w:t>
      </w:r>
      <w:r w:rsidRPr="001C4063">
        <w:rPr>
          <w:rFonts w:ascii="Times New Roman" w:hAnsi="Times New Roman" w:cs="Times New Roman"/>
          <w:sz w:val="24"/>
          <w:szCs w:val="24"/>
        </w:rPr>
        <w:t xml:space="preserve">приварена до спеціалізованої штампованої опори розміром 305х67 мм, що </w:t>
      </w:r>
      <w:r>
        <w:rPr>
          <w:rFonts w:ascii="Times New Roman" w:hAnsi="Times New Roman" w:cs="Times New Roman"/>
          <w:sz w:val="24"/>
          <w:szCs w:val="24"/>
        </w:rPr>
        <w:t>повинно забезпечувати</w:t>
      </w:r>
      <w:r w:rsidRPr="001C4063">
        <w:rPr>
          <w:rFonts w:ascii="Times New Roman" w:hAnsi="Times New Roman" w:cs="Times New Roman"/>
          <w:sz w:val="24"/>
          <w:szCs w:val="24"/>
        </w:rPr>
        <w:t xml:space="preserve"> </w:t>
      </w:r>
      <w:r w:rsidRPr="00C53FA1">
        <w:rPr>
          <w:rFonts w:ascii="Times New Roman" w:hAnsi="Times New Roman" w:cs="Times New Roman"/>
          <w:sz w:val="24"/>
          <w:szCs w:val="24"/>
        </w:rPr>
        <w:t xml:space="preserve">надійне кріплення металевих стійок до підлоги (не більше двох отворів кріплення для кожної опори). Стійки крісел </w:t>
      </w:r>
      <w:r>
        <w:rPr>
          <w:rFonts w:ascii="Times New Roman" w:hAnsi="Times New Roman" w:cs="Times New Roman"/>
          <w:sz w:val="24"/>
          <w:szCs w:val="24"/>
        </w:rPr>
        <w:t xml:space="preserve">мають бути </w:t>
      </w:r>
      <w:r w:rsidRPr="00C53FA1">
        <w:rPr>
          <w:rFonts w:ascii="Times New Roman" w:hAnsi="Times New Roman" w:cs="Times New Roman"/>
          <w:sz w:val="24"/>
          <w:szCs w:val="24"/>
        </w:rPr>
        <w:t>металеві, стальні</w:t>
      </w:r>
      <w:r>
        <w:rPr>
          <w:rFonts w:ascii="Times New Roman" w:hAnsi="Times New Roman" w:cs="Times New Roman"/>
          <w:sz w:val="24"/>
          <w:szCs w:val="24"/>
        </w:rPr>
        <w:t>,</w:t>
      </w:r>
      <w:r w:rsidRPr="00C53FA1">
        <w:rPr>
          <w:rFonts w:ascii="Times New Roman" w:hAnsi="Times New Roman" w:cs="Times New Roman"/>
          <w:sz w:val="24"/>
          <w:szCs w:val="24"/>
        </w:rPr>
        <w:t xml:space="preserve"> суцільнозварні. </w:t>
      </w:r>
      <w:r>
        <w:rPr>
          <w:rFonts w:ascii="Times New Roman" w:hAnsi="Times New Roman" w:cs="Times New Roman"/>
          <w:sz w:val="24"/>
          <w:szCs w:val="24"/>
        </w:rPr>
        <w:t xml:space="preserve">Металеві стійки повинні мати естетичний зовнішній вигляд, не допускаються будь-які вузли кріплення на фронтальній (передній) частині стійки. </w:t>
      </w:r>
      <w:r w:rsidRPr="00C53FA1">
        <w:rPr>
          <w:rFonts w:ascii="Times New Roman" w:hAnsi="Times New Roman" w:cs="Times New Roman"/>
          <w:sz w:val="24"/>
          <w:szCs w:val="24"/>
        </w:rPr>
        <w:t>Всі металеві стійки повинні мати захисне декоративне</w:t>
      </w:r>
      <w:r w:rsidRPr="00E13982">
        <w:rPr>
          <w:rFonts w:ascii="Times New Roman" w:hAnsi="Times New Roman" w:cs="Times New Roman"/>
          <w:sz w:val="24"/>
          <w:szCs w:val="24"/>
        </w:rPr>
        <w:t xml:space="preserve"> полімерне покриття на основі епоксидних смол (колір «чорний оксамит» або еквівалент).</w:t>
      </w:r>
    </w:p>
    <w:p w14:paraId="54827831" w14:textId="77777777" w:rsidR="00B00916" w:rsidRPr="00A803A2" w:rsidRDefault="00B00916" w:rsidP="00B00916">
      <w:pPr>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 </w:t>
      </w:r>
      <w:proofErr w:type="spellStart"/>
      <w:r w:rsidRPr="00A803A2">
        <w:rPr>
          <w:rFonts w:ascii="Times New Roman" w:hAnsi="Times New Roman" w:cs="Times New Roman"/>
          <w:b/>
          <w:sz w:val="24"/>
          <w:szCs w:val="24"/>
          <w:u w:val="single"/>
        </w:rPr>
        <w:t>Фальшпанелі</w:t>
      </w:r>
      <w:proofErr w:type="spellEnd"/>
      <w:r w:rsidRPr="00A803A2">
        <w:rPr>
          <w:rFonts w:ascii="Times New Roman" w:hAnsi="Times New Roman" w:cs="Times New Roman"/>
          <w:b/>
          <w:sz w:val="24"/>
          <w:szCs w:val="24"/>
          <w:u w:val="single"/>
        </w:rPr>
        <w:t xml:space="preserve"> </w:t>
      </w:r>
    </w:p>
    <w:p w14:paraId="2C49D4CE" w14:textId="77777777" w:rsidR="00B00916" w:rsidRPr="00254095" w:rsidRDefault="00B00916" w:rsidP="00B00916">
      <w:pPr>
        <w:ind w:firstLine="709"/>
        <w:jc w:val="both"/>
        <w:rPr>
          <w:rFonts w:ascii="Times New Roman" w:hAnsi="Times New Roman" w:cs="Times New Roman"/>
          <w:sz w:val="24"/>
          <w:szCs w:val="24"/>
        </w:rPr>
      </w:pPr>
      <w:r>
        <w:rPr>
          <w:rFonts w:ascii="Times New Roman" w:hAnsi="Times New Roman" w:cs="Times New Roman"/>
          <w:sz w:val="24"/>
          <w:szCs w:val="24"/>
        </w:rPr>
        <w:t xml:space="preserve">Декоративні панелі на всіх </w:t>
      </w:r>
      <w:r w:rsidRPr="00254095">
        <w:rPr>
          <w:rFonts w:ascii="Times New Roman" w:hAnsi="Times New Roman" w:cs="Times New Roman"/>
          <w:sz w:val="24"/>
          <w:szCs w:val="24"/>
        </w:rPr>
        <w:t xml:space="preserve">металевих стійках секції крісел із зовнішньої сторони </w:t>
      </w:r>
      <w:r>
        <w:rPr>
          <w:rFonts w:ascii="Times New Roman" w:hAnsi="Times New Roman" w:cs="Times New Roman"/>
          <w:sz w:val="24"/>
          <w:szCs w:val="24"/>
        </w:rPr>
        <w:t xml:space="preserve">повинні бути </w:t>
      </w:r>
      <w:r w:rsidRPr="00254095">
        <w:rPr>
          <w:rFonts w:ascii="Times New Roman" w:hAnsi="Times New Roman" w:cs="Times New Roman"/>
          <w:sz w:val="24"/>
          <w:szCs w:val="24"/>
        </w:rPr>
        <w:t>виготовлені з фанери, обтягнуті меблевою тканиною, та монтуються до стійок за допомогою скритих вузлів кріплення.</w:t>
      </w:r>
      <w:r>
        <w:rPr>
          <w:rFonts w:ascii="Times New Roman" w:hAnsi="Times New Roman" w:cs="Times New Roman"/>
          <w:sz w:val="24"/>
          <w:szCs w:val="24"/>
        </w:rPr>
        <w:t xml:space="preserve"> </w:t>
      </w:r>
    </w:p>
    <w:p w14:paraId="2775B6FB" w14:textId="77777777" w:rsidR="00B00916" w:rsidRPr="006E726D" w:rsidRDefault="00B00916" w:rsidP="00B00916">
      <w:pPr>
        <w:ind w:firstLine="709"/>
        <w:jc w:val="both"/>
        <w:rPr>
          <w:rFonts w:ascii="Times New Roman" w:hAnsi="Times New Roman" w:cs="Times New Roman"/>
          <w:sz w:val="24"/>
          <w:szCs w:val="24"/>
        </w:rPr>
      </w:pPr>
      <w:r w:rsidRPr="00A651B3">
        <w:rPr>
          <w:rFonts w:ascii="Times New Roman" w:hAnsi="Times New Roman" w:cs="Times New Roman"/>
          <w:b/>
          <w:sz w:val="24"/>
          <w:szCs w:val="24"/>
        </w:rPr>
        <w:t>5</w:t>
      </w:r>
      <w:r>
        <w:rPr>
          <w:rFonts w:ascii="Times New Roman" w:hAnsi="Times New Roman" w:cs="Times New Roman"/>
          <w:sz w:val="24"/>
          <w:szCs w:val="24"/>
        </w:rPr>
        <w:t xml:space="preserve">) </w:t>
      </w:r>
      <w:r w:rsidRPr="00A803A2">
        <w:rPr>
          <w:rFonts w:ascii="Times New Roman" w:hAnsi="Times New Roman" w:cs="Times New Roman"/>
          <w:b/>
          <w:sz w:val="24"/>
          <w:szCs w:val="24"/>
          <w:u w:val="single"/>
        </w:rPr>
        <w:t>Підлокітник:</w:t>
      </w:r>
    </w:p>
    <w:p w14:paraId="69F99459" w14:textId="77777777" w:rsidR="00B00916" w:rsidRPr="001C7F41" w:rsidRDefault="00B00916" w:rsidP="00B00916">
      <w:pPr>
        <w:ind w:firstLine="709"/>
        <w:jc w:val="both"/>
        <w:rPr>
          <w:rFonts w:ascii="Times New Roman" w:hAnsi="Times New Roman" w:cs="Times New Roman"/>
          <w:sz w:val="24"/>
          <w:szCs w:val="24"/>
        </w:rPr>
      </w:pPr>
      <w:r w:rsidRPr="003D4BD1">
        <w:rPr>
          <w:rFonts w:ascii="Times New Roman" w:hAnsi="Times New Roman" w:cs="Times New Roman"/>
          <w:sz w:val="24"/>
          <w:szCs w:val="24"/>
        </w:rPr>
        <w:t xml:space="preserve">Підлокітник </w:t>
      </w:r>
      <w:r w:rsidRPr="00A97A18">
        <w:rPr>
          <w:rFonts w:ascii="Times New Roman" w:hAnsi="Times New Roman" w:cs="Times New Roman"/>
          <w:sz w:val="24"/>
          <w:szCs w:val="24"/>
        </w:rPr>
        <w:t xml:space="preserve">– </w:t>
      </w:r>
      <w:r>
        <w:rPr>
          <w:rFonts w:ascii="Times New Roman" w:hAnsi="Times New Roman" w:cs="Times New Roman"/>
          <w:sz w:val="24"/>
          <w:szCs w:val="24"/>
        </w:rPr>
        <w:t xml:space="preserve">прямий, повинен виготовленим бути </w:t>
      </w:r>
      <w:r w:rsidRPr="00A97A18">
        <w:rPr>
          <w:rFonts w:ascii="Times New Roman" w:hAnsi="Times New Roman" w:cs="Times New Roman"/>
          <w:sz w:val="24"/>
          <w:szCs w:val="24"/>
        </w:rPr>
        <w:t xml:space="preserve"> з </w:t>
      </w:r>
      <w:r>
        <w:rPr>
          <w:rFonts w:ascii="Times New Roman" w:hAnsi="Times New Roman" w:cs="Times New Roman"/>
          <w:sz w:val="24"/>
          <w:szCs w:val="24"/>
        </w:rPr>
        <w:t>дерева твердих порід</w:t>
      </w:r>
      <w:r w:rsidRPr="00A97A18">
        <w:rPr>
          <w:rFonts w:ascii="Times New Roman" w:hAnsi="Times New Roman" w:cs="Times New Roman"/>
          <w:sz w:val="24"/>
          <w:szCs w:val="24"/>
        </w:rPr>
        <w:t xml:space="preserve">. На поверхню підлокітників </w:t>
      </w:r>
      <w:r>
        <w:rPr>
          <w:rFonts w:ascii="Times New Roman" w:hAnsi="Times New Roman" w:cs="Times New Roman"/>
          <w:sz w:val="24"/>
          <w:szCs w:val="24"/>
        </w:rPr>
        <w:t xml:space="preserve">має бути </w:t>
      </w:r>
      <w:r w:rsidRPr="00A97A18">
        <w:rPr>
          <w:rFonts w:ascii="Times New Roman" w:hAnsi="Times New Roman" w:cs="Times New Roman"/>
          <w:sz w:val="24"/>
          <w:szCs w:val="24"/>
        </w:rPr>
        <w:t>нанесений спеціалізований лак</w:t>
      </w:r>
      <w:r>
        <w:rPr>
          <w:rFonts w:ascii="Times New Roman" w:hAnsi="Times New Roman" w:cs="Times New Roman"/>
          <w:sz w:val="24"/>
          <w:szCs w:val="24"/>
        </w:rPr>
        <w:t xml:space="preserve">, що забезпечить </w:t>
      </w:r>
      <w:r w:rsidRPr="00D0043B">
        <w:rPr>
          <w:rFonts w:ascii="Times New Roman" w:hAnsi="Times New Roman" w:cs="Times New Roman"/>
          <w:sz w:val="24"/>
          <w:szCs w:val="24"/>
        </w:rPr>
        <w:t>не тільки т</w:t>
      </w:r>
      <w:r>
        <w:rPr>
          <w:rFonts w:ascii="Times New Roman" w:hAnsi="Times New Roman" w:cs="Times New Roman"/>
          <w:sz w:val="24"/>
          <w:szCs w:val="24"/>
        </w:rPr>
        <w:t xml:space="preserve">онування деревини, але й захистить </w:t>
      </w:r>
      <w:r w:rsidRPr="00D0043B">
        <w:rPr>
          <w:rFonts w:ascii="Times New Roman" w:hAnsi="Times New Roman" w:cs="Times New Roman"/>
          <w:sz w:val="24"/>
          <w:szCs w:val="24"/>
        </w:rPr>
        <w:t xml:space="preserve"> її від зовнішніх пошкоджень. Захисний шар </w:t>
      </w:r>
      <w:r>
        <w:rPr>
          <w:rFonts w:ascii="Times New Roman" w:hAnsi="Times New Roman" w:cs="Times New Roman"/>
          <w:sz w:val="24"/>
          <w:szCs w:val="24"/>
        </w:rPr>
        <w:t xml:space="preserve">має бути </w:t>
      </w:r>
      <w:r w:rsidRPr="00D0043B">
        <w:rPr>
          <w:rFonts w:ascii="Times New Roman" w:hAnsi="Times New Roman" w:cs="Times New Roman"/>
          <w:sz w:val="24"/>
          <w:szCs w:val="24"/>
        </w:rPr>
        <w:t>твердий, але еластичний, рівний та гладкий</w:t>
      </w:r>
      <w:r w:rsidRPr="00E2491C">
        <w:rPr>
          <w:rFonts w:ascii="Times New Roman" w:hAnsi="Times New Roman" w:cs="Times New Roman"/>
          <w:sz w:val="24"/>
          <w:szCs w:val="24"/>
        </w:rPr>
        <w:t>.</w:t>
      </w:r>
      <w:r w:rsidRPr="00B82841">
        <w:rPr>
          <w:rFonts w:ascii="Times New Roman" w:hAnsi="Times New Roman" w:cs="Times New Roman"/>
          <w:sz w:val="24"/>
          <w:szCs w:val="24"/>
        </w:rPr>
        <w:t xml:space="preserve">  </w:t>
      </w:r>
    </w:p>
    <w:p w14:paraId="26BCFA04" w14:textId="77777777" w:rsidR="00B00916" w:rsidRPr="00A803A2" w:rsidRDefault="00B00916" w:rsidP="00B00916">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A803A2">
        <w:rPr>
          <w:rFonts w:ascii="Times New Roman" w:hAnsi="Times New Roman" w:cs="Times New Roman"/>
          <w:b/>
          <w:sz w:val="24"/>
          <w:szCs w:val="24"/>
          <w:u w:val="single"/>
        </w:rPr>
        <w:t>Технічні особливості спинки крісла:</w:t>
      </w:r>
    </w:p>
    <w:p w14:paraId="3AD04392" w14:textId="77777777" w:rsidR="00B00916" w:rsidRPr="00AC539A" w:rsidRDefault="00B00916" w:rsidP="00B00916">
      <w:pPr>
        <w:tabs>
          <w:tab w:val="left" w:pos="993"/>
        </w:tabs>
        <w:jc w:val="both"/>
        <w:rPr>
          <w:rFonts w:ascii="Times New Roman" w:hAnsi="Times New Roman" w:cs="Times New Roman"/>
          <w:sz w:val="24"/>
          <w:szCs w:val="24"/>
        </w:rPr>
      </w:pPr>
      <w:r w:rsidRPr="00AC539A">
        <w:rPr>
          <w:rFonts w:ascii="Times New Roman" w:hAnsi="Times New Roman" w:cs="Times New Roman"/>
          <w:sz w:val="24"/>
          <w:szCs w:val="24"/>
        </w:rPr>
        <w:t xml:space="preserve">Спинка крісла м’яка, прямокутної форми, спинка </w:t>
      </w:r>
      <w:r>
        <w:rPr>
          <w:rFonts w:ascii="Times New Roman" w:hAnsi="Times New Roman" w:cs="Times New Roman"/>
          <w:sz w:val="24"/>
          <w:szCs w:val="24"/>
        </w:rPr>
        <w:t xml:space="preserve">має </w:t>
      </w:r>
      <w:r w:rsidRPr="00AC539A">
        <w:rPr>
          <w:rFonts w:ascii="Times New Roman" w:hAnsi="Times New Roman" w:cs="Times New Roman"/>
          <w:sz w:val="24"/>
          <w:szCs w:val="24"/>
        </w:rPr>
        <w:t xml:space="preserve">кріпиться до металевих стійок за допомогою відкритих вузлів кріплення. Спинка обтягнута з двох сторін спеціалізованою меблевою тканиною з підвищеними експлуатаційними характеристиками, тип: </w:t>
      </w:r>
      <w:proofErr w:type="spellStart"/>
      <w:r w:rsidRPr="00AC539A">
        <w:rPr>
          <w:rFonts w:ascii="Times New Roman" w:hAnsi="Times New Roman" w:cs="Times New Roman"/>
          <w:sz w:val="24"/>
          <w:szCs w:val="24"/>
        </w:rPr>
        <w:t>мікрофібра</w:t>
      </w:r>
      <w:proofErr w:type="spellEnd"/>
      <w:r w:rsidRPr="00AC539A">
        <w:rPr>
          <w:rFonts w:ascii="Times New Roman" w:hAnsi="Times New Roman" w:cs="Times New Roman"/>
          <w:sz w:val="24"/>
          <w:szCs w:val="24"/>
        </w:rPr>
        <w:t xml:space="preserve"> (велюр), 100% ПЕС, щільність не менше: 190г/м</w:t>
      </w:r>
      <w:r w:rsidRPr="00AC539A">
        <w:rPr>
          <w:rFonts w:ascii="Times New Roman" w:hAnsi="Times New Roman" w:cs="Times New Roman"/>
          <w:sz w:val="24"/>
          <w:szCs w:val="24"/>
          <w:vertAlign w:val="superscript"/>
        </w:rPr>
        <w:t>2.</w:t>
      </w:r>
      <w:r w:rsidRPr="00AC539A">
        <w:rPr>
          <w:rFonts w:ascii="Times New Roman" w:hAnsi="Times New Roman" w:cs="Times New Roman"/>
          <w:sz w:val="24"/>
          <w:szCs w:val="24"/>
        </w:rPr>
        <w:t xml:space="preserve">. Стійкість тканини має бути підтверджена копією протоколу випробувань щодо визначення </w:t>
      </w:r>
      <w:proofErr w:type="spellStart"/>
      <w:r w:rsidRPr="00AC539A">
        <w:rPr>
          <w:rFonts w:ascii="Times New Roman" w:hAnsi="Times New Roman" w:cs="Times New Roman"/>
          <w:sz w:val="24"/>
          <w:szCs w:val="24"/>
        </w:rPr>
        <w:t>важкозаймистості</w:t>
      </w:r>
      <w:proofErr w:type="spellEnd"/>
      <w:r w:rsidRPr="00AC539A">
        <w:rPr>
          <w:rFonts w:ascii="Times New Roman" w:hAnsi="Times New Roman" w:cs="Times New Roman"/>
          <w:sz w:val="24"/>
          <w:szCs w:val="24"/>
        </w:rPr>
        <w:t xml:space="preserve"> тканини типу велюр згідно з ДСТУ 4155-2003, виданий на Виробника або Учасника. Подушка спинки крісла ергономічної форми для зручного розташування у кріслі, внутрішнє наповнення з пінополіуретану еластичного.</w:t>
      </w:r>
    </w:p>
    <w:p w14:paraId="62BD02E4" w14:textId="77777777" w:rsidR="00B00916" w:rsidRPr="00F1296F" w:rsidRDefault="00B00916" w:rsidP="00B00916">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F1296F">
        <w:rPr>
          <w:rFonts w:ascii="Times New Roman" w:hAnsi="Times New Roman" w:cs="Times New Roman"/>
          <w:b/>
          <w:sz w:val="24"/>
          <w:szCs w:val="24"/>
          <w:u w:val="single"/>
        </w:rPr>
        <w:t>Технічні особливості сидіння крісла:</w:t>
      </w:r>
    </w:p>
    <w:p w14:paraId="0824D047" w14:textId="77777777" w:rsidR="00B00916" w:rsidRPr="00E13982" w:rsidRDefault="00B00916" w:rsidP="00B00916">
      <w:pPr>
        <w:ind w:firstLine="709"/>
        <w:jc w:val="both"/>
        <w:rPr>
          <w:rFonts w:ascii="Times New Roman" w:hAnsi="Times New Roman" w:cs="Times New Roman"/>
          <w:sz w:val="24"/>
          <w:szCs w:val="24"/>
        </w:rPr>
      </w:pPr>
      <w:r w:rsidRPr="00E13982">
        <w:rPr>
          <w:rFonts w:ascii="Times New Roman" w:hAnsi="Times New Roman" w:cs="Times New Roman"/>
          <w:sz w:val="24"/>
          <w:szCs w:val="24"/>
        </w:rPr>
        <w:t xml:space="preserve">Сидіння крісла м’яке, прямокутної форми, кріпиться до металевих стійок за допомогою </w:t>
      </w:r>
      <w:r>
        <w:rPr>
          <w:rFonts w:ascii="Times New Roman" w:hAnsi="Times New Roman" w:cs="Times New Roman"/>
          <w:sz w:val="24"/>
          <w:szCs w:val="24"/>
        </w:rPr>
        <w:t xml:space="preserve">скритих </w:t>
      </w:r>
      <w:r w:rsidRPr="00E13982">
        <w:rPr>
          <w:rFonts w:ascii="Times New Roman" w:hAnsi="Times New Roman" w:cs="Times New Roman"/>
          <w:sz w:val="24"/>
          <w:szCs w:val="24"/>
        </w:rPr>
        <w:t xml:space="preserve">вузлів кріплення,  товщина сидіння не </w:t>
      </w:r>
      <w:r w:rsidRPr="00F838FA">
        <w:rPr>
          <w:rFonts w:ascii="Times New Roman" w:hAnsi="Times New Roman" w:cs="Times New Roman"/>
          <w:sz w:val="24"/>
          <w:szCs w:val="24"/>
        </w:rPr>
        <w:t xml:space="preserve">менше </w:t>
      </w:r>
      <w:r>
        <w:rPr>
          <w:rFonts w:ascii="Times New Roman" w:hAnsi="Times New Roman" w:cs="Times New Roman"/>
          <w:sz w:val="24"/>
          <w:szCs w:val="24"/>
        </w:rPr>
        <w:t>105</w:t>
      </w:r>
      <w:r w:rsidRPr="006C5E21">
        <w:rPr>
          <w:rFonts w:ascii="Times New Roman" w:hAnsi="Times New Roman" w:cs="Times New Roman"/>
          <w:sz w:val="24"/>
          <w:szCs w:val="24"/>
        </w:rPr>
        <w:t xml:space="preserve"> мм.</w:t>
      </w:r>
      <w:r w:rsidRPr="00E13982">
        <w:rPr>
          <w:rFonts w:ascii="Times New Roman" w:hAnsi="Times New Roman" w:cs="Times New Roman"/>
          <w:sz w:val="24"/>
          <w:szCs w:val="24"/>
        </w:rPr>
        <w:t xml:space="preserve"> </w:t>
      </w:r>
      <w:r w:rsidRPr="004A6FA4">
        <w:rPr>
          <w:rFonts w:ascii="Times New Roman" w:hAnsi="Times New Roman" w:cs="Times New Roman"/>
          <w:sz w:val="24"/>
          <w:szCs w:val="24"/>
        </w:rPr>
        <w:t>Сидіння крісла м’яке, внутрішнє наповнення</w:t>
      </w:r>
      <w:r w:rsidRPr="004A6FA4">
        <w:rPr>
          <w:rFonts w:ascii="Times New Roman" w:hAnsi="Times New Roman" w:cs="Times New Roman"/>
          <w:b/>
          <w:sz w:val="24"/>
          <w:szCs w:val="24"/>
        </w:rPr>
        <w:t xml:space="preserve"> </w:t>
      </w:r>
      <w:r w:rsidRPr="0011496A">
        <w:rPr>
          <w:rFonts w:ascii="Times New Roman" w:hAnsi="Times New Roman" w:cs="Times New Roman"/>
          <w:sz w:val="24"/>
          <w:szCs w:val="24"/>
        </w:rPr>
        <w:t>литий формований пінополіуретан високої щільності 40-55 кг/м³, що не просідає та не змінює фор</w:t>
      </w:r>
      <w:r w:rsidRPr="004A6FA4">
        <w:rPr>
          <w:rFonts w:ascii="Times New Roman" w:hAnsi="Times New Roman" w:cs="Times New Roman"/>
          <w:sz w:val="24"/>
          <w:szCs w:val="24"/>
        </w:rPr>
        <w:t>му на протязі гарантійного терміну. Сидіння обтягнуте спеціалізованою меблевою тканиною, з високими експлуатаційними характеристиками</w:t>
      </w:r>
      <w:r>
        <w:rPr>
          <w:rFonts w:ascii="Times New Roman" w:hAnsi="Times New Roman" w:cs="Times New Roman"/>
          <w:sz w:val="24"/>
          <w:szCs w:val="24"/>
        </w:rPr>
        <w:t>,</w:t>
      </w:r>
      <w:r w:rsidRPr="00CF3DE2">
        <w:rPr>
          <w:rFonts w:ascii="Times New Roman" w:hAnsi="Times New Roman" w:cs="Times New Roman"/>
          <w:sz w:val="24"/>
          <w:szCs w:val="24"/>
        </w:rPr>
        <w:t xml:space="preserve"> </w:t>
      </w:r>
      <w:r w:rsidRPr="004A6FA4">
        <w:rPr>
          <w:rFonts w:ascii="Times New Roman" w:hAnsi="Times New Roman" w:cs="Times New Roman"/>
          <w:sz w:val="24"/>
          <w:szCs w:val="24"/>
        </w:rPr>
        <w:t xml:space="preserve">тип: </w:t>
      </w:r>
      <w:proofErr w:type="spellStart"/>
      <w:r w:rsidRPr="004A6FA4">
        <w:rPr>
          <w:rFonts w:ascii="Times New Roman" w:hAnsi="Times New Roman" w:cs="Times New Roman"/>
          <w:sz w:val="24"/>
          <w:szCs w:val="24"/>
        </w:rPr>
        <w:t>мікрофібра</w:t>
      </w:r>
      <w:proofErr w:type="spellEnd"/>
      <w:r>
        <w:rPr>
          <w:rFonts w:ascii="Times New Roman" w:hAnsi="Times New Roman" w:cs="Times New Roman"/>
          <w:sz w:val="24"/>
          <w:szCs w:val="24"/>
        </w:rPr>
        <w:t xml:space="preserve"> (велюр)</w:t>
      </w:r>
      <w:r w:rsidRPr="004A6FA4">
        <w:rPr>
          <w:rFonts w:ascii="Times New Roman" w:hAnsi="Times New Roman" w:cs="Times New Roman"/>
          <w:sz w:val="24"/>
          <w:szCs w:val="24"/>
        </w:rPr>
        <w:t>, 100% ПЕС, щільність не менше: 190г/м</w:t>
      </w:r>
      <w:r w:rsidRPr="004A6FA4">
        <w:rPr>
          <w:rFonts w:ascii="Times New Roman" w:hAnsi="Times New Roman" w:cs="Times New Roman"/>
          <w:sz w:val="24"/>
          <w:szCs w:val="24"/>
          <w:vertAlign w:val="superscript"/>
        </w:rPr>
        <w:t>2.</w:t>
      </w:r>
      <w:r w:rsidRPr="004A6FA4">
        <w:rPr>
          <w:rFonts w:ascii="Times New Roman" w:hAnsi="Times New Roman" w:cs="Times New Roman"/>
          <w:sz w:val="24"/>
          <w:szCs w:val="24"/>
        </w:rPr>
        <w:t xml:space="preserve">. </w:t>
      </w:r>
      <w:r w:rsidRPr="00106F45">
        <w:rPr>
          <w:rFonts w:ascii="Times New Roman" w:hAnsi="Times New Roman" w:cs="Times New Roman"/>
          <w:sz w:val="24"/>
          <w:szCs w:val="24"/>
        </w:rPr>
        <w:t xml:space="preserve">Стійкість тканини має бути підтверджена копією протоколу випробувань щодо визначення </w:t>
      </w:r>
      <w:proofErr w:type="spellStart"/>
      <w:r w:rsidRPr="00106F45">
        <w:rPr>
          <w:rFonts w:ascii="Times New Roman" w:hAnsi="Times New Roman" w:cs="Times New Roman"/>
          <w:sz w:val="24"/>
          <w:szCs w:val="24"/>
        </w:rPr>
        <w:t>важкозаймистості</w:t>
      </w:r>
      <w:proofErr w:type="spellEnd"/>
      <w:r w:rsidRPr="00106F45">
        <w:rPr>
          <w:rFonts w:ascii="Times New Roman" w:hAnsi="Times New Roman" w:cs="Times New Roman"/>
          <w:sz w:val="24"/>
          <w:szCs w:val="24"/>
        </w:rPr>
        <w:t xml:space="preserve"> тканини типу велюр згідно з ДСТУ 4155-2003, виданий на Виробника або Учасника.</w:t>
      </w:r>
      <w:r>
        <w:rPr>
          <w:rFonts w:ascii="Times New Roman" w:hAnsi="Times New Roman" w:cs="Times New Roman"/>
          <w:sz w:val="24"/>
          <w:szCs w:val="24"/>
        </w:rPr>
        <w:t xml:space="preserve"> </w:t>
      </w:r>
      <w:r w:rsidRPr="004A6FA4">
        <w:rPr>
          <w:rFonts w:ascii="Times New Roman" w:hAnsi="Times New Roman" w:cs="Times New Roman"/>
          <w:sz w:val="24"/>
          <w:szCs w:val="24"/>
        </w:rPr>
        <w:t xml:space="preserve">Форма сидіння прямокутна, кути заовалені. Для забезпечення вільного пересування між рядами сидіння </w:t>
      </w:r>
      <w:r w:rsidRPr="004A6FA4">
        <w:rPr>
          <w:rFonts w:ascii="Times New Roman" w:hAnsi="Times New Roman" w:cs="Times New Roman"/>
          <w:sz w:val="24"/>
          <w:szCs w:val="24"/>
        </w:rPr>
        <w:lastRenderedPageBreak/>
        <w:t>крісла має гравітаційний механізм, що повертає сидіння у вертикальне положення, без попередньої дії зовнішніх направляючих зусиль. Робота механізму безшумна.</w:t>
      </w:r>
    </w:p>
    <w:p w14:paraId="0756F968" w14:textId="77777777" w:rsidR="00B00916" w:rsidRDefault="00B00916" w:rsidP="00B00916">
      <w:pPr>
        <w:pStyle w:val="a4"/>
        <w:widowControl w:val="0"/>
        <w:numPr>
          <w:ilvl w:val="0"/>
          <w:numId w:val="8"/>
        </w:numPr>
        <w:autoSpaceDE w:val="0"/>
        <w:autoSpaceDN w:val="0"/>
        <w:adjustRightInd w:val="0"/>
        <w:spacing w:after="0" w:line="240" w:lineRule="auto"/>
        <w:jc w:val="both"/>
        <w:rPr>
          <w:rFonts w:ascii="Times New Roman" w:hAnsi="Times New Roman" w:cs="Times New Roman"/>
          <w:b/>
          <w:sz w:val="24"/>
          <w:szCs w:val="24"/>
          <w:u w:val="single"/>
        </w:rPr>
      </w:pPr>
      <w:r w:rsidRPr="00E13982">
        <w:rPr>
          <w:rFonts w:ascii="Times New Roman" w:hAnsi="Times New Roman" w:cs="Times New Roman"/>
          <w:b/>
          <w:sz w:val="24"/>
          <w:szCs w:val="24"/>
          <w:u w:val="single"/>
        </w:rPr>
        <w:t>Креслення крісла:</w:t>
      </w:r>
    </w:p>
    <w:p w14:paraId="2EAAB471" w14:textId="77777777" w:rsidR="00B00916" w:rsidRDefault="00B00916" w:rsidP="00B00916">
      <w:pPr>
        <w:jc w:val="both"/>
        <w:rPr>
          <w:rFonts w:ascii="Times New Roman" w:hAnsi="Times New Roman" w:cs="Times New Roman"/>
          <w:b/>
          <w:sz w:val="24"/>
          <w:szCs w:val="24"/>
          <w:u w:val="single"/>
        </w:rPr>
      </w:pPr>
      <w:r>
        <w:rPr>
          <w:noProof/>
          <w:lang w:val="ru-RU" w:eastAsia="ru-RU"/>
        </w:rPr>
        <w:drawing>
          <wp:inline distT="0" distB="0" distL="0" distR="0" wp14:anchorId="6F433CD8" wp14:editId="01822A3A">
            <wp:extent cx="6305550" cy="39320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7999" cy="3939766"/>
                    </a:xfrm>
                    <a:prstGeom prst="rect">
                      <a:avLst/>
                    </a:prstGeom>
                  </pic:spPr>
                </pic:pic>
              </a:graphicData>
            </a:graphic>
          </wp:inline>
        </w:drawing>
      </w:r>
    </w:p>
    <w:p w14:paraId="65D92C97" w14:textId="77777777" w:rsidR="00B00916" w:rsidRPr="00AD1C94" w:rsidRDefault="00B00916" w:rsidP="00B00916">
      <w:pPr>
        <w:ind w:left="709"/>
        <w:rPr>
          <w:rFonts w:ascii="Times New Roman" w:hAnsi="Times New Roman" w:cs="Times New Roman"/>
          <w:b/>
          <w:sz w:val="24"/>
          <w:szCs w:val="24"/>
        </w:rPr>
      </w:pPr>
      <w:r w:rsidRPr="00AD1C94">
        <w:rPr>
          <w:rFonts w:ascii="Times New Roman" w:hAnsi="Times New Roman" w:cs="Times New Roman"/>
          <w:b/>
          <w:sz w:val="24"/>
          <w:szCs w:val="24"/>
        </w:rPr>
        <w:t>*Крісло має максимально відповідати кресленню.</w:t>
      </w:r>
    </w:p>
    <w:p w14:paraId="57907904" w14:textId="77777777" w:rsidR="00B00916" w:rsidRPr="00282C72" w:rsidRDefault="00B00916" w:rsidP="00B00916">
      <w:pPr>
        <w:pStyle w:val="a4"/>
        <w:tabs>
          <w:tab w:val="left" w:pos="993"/>
        </w:tabs>
        <w:ind w:left="360"/>
        <w:jc w:val="center"/>
        <w:rPr>
          <w:rFonts w:ascii="Times New Roman" w:hAnsi="Times New Roman" w:cs="Times New Roman"/>
          <w:b/>
          <w:sz w:val="24"/>
          <w:szCs w:val="24"/>
        </w:rPr>
      </w:pPr>
      <w:r w:rsidRPr="00282C72">
        <w:rPr>
          <w:rFonts w:ascii="Times New Roman" w:hAnsi="Times New Roman" w:cs="Times New Roman"/>
          <w:b/>
          <w:sz w:val="24"/>
          <w:szCs w:val="24"/>
        </w:rPr>
        <w:t>Гарантійні зобов’язання:</w:t>
      </w:r>
    </w:p>
    <w:p w14:paraId="5C7F7853" w14:textId="77777777" w:rsidR="00B00916" w:rsidRPr="00EA0E8F" w:rsidRDefault="00B00916" w:rsidP="00B00916">
      <w:pPr>
        <w:pStyle w:val="a4"/>
        <w:tabs>
          <w:tab w:val="left" w:pos="993"/>
        </w:tabs>
        <w:ind w:left="0" w:firstLine="360"/>
        <w:jc w:val="both"/>
        <w:rPr>
          <w:rFonts w:ascii="Times New Roman" w:hAnsi="Times New Roman" w:cs="Times New Roman"/>
          <w:sz w:val="24"/>
          <w:szCs w:val="24"/>
        </w:rPr>
      </w:pPr>
      <w:r w:rsidRPr="00EA0E8F">
        <w:rPr>
          <w:rFonts w:ascii="Times New Roman" w:hAnsi="Times New Roman" w:cs="Times New Roman"/>
          <w:sz w:val="24"/>
          <w:szCs w:val="24"/>
        </w:rPr>
        <w:t>Гарантійний термін експлуатації виробу «</w:t>
      </w:r>
      <w:r>
        <w:rPr>
          <w:rFonts w:ascii="Times New Roman" w:hAnsi="Times New Roman" w:cs="Times New Roman"/>
          <w:sz w:val="24"/>
          <w:szCs w:val="24"/>
        </w:rPr>
        <w:t>Крісла конференційні для конференц-залу</w:t>
      </w:r>
      <w:r w:rsidRPr="00EA0E8F">
        <w:rPr>
          <w:rFonts w:ascii="Times New Roman" w:hAnsi="Times New Roman" w:cs="Times New Roman"/>
          <w:sz w:val="24"/>
          <w:szCs w:val="24"/>
        </w:rPr>
        <w:t>»: 36 місяців.</w:t>
      </w:r>
    </w:p>
    <w:p w14:paraId="2137FB3F" w14:textId="77777777" w:rsidR="00B00916" w:rsidRDefault="00B00916" w:rsidP="00B00916">
      <w:pPr>
        <w:pStyle w:val="a4"/>
        <w:tabs>
          <w:tab w:val="left" w:pos="993"/>
        </w:tabs>
        <w:ind w:left="0" w:firstLine="378"/>
        <w:jc w:val="both"/>
        <w:rPr>
          <w:rFonts w:ascii="Times New Roman" w:hAnsi="Times New Roman" w:cs="Times New Roman"/>
          <w:sz w:val="24"/>
          <w:szCs w:val="24"/>
        </w:rPr>
      </w:pPr>
      <w:r w:rsidRPr="00EA0E8F">
        <w:rPr>
          <w:rFonts w:ascii="Times New Roman" w:hAnsi="Times New Roman" w:cs="Times New Roman"/>
          <w:sz w:val="24"/>
          <w:szCs w:val="24"/>
        </w:rPr>
        <w:t xml:space="preserve">Гарантійний термін експлуатації литого формованого пінополіуретану: на весь строк використання крісел, але не менше ніж 120 місяців (10 років). На підтвердження цього постачальник надає гарантійний сертифікат безпосередньо від виробника литого формованого пінополіуретану. Де також мають бути зазначені технічні показники, такі як жорсткість, еластичність, щільність та інші. Якщо учасник не є виробником, то повинен надати у складі своєї пропозиції  листи гарантійних зобов’язань безпосередньо від виробника (підтвердити наявність </w:t>
      </w:r>
      <w:proofErr w:type="spellStart"/>
      <w:r w:rsidRPr="00EA0E8F">
        <w:rPr>
          <w:rFonts w:ascii="Times New Roman" w:hAnsi="Times New Roman" w:cs="Times New Roman"/>
          <w:sz w:val="24"/>
          <w:szCs w:val="24"/>
        </w:rPr>
        <w:t>КВЕДів</w:t>
      </w:r>
      <w:proofErr w:type="spellEnd"/>
      <w:r w:rsidRPr="00EA0E8F">
        <w:rPr>
          <w:rFonts w:ascii="Times New Roman" w:hAnsi="Times New Roman" w:cs="Times New Roman"/>
          <w:sz w:val="24"/>
          <w:szCs w:val="24"/>
        </w:rPr>
        <w:t xml:space="preserve"> на даний вид діяльності). Литий формований пінополіуретан повинен бути виготовлений згідно ТУ виробника. На підтвердження цього учасник повинен надати титульний лист ТУ, розроблених виробником. </w:t>
      </w:r>
    </w:p>
    <w:p w14:paraId="7BAE535C" w14:textId="77777777" w:rsidR="00B00916" w:rsidRPr="00525C54" w:rsidRDefault="00B00916" w:rsidP="00B00916">
      <w:pPr>
        <w:ind w:firstLine="709"/>
        <w:jc w:val="center"/>
        <w:rPr>
          <w:rFonts w:ascii="Times New Roman" w:hAnsi="Times New Roman" w:cs="Times New Roman"/>
          <w:sz w:val="24"/>
          <w:szCs w:val="24"/>
          <w:shd w:val="clear" w:color="auto" w:fill="FFFFFF"/>
        </w:rPr>
      </w:pPr>
      <w:r w:rsidRPr="00525C54">
        <w:rPr>
          <w:rFonts w:ascii="Times New Roman" w:hAnsi="Times New Roman" w:cs="Times New Roman"/>
          <w:b/>
          <w:sz w:val="24"/>
          <w:szCs w:val="24"/>
          <w:shd w:val="clear" w:color="auto" w:fill="FFFFFF"/>
        </w:rPr>
        <w:t>Доставка та монтаж:</w:t>
      </w:r>
    </w:p>
    <w:p w14:paraId="69C0E874" w14:textId="77777777" w:rsidR="00B00916" w:rsidRPr="00525C54" w:rsidRDefault="00B00916" w:rsidP="00B00916">
      <w:pPr>
        <w:ind w:firstLine="709"/>
        <w:jc w:val="both"/>
        <w:rPr>
          <w:rFonts w:ascii="Times New Roman" w:hAnsi="Times New Roman" w:cs="Times New Roman"/>
          <w:b/>
          <w:sz w:val="24"/>
          <w:szCs w:val="24"/>
          <w:shd w:val="clear" w:color="auto" w:fill="FFFFFF"/>
        </w:rPr>
      </w:pPr>
      <w:r w:rsidRPr="00525C54">
        <w:rPr>
          <w:rFonts w:ascii="Times New Roman" w:hAnsi="Times New Roman" w:cs="Times New Roman"/>
          <w:sz w:val="24"/>
          <w:szCs w:val="24"/>
          <w:shd w:val="clear" w:color="auto" w:fill="FFFFFF"/>
        </w:rPr>
        <w:t xml:space="preserve">Учасник повинен за власний рахунок доставити товар за адресою, вказаною замовником. Усі необхідні кріплення, та інші супутні матеріали для здійснення збірки меблів у місцях, вказаних замовником, надає учасник, за власний рахунок (обов’язково підтверджується гарантійним листом, який  учасник </w:t>
      </w:r>
      <w:r w:rsidRPr="0054237D">
        <w:rPr>
          <w:rFonts w:ascii="Times New Roman" w:hAnsi="Times New Roman" w:cs="Times New Roman"/>
          <w:sz w:val="24"/>
          <w:szCs w:val="24"/>
          <w:shd w:val="clear" w:color="auto" w:fill="FFFFFF"/>
        </w:rPr>
        <w:t>повинен надати у</w:t>
      </w:r>
      <w:r w:rsidRPr="00525C54">
        <w:rPr>
          <w:rFonts w:ascii="Times New Roman" w:hAnsi="Times New Roman" w:cs="Times New Roman"/>
          <w:sz w:val="24"/>
          <w:szCs w:val="24"/>
          <w:shd w:val="clear" w:color="auto" w:fill="FFFFFF"/>
        </w:rPr>
        <w:t xml:space="preserve"> складі своєї тендерної пропозиції). </w:t>
      </w:r>
    </w:p>
    <w:p w14:paraId="28A2AA0C" w14:textId="77777777" w:rsidR="00B00916" w:rsidRPr="0054237D" w:rsidRDefault="00B00916" w:rsidP="00B00916">
      <w:pPr>
        <w:tabs>
          <w:tab w:val="center" w:pos="4819"/>
          <w:tab w:val="left" w:pos="7530"/>
        </w:tabs>
        <w:ind w:firstLine="426"/>
        <w:jc w:val="both"/>
        <w:rPr>
          <w:rFonts w:ascii="Times New Roman" w:hAnsi="Times New Roman" w:cs="Times New Roman"/>
          <w:sz w:val="24"/>
          <w:szCs w:val="24"/>
        </w:rPr>
      </w:pPr>
    </w:p>
    <w:p w14:paraId="03624429" w14:textId="77777777" w:rsidR="00B00916" w:rsidRDefault="00B00916" w:rsidP="00B00916">
      <w:pPr>
        <w:tabs>
          <w:tab w:val="center" w:pos="4819"/>
          <w:tab w:val="left" w:pos="7530"/>
        </w:tabs>
        <w:ind w:firstLine="426"/>
        <w:jc w:val="both"/>
        <w:rPr>
          <w:rFonts w:ascii="Times New Roman" w:hAnsi="Times New Roman" w:cs="Times New Roman"/>
          <w:sz w:val="24"/>
          <w:szCs w:val="24"/>
        </w:rPr>
      </w:pPr>
      <w:r w:rsidRPr="00106F45">
        <w:rPr>
          <w:rFonts w:ascii="Times New Roman" w:hAnsi="Times New Roman" w:cs="Times New Roman"/>
          <w:sz w:val="24"/>
          <w:szCs w:val="24"/>
        </w:rPr>
        <w:t xml:space="preserve">Якщо учасник не є виробником товару, що є предметом закупівлі, у складі тендерної пропозиції він повинен надати </w:t>
      </w:r>
      <w:proofErr w:type="spellStart"/>
      <w:r w:rsidRPr="00106F45">
        <w:rPr>
          <w:rFonts w:ascii="Times New Roman" w:hAnsi="Times New Roman" w:cs="Times New Roman"/>
          <w:sz w:val="24"/>
          <w:szCs w:val="24"/>
        </w:rPr>
        <w:t>Авторизаційний</w:t>
      </w:r>
      <w:proofErr w:type="spellEnd"/>
      <w:r w:rsidRPr="00106F45">
        <w:rPr>
          <w:rFonts w:ascii="Times New Roman" w:hAnsi="Times New Roman" w:cs="Times New Roman"/>
          <w:sz w:val="24"/>
          <w:szCs w:val="24"/>
        </w:rPr>
        <w:t xml:space="preserve"> лист, підписаний уповноваженою особою виробника. Лист повинен містити посилання на процедуру закупівлі та гарантію </w:t>
      </w:r>
      <w:r w:rsidRPr="00106F45">
        <w:rPr>
          <w:rFonts w:ascii="Times New Roman" w:hAnsi="Times New Roman" w:cs="Times New Roman"/>
          <w:sz w:val="24"/>
          <w:szCs w:val="24"/>
        </w:rPr>
        <w:lastRenderedPageBreak/>
        <w:t>відповідності товару технічним, якісним та кількісним характеристикам, встановленим у тендерній документації, а також гарантійний термін експлуатації виробу.</w:t>
      </w:r>
    </w:p>
    <w:p w14:paraId="6BDD9C67" w14:textId="77777777" w:rsidR="00B00916" w:rsidRDefault="00B00916" w:rsidP="00B00916">
      <w:pPr>
        <w:tabs>
          <w:tab w:val="center" w:pos="4819"/>
          <w:tab w:val="left" w:pos="7530"/>
        </w:tabs>
        <w:ind w:firstLine="567"/>
        <w:jc w:val="both"/>
        <w:rPr>
          <w:rFonts w:ascii="Times New Roman" w:hAnsi="Times New Roman" w:cs="Times New Roman"/>
          <w:sz w:val="24"/>
          <w:szCs w:val="24"/>
        </w:rPr>
      </w:pPr>
      <w:r w:rsidRPr="00525C54">
        <w:rPr>
          <w:rStyle w:val="xfm02165845"/>
          <w:rFonts w:ascii="Times New Roman" w:hAnsi="Times New Roman" w:cs="Times New Roman"/>
          <w:sz w:val="24"/>
          <w:szCs w:val="24"/>
          <w:shd w:val="clear" w:color="auto" w:fill="FFFFFF"/>
        </w:rPr>
        <w:t xml:space="preserve">Меблі </w:t>
      </w:r>
      <w:r w:rsidRPr="00525C54">
        <w:rPr>
          <w:rFonts w:ascii="Times New Roman" w:hAnsi="Times New Roman" w:cs="Times New Roman"/>
          <w:sz w:val="24"/>
          <w:szCs w:val="24"/>
          <w:shd w:val="clear" w:color="auto" w:fill="FFFFFF"/>
        </w:rPr>
        <w:t>повинні бути новими, такими що не були у використанні, та умови їх зберігання не були п</w:t>
      </w:r>
      <w:r w:rsidRPr="00525C54">
        <w:rPr>
          <w:rFonts w:ascii="Times New Roman" w:hAnsi="Times New Roman" w:cs="Times New Roman"/>
          <w:sz w:val="24"/>
          <w:szCs w:val="24"/>
        </w:rPr>
        <w:t>орушені (у разі їх зберігання учасником).</w:t>
      </w:r>
    </w:p>
    <w:tbl>
      <w:tblPr>
        <w:tblW w:w="9844" w:type="dxa"/>
        <w:tblLayout w:type="fixed"/>
        <w:tblLook w:val="04A0" w:firstRow="1" w:lastRow="0" w:firstColumn="1" w:lastColumn="0" w:noHBand="0" w:noVBand="1"/>
      </w:tblPr>
      <w:tblGrid>
        <w:gridCol w:w="3664"/>
        <w:gridCol w:w="3285"/>
        <w:gridCol w:w="2895"/>
      </w:tblGrid>
      <w:tr w:rsidR="00E15B54" w:rsidRPr="00230E0B" w14:paraId="00BD10A1" w14:textId="77777777" w:rsidTr="007A21B6">
        <w:trPr>
          <w:trHeight w:val="131"/>
        </w:trPr>
        <w:tc>
          <w:tcPr>
            <w:tcW w:w="3664" w:type="dxa"/>
          </w:tcPr>
          <w:p w14:paraId="19FE82DC" w14:textId="77777777" w:rsidR="00424D3D" w:rsidRDefault="00424D3D" w:rsidP="00A41483">
            <w:pPr>
              <w:tabs>
                <w:tab w:val="left" w:pos="1440"/>
              </w:tabs>
              <w:spacing w:after="0" w:line="240" w:lineRule="auto"/>
              <w:jc w:val="center"/>
              <w:rPr>
                <w:rFonts w:ascii="Times New Roman" w:hAnsi="Times New Roman" w:cs="Times New Roman"/>
                <w:b/>
                <w:sz w:val="24"/>
                <w:szCs w:val="24"/>
                <w:lang w:eastAsia="en-US"/>
              </w:rPr>
            </w:pPr>
            <w:bookmarkStart w:id="1" w:name="_GoBack"/>
            <w:bookmarkEnd w:id="1"/>
          </w:p>
          <w:p w14:paraId="53EF03AB" w14:textId="77777777" w:rsidR="00424D3D" w:rsidRPr="00230E0B" w:rsidRDefault="00424D3D" w:rsidP="00A41483">
            <w:pPr>
              <w:tabs>
                <w:tab w:val="left" w:pos="1440"/>
              </w:tabs>
              <w:spacing w:after="0" w:line="240" w:lineRule="auto"/>
              <w:jc w:val="center"/>
              <w:rPr>
                <w:rFonts w:ascii="Times New Roman" w:hAnsi="Times New Roman" w:cs="Times New Roman"/>
                <w:b/>
                <w:sz w:val="24"/>
                <w:szCs w:val="24"/>
                <w:lang w:eastAsia="en-US"/>
              </w:rPr>
            </w:pPr>
          </w:p>
          <w:p w14:paraId="512B459D" w14:textId="77777777" w:rsidR="00E15B54" w:rsidRDefault="00A16E24" w:rsidP="000440DD">
            <w:pPr>
              <w:shd w:val="clear" w:color="auto" w:fill="FFFFFF"/>
              <w:spacing w:after="0" w:line="240" w:lineRule="auto"/>
              <w:rPr>
                <w:rFonts w:ascii="Times New Roman" w:hAnsi="Times New Roman" w:cs="Times New Roman"/>
                <w:b/>
                <w:sz w:val="24"/>
                <w:szCs w:val="24"/>
                <w:lang w:eastAsia="en-US"/>
              </w:rPr>
            </w:pPr>
            <w:r w:rsidRPr="00A16E24">
              <w:rPr>
                <w:rFonts w:ascii="Times New Roman" w:hAnsi="Times New Roman" w:cs="Times New Roman"/>
                <w:b/>
                <w:sz w:val="24"/>
                <w:szCs w:val="24"/>
                <w:lang w:eastAsia="en-US"/>
              </w:rPr>
              <w:t>Уповноважена особа</w:t>
            </w:r>
          </w:p>
          <w:p w14:paraId="47BA91D7" w14:textId="77777777"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(спеціаліст 1 категорії відділу</w:t>
            </w:r>
          </w:p>
          <w:p w14:paraId="203128AE" w14:textId="11423EB0" w:rsidR="00B52E6D" w:rsidRDefault="00B52E6D" w:rsidP="00B52E6D">
            <w:pPr>
              <w:shd w:val="clear" w:color="auto" w:fill="FFFFFF"/>
              <w:spacing w:after="0" w:line="240" w:lineRule="auto"/>
              <w:ind w:firstLine="3"/>
              <w:rPr>
                <w:rFonts w:ascii="Times New Roman" w:hAnsi="Times New Roman" w:cs="Times New Roman"/>
                <w:b/>
                <w:sz w:val="24"/>
                <w:szCs w:val="24"/>
                <w:lang w:eastAsia="en-US"/>
              </w:rPr>
            </w:pPr>
            <w:r>
              <w:rPr>
                <w:rFonts w:ascii="Times New Roman" w:hAnsi="Times New Roman" w:cs="Times New Roman"/>
                <w:b/>
                <w:sz w:val="24"/>
                <w:szCs w:val="24"/>
                <w:lang w:eastAsia="en-US"/>
              </w:rPr>
              <w:t>бухгалтерського обліку, звітності та адміністративно-</w:t>
            </w:r>
          </w:p>
          <w:p w14:paraId="50599C85" w14:textId="5368DA61" w:rsidR="00B52E6D" w:rsidRPr="00230E0B" w:rsidRDefault="00B52E6D" w:rsidP="00B52E6D">
            <w:pPr>
              <w:shd w:val="clear" w:color="auto" w:fill="FFFFFF"/>
              <w:spacing w:after="0" w:line="240" w:lineRule="auto"/>
              <w:ind w:firstLine="3"/>
              <w:rPr>
                <w:rFonts w:ascii="Times New Roman" w:hAnsi="Times New Roman" w:cs="Times New Roman"/>
                <w:b/>
                <w:sz w:val="24"/>
                <w:szCs w:val="24"/>
                <w:highlight w:val="yellow"/>
                <w:lang w:eastAsia="en-US"/>
              </w:rPr>
            </w:pPr>
            <w:r>
              <w:rPr>
                <w:rFonts w:ascii="Times New Roman" w:hAnsi="Times New Roman" w:cs="Times New Roman"/>
                <w:b/>
                <w:sz w:val="24"/>
                <w:szCs w:val="24"/>
                <w:lang w:eastAsia="en-US"/>
              </w:rPr>
              <w:t>господарського забезпечення)</w:t>
            </w:r>
          </w:p>
        </w:tc>
        <w:tc>
          <w:tcPr>
            <w:tcW w:w="3285" w:type="dxa"/>
            <w:vAlign w:val="center"/>
          </w:tcPr>
          <w:p w14:paraId="18D66C97" w14:textId="77777777" w:rsidR="00E15B54" w:rsidRPr="00230E0B" w:rsidRDefault="00E15B54" w:rsidP="007A21B6">
            <w:pPr>
              <w:tabs>
                <w:tab w:val="left" w:pos="1440"/>
              </w:tabs>
              <w:spacing w:after="0" w:line="240" w:lineRule="auto"/>
              <w:jc w:val="center"/>
              <w:rPr>
                <w:rFonts w:ascii="Times New Roman" w:hAnsi="Times New Roman" w:cs="Times New Roman"/>
                <w:b/>
                <w:sz w:val="24"/>
                <w:szCs w:val="24"/>
                <w:highlight w:val="yellow"/>
                <w:lang w:eastAsia="en-US"/>
              </w:rPr>
            </w:pPr>
          </w:p>
          <w:p w14:paraId="134FD70A"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2F0AEE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70236534"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0FC53A59" w14:textId="77777777" w:rsidR="00B52E6D" w:rsidRDefault="00B52E6D" w:rsidP="007A21B6">
            <w:pPr>
              <w:tabs>
                <w:tab w:val="left" w:pos="1440"/>
              </w:tabs>
              <w:spacing w:after="0" w:line="240" w:lineRule="auto"/>
              <w:jc w:val="center"/>
              <w:rPr>
                <w:rFonts w:ascii="Times New Roman" w:hAnsi="Times New Roman" w:cs="Times New Roman"/>
                <w:b/>
                <w:sz w:val="24"/>
                <w:szCs w:val="24"/>
                <w:lang w:eastAsia="en-US"/>
              </w:rPr>
            </w:pPr>
          </w:p>
          <w:p w14:paraId="1A078153" w14:textId="15C005BA" w:rsidR="00E15B54" w:rsidRPr="00230E0B" w:rsidRDefault="00C16EC7" w:rsidP="00B52E6D">
            <w:pPr>
              <w:tabs>
                <w:tab w:val="left" w:pos="1440"/>
              </w:tabs>
              <w:spacing w:after="0" w:line="240" w:lineRule="auto"/>
              <w:jc w:val="center"/>
              <w:rPr>
                <w:rFonts w:ascii="Times New Roman" w:hAnsi="Times New Roman" w:cs="Times New Roman"/>
                <w:b/>
                <w:sz w:val="24"/>
                <w:szCs w:val="24"/>
                <w:highlight w:val="yellow"/>
                <w:lang w:eastAsia="en-US"/>
              </w:rPr>
            </w:pPr>
            <w:r w:rsidRPr="00230E0B">
              <w:rPr>
                <w:rFonts w:ascii="Times New Roman" w:hAnsi="Times New Roman" w:cs="Times New Roman"/>
                <w:b/>
                <w:sz w:val="24"/>
                <w:szCs w:val="24"/>
                <w:lang w:eastAsia="en-US"/>
              </w:rPr>
              <w:t>_________</w:t>
            </w:r>
            <w:r w:rsidR="00D230BC" w:rsidRPr="00230E0B">
              <w:rPr>
                <w:rFonts w:ascii="Times New Roman" w:hAnsi="Times New Roman" w:cs="Times New Roman"/>
                <w:b/>
                <w:sz w:val="24"/>
                <w:szCs w:val="24"/>
                <w:lang w:eastAsia="en-US"/>
              </w:rPr>
              <w:t>____</w:t>
            </w:r>
            <w:r w:rsidR="00B52E6D">
              <w:rPr>
                <w:rFonts w:ascii="Times New Roman" w:hAnsi="Times New Roman" w:cs="Times New Roman"/>
                <w:b/>
                <w:sz w:val="24"/>
                <w:szCs w:val="24"/>
                <w:lang w:eastAsia="en-US"/>
              </w:rPr>
              <w:t xml:space="preserve">__                 </w:t>
            </w:r>
          </w:p>
        </w:tc>
        <w:tc>
          <w:tcPr>
            <w:tcW w:w="2895" w:type="dxa"/>
            <w:vAlign w:val="center"/>
          </w:tcPr>
          <w:p w14:paraId="640A787C" w14:textId="784142CD" w:rsidR="00E15B54" w:rsidRPr="00230E0B" w:rsidRDefault="00E15B54" w:rsidP="00B52E6D">
            <w:pPr>
              <w:tabs>
                <w:tab w:val="left" w:pos="1440"/>
              </w:tabs>
              <w:spacing w:after="0" w:line="240" w:lineRule="auto"/>
              <w:rPr>
                <w:rFonts w:ascii="Times New Roman" w:hAnsi="Times New Roman" w:cs="Times New Roman"/>
                <w:b/>
                <w:sz w:val="24"/>
                <w:szCs w:val="24"/>
                <w:lang w:eastAsia="en-US"/>
              </w:rPr>
            </w:pPr>
          </w:p>
        </w:tc>
      </w:tr>
    </w:tbl>
    <w:p w14:paraId="0F404FD5" w14:textId="3B1FC979" w:rsidR="00F575C5" w:rsidRPr="00230E0B" w:rsidRDefault="00B52E6D" w:rsidP="00B52E6D">
      <w:pPr>
        <w:tabs>
          <w:tab w:val="left" w:pos="6885"/>
        </w:tabs>
        <w:spacing w:after="0"/>
        <w:rPr>
          <w:rFonts w:ascii="Times New Roman" w:hAnsi="Times New Roman" w:cs="Times New Roman"/>
          <w:b/>
          <w:bCs/>
          <w:sz w:val="24"/>
          <w:szCs w:val="24"/>
        </w:rPr>
      </w:pPr>
      <w:r>
        <w:rPr>
          <w:rFonts w:ascii="Times New Roman" w:hAnsi="Times New Roman" w:cs="Times New Roman"/>
          <w:b/>
          <w:bCs/>
          <w:sz w:val="24"/>
          <w:szCs w:val="24"/>
        </w:rPr>
        <w:t xml:space="preserve">                                                                                                        Галина МИРГОРОДСЬКА</w:t>
      </w:r>
    </w:p>
    <w:sectPr w:rsidR="00F575C5" w:rsidRPr="00230E0B" w:rsidSect="002B24BA">
      <w:pgSz w:w="11906" w:h="16838"/>
      <w:pgMar w:top="28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E6421"/>
    <w:multiLevelType w:val="singleLevel"/>
    <w:tmpl w:val="F08E6421"/>
    <w:lvl w:ilvl="0">
      <w:start w:val="1"/>
      <w:numFmt w:val="decimal"/>
      <w:suff w:val="space"/>
      <w:lvlText w:val="%1."/>
      <w:lvlJc w:val="left"/>
    </w:lvl>
  </w:abstractNum>
  <w:abstractNum w:abstractNumId="1">
    <w:nsid w:val="005730EC"/>
    <w:multiLevelType w:val="hybridMultilevel"/>
    <w:tmpl w:val="FB6884B0"/>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805B8"/>
    <w:multiLevelType w:val="multilevel"/>
    <w:tmpl w:val="81F65166"/>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imes New Roman" w:hAnsi="Times New Roman" w:cs="Times New Roman"/>
        <w:b w:val="0"/>
        <w:b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2AFB0B66"/>
    <w:multiLevelType w:val="hybridMultilevel"/>
    <w:tmpl w:val="EB5018C8"/>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737D2"/>
    <w:multiLevelType w:val="hybridMultilevel"/>
    <w:tmpl w:val="2474C6D4"/>
    <w:lvl w:ilvl="0" w:tplc="53BCDEFC">
      <w:start w:val="2"/>
      <w:numFmt w:val="bullet"/>
      <w:lvlText w:val="-"/>
      <w:lvlJc w:val="left"/>
      <w:pPr>
        <w:ind w:left="899" w:hanging="360"/>
      </w:pPr>
      <w:rPr>
        <w:rFonts w:ascii="Times New Roman" w:eastAsia="Times New Roman" w:hAnsi="Times New Roman" w:cs="Times New Roman"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nsid w:val="49F6221D"/>
    <w:multiLevelType w:val="hybridMultilevel"/>
    <w:tmpl w:val="C0EEF074"/>
    <w:lvl w:ilvl="0" w:tplc="D0C8215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86573F2"/>
    <w:multiLevelType w:val="multilevel"/>
    <w:tmpl w:val="6B483E4A"/>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360"/>
        </w:tabs>
        <w:ind w:left="360" w:hanging="360"/>
      </w:pPr>
      <w:rPr>
        <w:rFonts w:ascii="Times New Roman" w:eastAsiaTheme="minorEastAsia" w:hAnsi="Times New Roman" w:cs="Times New Roman"/>
        <w:b/>
        <w:bCs/>
        <w:i w:val="0"/>
        <w:iCs/>
      </w:rPr>
    </w:lvl>
    <w:lvl w:ilvl="2">
      <w:start w:val="1"/>
      <w:numFmt w:val="decimal"/>
      <w:lvlText w:val="%3."/>
      <w:lvlJc w:val="left"/>
      <w:pPr>
        <w:tabs>
          <w:tab w:val="left" w:pos="360"/>
        </w:tabs>
        <w:ind w:left="360" w:hanging="360"/>
      </w:pPr>
      <w:rPr>
        <w:b w:val="0"/>
        <w:bCs/>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5B1C0474"/>
    <w:multiLevelType w:val="hybridMultilevel"/>
    <w:tmpl w:val="6316AB1E"/>
    <w:lvl w:ilvl="0" w:tplc="368AC4CA">
      <w:start w:val="6"/>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95D2A33"/>
    <w:multiLevelType w:val="hybridMultilevel"/>
    <w:tmpl w:val="676886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9"/>
    <w:rsid w:val="000013C1"/>
    <w:rsid w:val="0000310C"/>
    <w:rsid w:val="00020450"/>
    <w:rsid w:val="00030F0C"/>
    <w:rsid w:val="0004171E"/>
    <w:rsid w:val="00041BC7"/>
    <w:rsid w:val="00042D14"/>
    <w:rsid w:val="000440DD"/>
    <w:rsid w:val="0004418E"/>
    <w:rsid w:val="000465A5"/>
    <w:rsid w:val="00067EB0"/>
    <w:rsid w:val="00074384"/>
    <w:rsid w:val="0008246C"/>
    <w:rsid w:val="000A7894"/>
    <w:rsid w:val="000C17C9"/>
    <w:rsid w:val="000C2C9A"/>
    <w:rsid w:val="000C538C"/>
    <w:rsid w:val="000C7965"/>
    <w:rsid w:val="000D07FE"/>
    <w:rsid w:val="000D2368"/>
    <w:rsid w:val="000D5A84"/>
    <w:rsid w:val="000D6343"/>
    <w:rsid w:val="000D67E3"/>
    <w:rsid w:val="000D6FF2"/>
    <w:rsid w:val="000D6FF6"/>
    <w:rsid w:val="000D7EBA"/>
    <w:rsid w:val="000F1D04"/>
    <w:rsid w:val="000F27D8"/>
    <w:rsid w:val="00106CA7"/>
    <w:rsid w:val="0012141D"/>
    <w:rsid w:val="00126C6A"/>
    <w:rsid w:val="00133138"/>
    <w:rsid w:val="00156A07"/>
    <w:rsid w:val="00157A67"/>
    <w:rsid w:val="00162807"/>
    <w:rsid w:val="0017318A"/>
    <w:rsid w:val="00176A07"/>
    <w:rsid w:val="0018490F"/>
    <w:rsid w:val="00187DFF"/>
    <w:rsid w:val="001923DD"/>
    <w:rsid w:val="00192782"/>
    <w:rsid w:val="0019352C"/>
    <w:rsid w:val="001B3DCE"/>
    <w:rsid w:val="001B3FD4"/>
    <w:rsid w:val="001B64E8"/>
    <w:rsid w:val="001C3A34"/>
    <w:rsid w:val="001C7AA2"/>
    <w:rsid w:val="001D1E56"/>
    <w:rsid w:val="00202129"/>
    <w:rsid w:val="00222E90"/>
    <w:rsid w:val="00230E0B"/>
    <w:rsid w:val="0024226F"/>
    <w:rsid w:val="002431E2"/>
    <w:rsid w:val="0024351D"/>
    <w:rsid w:val="00246C4E"/>
    <w:rsid w:val="00261539"/>
    <w:rsid w:val="00263100"/>
    <w:rsid w:val="0027107B"/>
    <w:rsid w:val="002741C9"/>
    <w:rsid w:val="00276B54"/>
    <w:rsid w:val="00276E85"/>
    <w:rsid w:val="002827D4"/>
    <w:rsid w:val="0028552E"/>
    <w:rsid w:val="00291623"/>
    <w:rsid w:val="002A1270"/>
    <w:rsid w:val="002A6158"/>
    <w:rsid w:val="002B188F"/>
    <w:rsid w:val="002B24BA"/>
    <w:rsid w:val="00301A3E"/>
    <w:rsid w:val="00303D69"/>
    <w:rsid w:val="00304B0A"/>
    <w:rsid w:val="003053C4"/>
    <w:rsid w:val="003065CB"/>
    <w:rsid w:val="00311423"/>
    <w:rsid w:val="003238A9"/>
    <w:rsid w:val="0033379C"/>
    <w:rsid w:val="00352598"/>
    <w:rsid w:val="00361C3E"/>
    <w:rsid w:val="00365179"/>
    <w:rsid w:val="00365750"/>
    <w:rsid w:val="0037687B"/>
    <w:rsid w:val="00376C33"/>
    <w:rsid w:val="00386784"/>
    <w:rsid w:val="00393F85"/>
    <w:rsid w:val="003A0F55"/>
    <w:rsid w:val="003A300F"/>
    <w:rsid w:val="003B7B31"/>
    <w:rsid w:val="003C1B81"/>
    <w:rsid w:val="003D0F89"/>
    <w:rsid w:val="003D1286"/>
    <w:rsid w:val="003D721C"/>
    <w:rsid w:val="003E14F4"/>
    <w:rsid w:val="003E3DFD"/>
    <w:rsid w:val="003E54C0"/>
    <w:rsid w:val="003E66EB"/>
    <w:rsid w:val="003F2D5D"/>
    <w:rsid w:val="003F46FE"/>
    <w:rsid w:val="00405023"/>
    <w:rsid w:val="00405C0E"/>
    <w:rsid w:val="00412080"/>
    <w:rsid w:val="00420964"/>
    <w:rsid w:val="00424D3D"/>
    <w:rsid w:val="004255C2"/>
    <w:rsid w:val="00430D59"/>
    <w:rsid w:val="00443DC1"/>
    <w:rsid w:val="004459F8"/>
    <w:rsid w:val="00450749"/>
    <w:rsid w:val="00451851"/>
    <w:rsid w:val="00461353"/>
    <w:rsid w:val="00463CBE"/>
    <w:rsid w:val="004648A2"/>
    <w:rsid w:val="00467044"/>
    <w:rsid w:val="0048235B"/>
    <w:rsid w:val="0048283D"/>
    <w:rsid w:val="0048520D"/>
    <w:rsid w:val="004A0E99"/>
    <w:rsid w:val="004B50AD"/>
    <w:rsid w:val="004B633D"/>
    <w:rsid w:val="004C044F"/>
    <w:rsid w:val="004C69F5"/>
    <w:rsid w:val="004E293E"/>
    <w:rsid w:val="00501927"/>
    <w:rsid w:val="0050429E"/>
    <w:rsid w:val="005170DF"/>
    <w:rsid w:val="0052548E"/>
    <w:rsid w:val="00527C9A"/>
    <w:rsid w:val="00573F49"/>
    <w:rsid w:val="00587AF2"/>
    <w:rsid w:val="00592DA8"/>
    <w:rsid w:val="00593D21"/>
    <w:rsid w:val="00597FC6"/>
    <w:rsid w:val="005A146C"/>
    <w:rsid w:val="005B094F"/>
    <w:rsid w:val="005B5348"/>
    <w:rsid w:val="005B6144"/>
    <w:rsid w:val="005C385C"/>
    <w:rsid w:val="005D481E"/>
    <w:rsid w:val="005E43B3"/>
    <w:rsid w:val="005F249F"/>
    <w:rsid w:val="00613F29"/>
    <w:rsid w:val="00616102"/>
    <w:rsid w:val="006551E8"/>
    <w:rsid w:val="0065540A"/>
    <w:rsid w:val="00665B6A"/>
    <w:rsid w:val="006733E4"/>
    <w:rsid w:val="006839BF"/>
    <w:rsid w:val="006863FA"/>
    <w:rsid w:val="006918E6"/>
    <w:rsid w:val="00691E3A"/>
    <w:rsid w:val="0069348C"/>
    <w:rsid w:val="006B25A4"/>
    <w:rsid w:val="006D2C22"/>
    <w:rsid w:val="006D43FF"/>
    <w:rsid w:val="006D7C22"/>
    <w:rsid w:val="006E1594"/>
    <w:rsid w:val="006E6A06"/>
    <w:rsid w:val="006E7BAE"/>
    <w:rsid w:val="006F68E9"/>
    <w:rsid w:val="006F6CBB"/>
    <w:rsid w:val="00707ECC"/>
    <w:rsid w:val="0071173E"/>
    <w:rsid w:val="00721435"/>
    <w:rsid w:val="00725C9F"/>
    <w:rsid w:val="00732C65"/>
    <w:rsid w:val="00735F0F"/>
    <w:rsid w:val="00742E61"/>
    <w:rsid w:val="0075647A"/>
    <w:rsid w:val="00767DAC"/>
    <w:rsid w:val="007767E7"/>
    <w:rsid w:val="0078429A"/>
    <w:rsid w:val="007A21B6"/>
    <w:rsid w:val="007A4FAA"/>
    <w:rsid w:val="007B0ED5"/>
    <w:rsid w:val="007B247C"/>
    <w:rsid w:val="007B2C25"/>
    <w:rsid w:val="007D1E93"/>
    <w:rsid w:val="007D79D3"/>
    <w:rsid w:val="007F4583"/>
    <w:rsid w:val="00807E98"/>
    <w:rsid w:val="008120F5"/>
    <w:rsid w:val="00816785"/>
    <w:rsid w:val="00822DBA"/>
    <w:rsid w:val="00831277"/>
    <w:rsid w:val="00832B39"/>
    <w:rsid w:val="008432AB"/>
    <w:rsid w:val="008547E1"/>
    <w:rsid w:val="00874E2D"/>
    <w:rsid w:val="00880537"/>
    <w:rsid w:val="0088427C"/>
    <w:rsid w:val="008846A4"/>
    <w:rsid w:val="0088473E"/>
    <w:rsid w:val="008C0F33"/>
    <w:rsid w:val="008C151C"/>
    <w:rsid w:val="008D131B"/>
    <w:rsid w:val="008E337D"/>
    <w:rsid w:val="008E6247"/>
    <w:rsid w:val="00923833"/>
    <w:rsid w:val="00924DA3"/>
    <w:rsid w:val="00931F76"/>
    <w:rsid w:val="0093278B"/>
    <w:rsid w:val="00946186"/>
    <w:rsid w:val="009522DE"/>
    <w:rsid w:val="00964288"/>
    <w:rsid w:val="009725AE"/>
    <w:rsid w:val="00974D93"/>
    <w:rsid w:val="00984FE4"/>
    <w:rsid w:val="00995629"/>
    <w:rsid w:val="00997CAF"/>
    <w:rsid w:val="009B131E"/>
    <w:rsid w:val="009D38C6"/>
    <w:rsid w:val="009E6016"/>
    <w:rsid w:val="009F6C43"/>
    <w:rsid w:val="00A010E0"/>
    <w:rsid w:val="00A013D2"/>
    <w:rsid w:val="00A071F7"/>
    <w:rsid w:val="00A13109"/>
    <w:rsid w:val="00A16E24"/>
    <w:rsid w:val="00A22413"/>
    <w:rsid w:val="00A41483"/>
    <w:rsid w:val="00A61EEA"/>
    <w:rsid w:val="00A631AF"/>
    <w:rsid w:val="00A6434C"/>
    <w:rsid w:val="00A66A89"/>
    <w:rsid w:val="00A87473"/>
    <w:rsid w:val="00A96411"/>
    <w:rsid w:val="00AA03DB"/>
    <w:rsid w:val="00AA0D3E"/>
    <w:rsid w:val="00AA7A87"/>
    <w:rsid w:val="00AA7B9E"/>
    <w:rsid w:val="00AC2787"/>
    <w:rsid w:val="00AE499A"/>
    <w:rsid w:val="00B00916"/>
    <w:rsid w:val="00B043BB"/>
    <w:rsid w:val="00B05805"/>
    <w:rsid w:val="00B26091"/>
    <w:rsid w:val="00B30858"/>
    <w:rsid w:val="00B33F37"/>
    <w:rsid w:val="00B34423"/>
    <w:rsid w:val="00B44042"/>
    <w:rsid w:val="00B51612"/>
    <w:rsid w:val="00B52E6D"/>
    <w:rsid w:val="00B66E6C"/>
    <w:rsid w:val="00B70F2C"/>
    <w:rsid w:val="00B77DFB"/>
    <w:rsid w:val="00B84624"/>
    <w:rsid w:val="00B868E2"/>
    <w:rsid w:val="00B90237"/>
    <w:rsid w:val="00BB42A1"/>
    <w:rsid w:val="00BC6110"/>
    <w:rsid w:val="00BC6EA5"/>
    <w:rsid w:val="00BD22EC"/>
    <w:rsid w:val="00BD3259"/>
    <w:rsid w:val="00BE0004"/>
    <w:rsid w:val="00BE3269"/>
    <w:rsid w:val="00BE49AD"/>
    <w:rsid w:val="00BE627D"/>
    <w:rsid w:val="00BF03F0"/>
    <w:rsid w:val="00C010FB"/>
    <w:rsid w:val="00C02F09"/>
    <w:rsid w:val="00C16EC7"/>
    <w:rsid w:val="00C22582"/>
    <w:rsid w:val="00C2442C"/>
    <w:rsid w:val="00C25ED5"/>
    <w:rsid w:val="00C34458"/>
    <w:rsid w:val="00C3536F"/>
    <w:rsid w:val="00C41EB2"/>
    <w:rsid w:val="00C42491"/>
    <w:rsid w:val="00C512DF"/>
    <w:rsid w:val="00C60A48"/>
    <w:rsid w:val="00C61D3A"/>
    <w:rsid w:val="00C6275B"/>
    <w:rsid w:val="00C65135"/>
    <w:rsid w:val="00C748DA"/>
    <w:rsid w:val="00C820FA"/>
    <w:rsid w:val="00C845B3"/>
    <w:rsid w:val="00CA0859"/>
    <w:rsid w:val="00CA35CC"/>
    <w:rsid w:val="00CB5180"/>
    <w:rsid w:val="00CC2F48"/>
    <w:rsid w:val="00CC7D18"/>
    <w:rsid w:val="00CD364C"/>
    <w:rsid w:val="00CE2E53"/>
    <w:rsid w:val="00CE7411"/>
    <w:rsid w:val="00CF24A2"/>
    <w:rsid w:val="00CF26D3"/>
    <w:rsid w:val="00CF4005"/>
    <w:rsid w:val="00D13307"/>
    <w:rsid w:val="00D20A2B"/>
    <w:rsid w:val="00D230BC"/>
    <w:rsid w:val="00D3523F"/>
    <w:rsid w:val="00D43C9E"/>
    <w:rsid w:val="00D5480A"/>
    <w:rsid w:val="00D602DD"/>
    <w:rsid w:val="00D64682"/>
    <w:rsid w:val="00D7380F"/>
    <w:rsid w:val="00D74C69"/>
    <w:rsid w:val="00D76779"/>
    <w:rsid w:val="00D9434A"/>
    <w:rsid w:val="00DA27E3"/>
    <w:rsid w:val="00DA3E94"/>
    <w:rsid w:val="00DB2A50"/>
    <w:rsid w:val="00DC1BA0"/>
    <w:rsid w:val="00DC4F0F"/>
    <w:rsid w:val="00DC5A6C"/>
    <w:rsid w:val="00DD19B6"/>
    <w:rsid w:val="00DD70F4"/>
    <w:rsid w:val="00DE1169"/>
    <w:rsid w:val="00DE27B1"/>
    <w:rsid w:val="00DE605A"/>
    <w:rsid w:val="00DF1440"/>
    <w:rsid w:val="00E07EE0"/>
    <w:rsid w:val="00E10FB9"/>
    <w:rsid w:val="00E15B54"/>
    <w:rsid w:val="00E20D81"/>
    <w:rsid w:val="00E33E88"/>
    <w:rsid w:val="00E43042"/>
    <w:rsid w:val="00E45740"/>
    <w:rsid w:val="00E571F8"/>
    <w:rsid w:val="00E86C48"/>
    <w:rsid w:val="00E939F4"/>
    <w:rsid w:val="00E94CA4"/>
    <w:rsid w:val="00EA0D48"/>
    <w:rsid w:val="00EA1636"/>
    <w:rsid w:val="00EA1D6F"/>
    <w:rsid w:val="00EB1303"/>
    <w:rsid w:val="00EB183A"/>
    <w:rsid w:val="00EB610D"/>
    <w:rsid w:val="00EF4F9C"/>
    <w:rsid w:val="00F26012"/>
    <w:rsid w:val="00F336BD"/>
    <w:rsid w:val="00F36F9D"/>
    <w:rsid w:val="00F45C4A"/>
    <w:rsid w:val="00F575C5"/>
    <w:rsid w:val="00F7021B"/>
    <w:rsid w:val="00F8116D"/>
    <w:rsid w:val="00F84FBD"/>
    <w:rsid w:val="00FC1241"/>
    <w:rsid w:val="00FD000F"/>
    <w:rsid w:val="00FD5A09"/>
    <w:rsid w:val="00FF1656"/>
    <w:rsid w:val="01A631C0"/>
    <w:rsid w:val="04C64A93"/>
    <w:rsid w:val="04F31D7B"/>
    <w:rsid w:val="07B16425"/>
    <w:rsid w:val="0CB37BBC"/>
    <w:rsid w:val="19B74DD1"/>
    <w:rsid w:val="1BF475CF"/>
    <w:rsid w:val="22E7551A"/>
    <w:rsid w:val="23057BBE"/>
    <w:rsid w:val="347E7DEA"/>
    <w:rsid w:val="42212E56"/>
    <w:rsid w:val="44AA4321"/>
    <w:rsid w:val="46856BA8"/>
    <w:rsid w:val="4BDE3D63"/>
    <w:rsid w:val="556E6EAA"/>
    <w:rsid w:val="5BC51C30"/>
    <w:rsid w:val="64793D92"/>
    <w:rsid w:val="739244C8"/>
    <w:rsid w:val="76975667"/>
    <w:rsid w:val="7B743F03"/>
    <w:rsid w:val="7CF5291B"/>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CA bullets,EBRD List,Chapter10,Список уровня 2,название табл/рис,заголовок 1.1,AC List 01"/>
    <w:basedOn w:val="a"/>
    <w:link w:val="a5"/>
    <w:uiPriority w:val="34"/>
    <w:qFormat/>
    <w:rsid w:val="00F8116D"/>
    <w:pPr>
      <w:ind w:left="720"/>
      <w:contextualSpacing/>
    </w:pPr>
  </w:style>
  <w:style w:type="character" w:styleId="a6">
    <w:name w:val="Hyperlink"/>
    <w:uiPriority w:val="99"/>
    <w:unhideWhenUsed/>
    <w:rsid w:val="00BD22EC"/>
    <w:rPr>
      <w:color w:val="0563C1"/>
      <w:u w:val="single"/>
    </w:rPr>
  </w:style>
  <w:style w:type="character" w:customStyle="1" w:styleId="normaltextrun">
    <w:name w:val="normaltextrun"/>
    <w:basedOn w:val="a0"/>
    <w:rsid w:val="00D76779"/>
  </w:style>
  <w:style w:type="paragraph" w:styleId="a7">
    <w:name w:val="Balloon Text"/>
    <w:basedOn w:val="a"/>
    <w:link w:val="a8"/>
    <w:uiPriority w:val="99"/>
    <w:semiHidden/>
    <w:unhideWhenUsed/>
    <w:rsid w:val="00665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9">
    <w:name w:val="Body Text Indent"/>
    <w:basedOn w:val="a"/>
    <w:link w:val="aa"/>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b">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288"/>
    <w:pPr>
      <w:autoSpaceDE w:val="0"/>
      <w:autoSpaceDN w:val="0"/>
      <w:adjustRightInd w:val="0"/>
      <w:spacing w:after="0" w:line="240" w:lineRule="auto"/>
    </w:pPr>
    <w:rPr>
      <w:rFonts w:eastAsia="Times New Roman"/>
      <w:color w:val="000000"/>
      <w:sz w:val="24"/>
      <w:szCs w:val="24"/>
      <w:lang w:eastAsia="en-US"/>
    </w:rPr>
  </w:style>
  <w:style w:type="character" w:customStyle="1" w:styleId="a5">
    <w:name w:val="Абзац списка Знак"/>
    <w:aliases w:val="CA bullets Знак,EBRD List Знак,Chapter10 Знак,Список уровня 2 Знак,название табл/рис Знак,заголовок 1.1 Знак,AC List 01 Знак"/>
    <w:link w:val="a4"/>
    <w:uiPriority w:val="34"/>
    <w:rsid w:val="00B00916"/>
    <w:rPr>
      <w:rFonts w:asciiTheme="minorHAnsi" w:eastAsiaTheme="minorEastAsia" w:hAnsiTheme="minorHAnsi" w:cstheme="minorBidi"/>
      <w:sz w:val="22"/>
      <w:szCs w:val="22"/>
    </w:rPr>
  </w:style>
  <w:style w:type="character" w:customStyle="1" w:styleId="xfm02165845">
    <w:name w:val="xfm_02165845"/>
    <w:rsid w:val="00B00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A16E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customStyle="1" w:styleId="11">
    <w:name w:val="Абзац списка1"/>
    <w:basedOn w:val="a"/>
    <w:uiPriority w:val="34"/>
    <w:qFormat/>
    <w:pPr>
      <w:ind w:left="720"/>
      <w:contextualSpacing/>
    </w:pPr>
  </w:style>
  <w:style w:type="paragraph" w:customStyle="1" w:styleId="12">
    <w:name w:val="Без интервала1"/>
    <w:uiPriority w:val="1"/>
    <w:qFormat/>
    <w:pPr>
      <w:suppressAutoHyphens/>
      <w:spacing w:after="0" w:line="240" w:lineRule="auto"/>
    </w:pPr>
    <w:rPr>
      <w:rFonts w:ascii="Calibri" w:eastAsia="Arial" w:hAnsi="Calibri"/>
      <w:sz w:val="22"/>
      <w:szCs w:val="22"/>
      <w:lang w:val="ru-RU" w:eastAsia="ar-S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CA bullets,EBRD List,Chapter10,Список уровня 2,название табл/рис,заголовок 1.1,AC List 01"/>
    <w:basedOn w:val="a"/>
    <w:link w:val="a5"/>
    <w:uiPriority w:val="34"/>
    <w:qFormat/>
    <w:rsid w:val="00F8116D"/>
    <w:pPr>
      <w:ind w:left="720"/>
      <w:contextualSpacing/>
    </w:pPr>
  </w:style>
  <w:style w:type="character" w:styleId="a6">
    <w:name w:val="Hyperlink"/>
    <w:uiPriority w:val="99"/>
    <w:unhideWhenUsed/>
    <w:rsid w:val="00BD22EC"/>
    <w:rPr>
      <w:color w:val="0563C1"/>
      <w:u w:val="single"/>
    </w:rPr>
  </w:style>
  <w:style w:type="character" w:customStyle="1" w:styleId="normaltextrun">
    <w:name w:val="normaltextrun"/>
    <w:basedOn w:val="a0"/>
    <w:rsid w:val="00D76779"/>
  </w:style>
  <w:style w:type="paragraph" w:styleId="a7">
    <w:name w:val="Balloon Text"/>
    <w:basedOn w:val="a"/>
    <w:link w:val="a8"/>
    <w:uiPriority w:val="99"/>
    <w:semiHidden/>
    <w:unhideWhenUsed/>
    <w:rsid w:val="00665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5B6A"/>
    <w:rPr>
      <w:rFonts w:ascii="Segoe UI" w:eastAsiaTheme="minorEastAsia" w:hAnsi="Segoe UI" w:cs="Segoe UI"/>
      <w:sz w:val="18"/>
      <w:szCs w:val="18"/>
    </w:rPr>
  </w:style>
  <w:style w:type="character" w:customStyle="1" w:styleId="js-apiid">
    <w:name w:val="js-apiid"/>
    <w:basedOn w:val="a0"/>
    <w:rsid w:val="00430D59"/>
  </w:style>
  <w:style w:type="character" w:customStyle="1" w:styleId="qaclassifiertype">
    <w:name w:val="qa_classifier_type"/>
    <w:basedOn w:val="a0"/>
    <w:rsid w:val="003E3DFD"/>
  </w:style>
  <w:style w:type="character" w:customStyle="1" w:styleId="qaclassifierdk">
    <w:name w:val="qa_classifier_dk"/>
    <w:basedOn w:val="a0"/>
    <w:rsid w:val="003E3DFD"/>
  </w:style>
  <w:style w:type="character" w:customStyle="1" w:styleId="qaclassifierdescr">
    <w:name w:val="qa_classifier_descr"/>
    <w:basedOn w:val="a0"/>
    <w:rsid w:val="003E3DFD"/>
  </w:style>
  <w:style w:type="character" w:customStyle="1" w:styleId="qaclassifierdescrcode">
    <w:name w:val="qa_classifier_descr_code"/>
    <w:basedOn w:val="a0"/>
    <w:rsid w:val="003E3DFD"/>
  </w:style>
  <w:style w:type="character" w:customStyle="1" w:styleId="qaclassifierdescrprimary">
    <w:name w:val="qa_classifier_descr_primary"/>
    <w:basedOn w:val="a0"/>
    <w:rsid w:val="003E3DFD"/>
  </w:style>
  <w:style w:type="character" w:customStyle="1" w:styleId="h-hidden">
    <w:name w:val="h-hidden"/>
    <w:basedOn w:val="a0"/>
    <w:rsid w:val="0033379C"/>
  </w:style>
  <w:style w:type="paragraph" w:styleId="a9">
    <w:name w:val="Body Text Indent"/>
    <w:basedOn w:val="a"/>
    <w:link w:val="aa"/>
    <w:rsid w:val="0033379C"/>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rsid w:val="0033379C"/>
    <w:rPr>
      <w:rFonts w:eastAsia="Times New Roman"/>
      <w:sz w:val="24"/>
      <w:szCs w:val="24"/>
      <w:lang w:val="ru-RU" w:eastAsia="ru-RU"/>
    </w:rPr>
  </w:style>
  <w:style w:type="character" w:customStyle="1" w:styleId="10">
    <w:name w:val="Заголовок 1 Знак"/>
    <w:basedOn w:val="a0"/>
    <w:link w:val="1"/>
    <w:uiPriority w:val="9"/>
    <w:rsid w:val="00A16E24"/>
    <w:rPr>
      <w:rFonts w:asciiTheme="majorHAnsi" w:eastAsiaTheme="majorEastAsia" w:hAnsiTheme="majorHAnsi" w:cstheme="majorBidi"/>
      <w:color w:val="365F91" w:themeColor="accent1" w:themeShade="BF"/>
      <w:sz w:val="32"/>
      <w:szCs w:val="32"/>
    </w:rPr>
  </w:style>
  <w:style w:type="character" w:customStyle="1" w:styleId="h-select-all">
    <w:name w:val="h-select-all"/>
    <w:basedOn w:val="a0"/>
    <w:rsid w:val="00D64682"/>
  </w:style>
  <w:style w:type="table" w:styleId="ab">
    <w:name w:val="Table Grid"/>
    <w:basedOn w:val="a1"/>
    <w:uiPriority w:val="39"/>
    <w:rsid w:val="004E293E"/>
    <w:pPr>
      <w:spacing w:after="0" w:line="240"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288"/>
    <w:pPr>
      <w:autoSpaceDE w:val="0"/>
      <w:autoSpaceDN w:val="0"/>
      <w:adjustRightInd w:val="0"/>
      <w:spacing w:after="0" w:line="240" w:lineRule="auto"/>
    </w:pPr>
    <w:rPr>
      <w:rFonts w:eastAsia="Times New Roman"/>
      <w:color w:val="000000"/>
      <w:sz w:val="24"/>
      <w:szCs w:val="24"/>
      <w:lang w:eastAsia="en-US"/>
    </w:rPr>
  </w:style>
  <w:style w:type="character" w:customStyle="1" w:styleId="a5">
    <w:name w:val="Абзац списка Знак"/>
    <w:aliases w:val="CA bullets Знак,EBRD List Знак,Chapter10 Знак,Список уровня 2 Знак,название табл/рис Знак,заголовок 1.1 Знак,AC List 01 Знак"/>
    <w:link w:val="a4"/>
    <w:uiPriority w:val="34"/>
    <w:rsid w:val="00B00916"/>
    <w:rPr>
      <w:rFonts w:asciiTheme="minorHAnsi" w:eastAsiaTheme="minorEastAsia" w:hAnsiTheme="minorHAnsi" w:cstheme="minorBidi"/>
      <w:sz w:val="22"/>
      <w:szCs w:val="22"/>
    </w:rPr>
  </w:style>
  <w:style w:type="character" w:customStyle="1" w:styleId="xfm02165845">
    <w:name w:val="xfm_02165845"/>
    <w:rsid w:val="00B0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1146">
      <w:bodyDiv w:val="1"/>
      <w:marLeft w:val="0"/>
      <w:marRight w:val="0"/>
      <w:marTop w:val="0"/>
      <w:marBottom w:val="0"/>
      <w:divBdr>
        <w:top w:val="none" w:sz="0" w:space="0" w:color="auto"/>
        <w:left w:val="none" w:sz="0" w:space="0" w:color="auto"/>
        <w:bottom w:val="none" w:sz="0" w:space="0" w:color="auto"/>
        <w:right w:val="none" w:sz="0" w:space="0" w:color="auto"/>
      </w:divBdr>
    </w:div>
    <w:div w:id="209748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B188-218F-45AB-A787-E86954EA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Mirgorodskaya</cp:lastModifiedBy>
  <cp:revision>2</cp:revision>
  <cp:lastPrinted>2025-02-19T13:12:00Z</cp:lastPrinted>
  <dcterms:created xsi:type="dcterms:W3CDTF">2025-02-19T13:14:00Z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