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6349B">
      <w:pPr>
        <w:spacing w:after="0" w:line="240" w:lineRule="auto"/>
        <w:ind w:firstLine="697"/>
        <w:jc w:val="center"/>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w:t>
      </w:r>
    </w:p>
    <w:p w14:paraId="147CEAE3">
      <w:pPr>
        <w:spacing w:after="0" w:line="240" w:lineRule="auto"/>
        <w:ind w:firstLine="697"/>
        <w:jc w:val="center"/>
        <w:rPr>
          <w:rFonts w:ascii="Times New Roman" w:hAnsi="Times New Roman" w:cs="Times New Roman"/>
          <w:b/>
          <w:sz w:val="24"/>
          <w:szCs w:val="24"/>
        </w:rPr>
      </w:pPr>
      <w:r>
        <w:rPr>
          <w:rFonts w:ascii="Times New Roman" w:hAnsi="Times New Roman" w:cs="Times New Roman"/>
          <w:b/>
          <w:sz w:val="24"/>
          <w:szCs w:val="24"/>
        </w:rPr>
        <w:t xml:space="preserve">ХАРАКТЕРИСТИК ПРЕДМЕТА ЗАКУПІВЛІ, РОЗМІРУ БЮДЖЕТНОГО ПРИЗНАЧЕННЯ, ОЧІКУВАНОЇ ВАРТОСТІ ПРЕДМЕТА ЗАКУПІВЛІ </w:t>
      </w:r>
    </w:p>
    <w:p w14:paraId="174BD25F">
      <w:pPr>
        <w:spacing w:after="0" w:line="240" w:lineRule="auto"/>
        <w:ind w:firstLine="697"/>
        <w:jc w:val="center"/>
        <w:rPr>
          <w:rFonts w:ascii="Times New Roman" w:hAnsi="Times New Roman" w:cs="Times New Roman"/>
          <w:sz w:val="24"/>
          <w:szCs w:val="24"/>
        </w:rPr>
      </w:pPr>
      <w:r>
        <w:rPr>
          <w:rFonts w:ascii="Times New Roman" w:hAnsi="Times New Roman" w:cs="Times New Roman"/>
          <w:sz w:val="24"/>
          <w:szCs w:val="24"/>
        </w:rPr>
        <w:t>(відповідно до пункту 4</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4"/>
          <w:szCs w:val="24"/>
          <w:lang w:val="uk-UA"/>
        </w:rPr>
        <w:t>П</w:t>
      </w:r>
      <w:r>
        <w:rPr>
          <w:rFonts w:ascii="Times New Roman" w:hAnsi="Times New Roman" w:cs="Times New Roman"/>
          <w:sz w:val="24"/>
          <w:szCs w:val="24"/>
        </w:rPr>
        <w:t>останови КМУ від 11.10.2016 № 710 «Про ефективне використання державних коштів» (зі змінами))</w:t>
      </w:r>
    </w:p>
    <w:p w14:paraId="52D23A10">
      <w:pPr>
        <w:spacing w:after="0" w:line="240" w:lineRule="auto"/>
        <w:ind w:firstLine="697"/>
        <w:jc w:val="both"/>
        <w:rPr>
          <w:rFonts w:ascii="Times New Roman" w:hAnsi="Times New Roman" w:cs="Times New Roman"/>
          <w:sz w:val="24"/>
          <w:szCs w:val="24"/>
        </w:rPr>
      </w:pPr>
    </w:p>
    <w:p w14:paraId="660A5073">
      <w:pPr>
        <w:spacing w:after="0" w:line="240" w:lineRule="auto"/>
        <w:ind w:firstLine="697"/>
        <w:jc w:val="both"/>
        <w:rPr>
          <w:rFonts w:ascii="Times New Roman" w:hAnsi="Times New Roman" w:cs="Times New Roman"/>
          <w:sz w:val="24"/>
          <w:szCs w:val="24"/>
          <w:lang w:val="uk-UA"/>
        </w:rPr>
      </w:pPr>
      <w:r>
        <w:rPr>
          <w:rFonts w:ascii="Times New Roman" w:hAnsi="Times New Roman" w:cs="Times New Roman"/>
          <w:b/>
          <w:sz w:val="24"/>
          <w:szCs w:val="24"/>
        </w:rPr>
        <w:tab/>
      </w:r>
      <w:r>
        <w:rPr>
          <w:rFonts w:ascii="Times New Roman" w:hAnsi="Times New Roman" w:cs="Times New Roman"/>
          <w:b/>
          <w:sz w:val="24"/>
          <w:szCs w:val="24"/>
        </w:rPr>
        <w:t>1</w:t>
      </w:r>
      <w:r>
        <w:rPr>
          <w:rFonts w:ascii="Times New Roman" w:hAnsi="Times New Roman" w:cs="Times New Roman"/>
          <w:b/>
          <w:sz w:val="24"/>
          <w:szCs w:val="24"/>
          <w:lang w:val="uk-UA"/>
        </w:rPr>
        <w:t>.</w:t>
      </w:r>
      <w:r>
        <w:rPr>
          <w:rFonts w:ascii="Times New Roman" w:hAnsi="Times New Roman" w:cs="Times New Roman"/>
          <w:b/>
          <w:sz w:val="24"/>
          <w:szCs w:val="24"/>
        </w:rPr>
        <w:t xml:space="preserve">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hAnsi="Times New Roman" w:cs="Times New Roman"/>
          <w:sz w:val="24"/>
          <w:szCs w:val="24"/>
          <w:lang w:val="uk-UA"/>
        </w:rPr>
        <w:t xml:space="preserve"> </w:t>
      </w:r>
    </w:p>
    <w:p w14:paraId="34BD4769">
      <w:pPr>
        <w:spacing w:after="0" w:line="240" w:lineRule="auto"/>
        <w:ind w:firstLine="69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Центр надання соціальних послуг Решетилівської міської ради. </w:t>
      </w:r>
    </w:p>
    <w:p w14:paraId="5C6955BE">
      <w:pPr>
        <w:spacing w:after="0" w:line="240" w:lineRule="auto"/>
        <w:ind w:firstLine="69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Код ЄДРПОУ 44008831. </w:t>
      </w:r>
    </w:p>
    <w:p w14:paraId="500B489E">
      <w:pPr>
        <w:spacing w:after="0" w:line="240" w:lineRule="auto"/>
        <w:ind w:firstLine="69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Місцезнаходження: 38400, Полтавська область, Полтавський район, місто Решетилівка, вулиця Шевченка, 23. </w:t>
      </w:r>
    </w:p>
    <w:p w14:paraId="5BEDB322">
      <w:pPr>
        <w:spacing w:after="0" w:line="240" w:lineRule="auto"/>
        <w:ind w:firstLine="697"/>
        <w:jc w:val="both"/>
        <w:rPr>
          <w:rFonts w:ascii="Times New Roman" w:hAnsi="Times New Roman" w:cs="Times New Roman"/>
          <w:sz w:val="24"/>
          <w:szCs w:val="24"/>
          <w:lang w:val="uk-UA"/>
        </w:rPr>
      </w:pPr>
      <w:r>
        <w:rPr>
          <w:rFonts w:ascii="Times New Roman" w:hAnsi="Times New Roman" w:cs="Times New Roman"/>
          <w:sz w:val="24"/>
          <w:szCs w:val="24"/>
          <w:lang w:val="uk-UA"/>
        </w:rPr>
        <w:t>Категорія замовника: відповідно до пункту 3 частини першої статті 2 Закону України «Про публічні закупівлі» – юридичні особи, які є підприємствами, установами, організаціями та їх об’єднання, які забезпечують потреби держави або територіальної громади, якщо така діяльність не здійснюється на промисловій чи комерційній основі.</w:t>
      </w:r>
    </w:p>
    <w:p w14:paraId="48FE021B">
      <w:pPr>
        <w:spacing w:after="0" w:line="240" w:lineRule="auto"/>
        <w:ind w:firstLine="697"/>
        <w:jc w:val="both"/>
        <w:rPr>
          <w:rFonts w:ascii="Times New Roman" w:hAnsi="Times New Roman" w:cs="Times New Roman"/>
          <w:sz w:val="24"/>
          <w:szCs w:val="24"/>
          <w:lang w:val="uk-UA"/>
        </w:rPr>
      </w:pPr>
    </w:p>
    <w:p w14:paraId="53A3AF15">
      <w:pPr>
        <w:pStyle w:val="2"/>
        <w:shd w:val="clear" w:color="auto" w:fill="FFFFFF"/>
        <w:spacing w:before="0" w:beforeAutospacing="0" w:after="0" w:afterAutospacing="0"/>
        <w:ind w:firstLine="697"/>
        <w:jc w:val="both"/>
        <w:textAlignment w:val="baseline"/>
        <w:rPr>
          <w:rFonts w:eastAsiaTheme="minorHAnsi"/>
          <w:b w:val="0"/>
          <w:bCs w:val="0"/>
          <w:kern w:val="0"/>
          <w:sz w:val="24"/>
          <w:szCs w:val="24"/>
          <w:lang w:val="uk-UA" w:eastAsia="en-US"/>
        </w:rPr>
      </w:pPr>
      <w:r>
        <w:rPr>
          <w:sz w:val="24"/>
          <w:szCs w:val="24"/>
          <w:lang w:val="uk-UA"/>
        </w:rPr>
        <w:tab/>
      </w:r>
      <w:r>
        <w:rPr>
          <w:sz w:val="24"/>
          <w:szCs w:val="24"/>
          <w:lang w:val="uk-UA"/>
        </w:rPr>
        <w:t>2. Назва предмету закупівлі</w:t>
      </w:r>
      <w:r>
        <w:rPr>
          <w:rStyle w:val="7"/>
          <w:rFonts w:ascii="Arial" w:hAnsi="Arial" w:cs="Arial"/>
          <w:b w:val="0"/>
          <w:bCs w:val="0"/>
          <w:color w:val="000000"/>
          <w:sz w:val="24"/>
          <w:szCs w:val="24"/>
          <w:shd w:val="clear" w:color="auto" w:fill="FFFFFF"/>
          <w:lang w:val="uk-UA"/>
        </w:rPr>
        <w:t xml:space="preserve"> </w:t>
      </w:r>
      <w:r>
        <w:rPr>
          <w:sz w:val="24"/>
          <w:szCs w:val="24"/>
          <w:lang w:val="uk-UA"/>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r>
        <w:rPr>
          <w:rFonts w:eastAsiaTheme="minorHAnsi"/>
          <w:b w:val="0"/>
          <w:bCs w:val="0"/>
          <w:kern w:val="0"/>
          <w:sz w:val="24"/>
          <w:szCs w:val="24"/>
          <w:lang w:val="uk-UA" w:eastAsia="en-US"/>
        </w:rPr>
        <w:t>Електрична енергія</w:t>
      </w:r>
      <w:r>
        <w:rPr>
          <w:rFonts w:hint="default" w:eastAsiaTheme="minorHAnsi"/>
          <w:b w:val="0"/>
          <w:bCs w:val="0"/>
          <w:kern w:val="0"/>
          <w:sz w:val="24"/>
          <w:szCs w:val="24"/>
          <w:lang w:val="uk-UA" w:eastAsia="en-US"/>
        </w:rPr>
        <w:t xml:space="preserve">  з розподілом</w:t>
      </w:r>
      <w:r>
        <w:rPr>
          <w:rFonts w:eastAsiaTheme="minorHAnsi"/>
          <w:b w:val="0"/>
          <w:bCs w:val="0"/>
          <w:kern w:val="0"/>
          <w:sz w:val="24"/>
          <w:szCs w:val="24"/>
          <w:lang w:val="uk-UA" w:eastAsia="en-US"/>
        </w:rPr>
        <w:t xml:space="preserve"> за кодом ДК 021:2015: 09310000-5 Електрична енергія.</w:t>
      </w:r>
    </w:p>
    <w:p w14:paraId="49809A56">
      <w:pPr>
        <w:pStyle w:val="2"/>
        <w:shd w:val="clear" w:color="auto" w:fill="FFFFFF"/>
        <w:spacing w:before="0" w:beforeAutospacing="0" w:after="0" w:afterAutospacing="0"/>
        <w:ind w:firstLine="697"/>
        <w:jc w:val="both"/>
        <w:textAlignment w:val="baseline"/>
        <w:rPr>
          <w:rFonts w:eastAsiaTheme="minorHAnsi"/>
          <w:b w:val="0"/>
          <w:bCs w:val="0"/>
          <w:kern w:val="0"/>
          <w:sz w:val="24"/>
          <w:szCs w:val="24"/>
          <w:lang w:val="uk-UA" w:eastAsia="en-US"/>
        </w:rPr>
      </w:pPr>
    </w:p>
    <w:p w14:paraId="5253939D">
      <w:pPr>
        <w:pStyle w:val="2"/>
        <w:numPr>
          <w:ilvl w:val="0"/>
          <w:numId w:val="1"/>
        </w:numPr>
        <w:shd w:val="clear" w:color="auto" w:fill="FFFFFF"/>
        <w:spacing w:before="0" w:beforeAutospacing="0" w:after="0" w:afterAutospacing="0"/>
        <w:ind w:left="720" w:leftChars="0" w:firstLine="0" w:firstLineChars="0"/>
        <w:jc w:val="both"/>
        <w:textAlignment w:val="baseline"/>
        <w:rPr>
          <w:rFonts w:hint="default"/>
          <w:b w:val="0"/>
          <w:bCs w:val="0"/>
          <w:sz w:val="24"/>
          <w:szCs w:val="24"/>
          <w:lang w:val="uk-UA"/>
        </w:rPr>
      </w:pPr>
      <w:r>
        <w:rPr>
          <w:sz w:val="24"/>
          <w:szCs w:val="24"/>
          <w:lang w:val="uk-UA"/>
        </w:rPr>
        <w:t xml:space="preserve">Ідентифікатор закупівлі: </w:t>
      </w:r>
      <w:r>
        <w:rPr>
          <w:b w:val="0"/>
          <w:bCs w:val="0"/>
          <w:sz w:val="24"/>
          <w:szCs w:val="24"/>
          <w:lang w:val="uk-UA"/>
        </w:rPr>
        <w:t>UA-2024-12-20-002412-a</w:t>
      </w:r>
      <w:r>
        <w:rPr>
          <w:rFonts w:hint="default"/>
          <w:b w:val="0"/>
          <w:bCs w:val="0"/>
          <w:sz w:val="24"/>
          <w:szCs w:val="24"/>
          <w:lang w:val="uk-UA"/>
        </w:rPr>
        <w:t>.</w:t>
      </w:r>
    </w:p>
    <w:p w14:paraId="6529775E">
      <w:pPr>
        <w:pStyle w:val="2"/>
        <w:numPr>
          <w:numId w:val="0"/>
        </w:numPr>
        <w:shd w:val="clear" w:color="auto" w:fill="FFFFFF"/>
        <w:spacing w:before="0" w:beforeAutospacing="0" w:after="0" w:afterAutospacing="0"/>
        <w:ind w:left="720" w:leftChars="0"/>
        <w:jc w:val="both"/>
        <w:textAlignment w:val="baseline"/>
        <w:rPr>
          <w:rFonts w:hint="default"/>
          <w:b w:val="0"/>
          <w:bCs w:val="0"/>
          <w:sz w:val="24"/>
          <w:szCs w:val="24"/>
          <w:lang w:val="uk-UA"/>
        </w:rPr>
      </w:pPr>
    </w:p>
    <w:p w14:paraId="6F7C9080">
      <w:pPr>
        <w:spacing w:after="0" w:line="240" w:lineRule="auto"/>
        <w:ind w:firstLine="697"/>
        <w:jc w:val="both"/>
        <w:rPr>
          <w:rFonts w:ascii="Times New Roman" w:hAnsi="Times New Roman" w:cs="Times New Roman"/>
          <w:b/>
          <w:sz w:val="24"/>
          <w:szCs w:val="24"/>
          <w:lang w:val="uk-UA"/>
        </w:rPr>
      </w:pPr>
      <w:r>
        <w:rPr>
          <w:rFonts w:hint="default" w:ascii="Times New Roman" w:hAnsi="Times New Roman" w:cs="Times New Roman"/>
          <w:b/>
          <w:sz w:val="24"/>
          <w:szCs w:val="24"/>
          <w:lang w:val="uk-UA"/>
        </w:rPr>
        <w:t>4</w:t>
      </w:r>
      <w:r>
        <w:rPr>
          <w:rFonts w:ascii="Times New Roman" w:hAnsi="Times New Roman" w:cs="Times New Roman"/>
          <w:b/>
          <w:sz w:val="24"/>
          <w:szCs w:val="24"/>
          <w:lang w:val="uk-UA"/>
        </w:rPr>
        <w:t xml:space="preserve">. Очікувана вартість та обсяг закупівлі: </w:t>
      </w:r>
    </w:p>
    <w:p w14:paraId="2C43D39B">
      <w:pPr>
        <w:spacing w:after="0" w:line="240" w:lineRule="auto"/>
        <w:ind w:firstLine="697"/>
        <w:jc w:val="both"/>
        <w:rPr>
          <w:rFonts w:ascii="Times New Roman" w:hAnsi="Times New Roman" w:cs="Times New Roman"/>
          <w:sz w:val="24"/>
          <w:szCs w:val="24"/>
          <w:lang w:val="uk-UA"/>
        </w:rPr>
      </w:pPr>
      <w:r>
        <w:rPr>
          <w:rFonts w:ascii="Times New Roman" w:hAnsi="Times New Roman" w:cs="Times New Roman"/>
          <w:sz w:val="24"/>
          <w:szCs w:val="24"/>
          <w:lang w:val="uk-UA"/>
        </w:rPr>
        <w:t>Планування закупівель, в тому числі визначення очікуваної вартості, є динамічним та безперервним процесом, що здійснюється замовником</w:t>
      </w:r>
      <w:r>
        <w:rPr>
          <w:rFonts w:hint="default" w:ascii="Times New Roman" w:hAnsi="Times New Roman" w:cs="Times New Roman"/>
          <w:sz w:val="24"/>
          <w:szCs w:val="24"/>
          <w:lang w:val="uk-UA"/>
        </w:rPr>
        <w:t xml:space="preserve"> </w:t>
      </w:r>
      <w:r>
        <w:rPr>
          <w:rFonts w:ascii="Times New Roman" w:hAnsi="Times New Roman" w:cs="Times New Roman"/>
          <w:sz w:val="24"/>
          <w:szCs w:val="24"/>
          <w:lang w:val="uk-UA"/>
        </w:rPr>
        <w:t>протягом року. Очікувана вартість закупівлі</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електричної енергії на 202</w:t>
      </w:r>
      <w:r>
        <w:rPr>
          <w:rFonts w:hint="default" w:ascii="Times New Roman" w:hAnsi="Times New Roman" w:cs="Times New Roman"/>
          <w:sz w:val="24"/>
          <w:szCs w:val="24"/>
          <w:lang w:val="uk-UA"/>
        </w:rPr>
        <w:t>5</w:t>
      </w:r>
      <w:r>
        <w:rPr>
          <w:rFonts w:ascii="Times New Roman" w:hAnsi="Times New Roman" w:cs="Times New Roman"/>
          <w:sz w:val="24"/>
          <w:szCs w:val="24"/>
          <w:lang w:val="uk-UA"/>
        </w:rPr>
        <w:t xml:space="preserve"> рік становить </w:t>
      </w:r>
      <w:r>
        <w:rPr>
          <w:rFonts w:hint="default" w:ascii="Times New Roman" w:hAnsi="Times New Roman" w:cs="Times New Roman"/>
          <w:sz w:val="24"/>
          <w:szCs w:val="24"/>
          <w:lang w:val="uk-UA"/>
        </w:rPr>
        <w:t>348000,00</w:t>
      </w:r>
      <w:r>
        <w:rPr>
          <w:rFonts w:ascii="Times New Roman" w:hAnsi="Times New Roman" w:cs="Times New Roman"/>
          <w:sz w:val="24"/>
          <w:szCs w:val="24"/>
          <w:lang w:val="uk-UA"/>
        </w:rPr>
        <w:t xml:space="preserve"> грн (триста</w:t>
      </w:r>
      <w:r>
        <w:rPr>
          <w:rFonts w:hint="default" w:ascii="Times New Roman" w:hAnsi="Times New Roman" w:cs="Times New Roman"/>
          <w:sz w:val="24"/>
          <w:szCs w:val="24"/>
          <w:lang w:val="uk-UA"/>
        </w:rPr>
        <w:t xml:space="preserve"> сорок вісім</w:t>
      </w:r>
      <w:r>
        <w:rPr>
          <w:rFonts w:ascii="Times New Roman" w:hAnsi="Times New Roman" w:cs="Times New Roman"/>
          <w:sz w:val="24"/>
          <w:szCs w:val="24"/>
          <w:lang w:val="uk-UA"/>
        </w:rPr>
        <w:t xml:space="preserve"> тисяч гривень 00 копійок) з урахуванням ПДВ. Обсяг закупівлі становить – </w:t>
      </w:r>
      <w:r>
        <w:rPr>
          <w:rFonts w:hint="default" w:ascii="Times New Roman" w:hAnsi="Times New Roman" w:cs="Times New Roman"/>
          <w:sz w:val="24"/>
          <w:szCs w:val="24"/>
          <w:lang w:val="uk-UA"/>
        </w:rPr>
        <w:t>34550</w:t>
      </w:r>
      <w:r>
        <w:rPr>
          <w:rFonts w:ascii="Times New Roman" w:hAnsi="Times New Roman" w:cs="Times New Roman"/>
          <w:sz w:val="24"/>
          <w:szCs w:val="24"/>
          <w:lang w:val="uk-UA"/>
        </w:rPr>
        <w:t xml:space="preserve"> кВт/год.</w:t>
      </w:r>
    </w:p>
    <w:p w14:paraId="0E711B37">
      <w:pPr>
        <w:spacing w:after="0" w:line="240" w:lineRule="auto"/>
        <w:ind w:firstLine="697"/>
        <w:jc w:val="both"/>
        <w:rPr>
          <w:rFonts w:ascii="Times New Roman" w:hAnsi="Times New Roman" w:cs="Times New Roman"/>
          <w:sz w:val="24"/>
          <w:szCs w:val="24"/>
          <w:lang w:val="uk-UA"/>
        </w:rPr>
      </w:pPr>
      <w:r>
        <w:rPr>
          <w:rFonts w:ascii="Times New Roman" w:hAnsi="Times New Roman" w:cs="Times New Roman"/>
          <w:sz w:val="24"/>
          <w:szCs w:val="24"/>
          <w:lang w:val="uk-UA"/>
        </w:rPr>
        <w:t>Замовником здійснено розрахунок очікуваної вартості</w:t>
      </w:r>
      <w:r>
        <w:rPr>
          <w:rFonts w:hint="default" w:ascii="Times New Roman" w:hAnsi="Times New Roman" w:cs="Times New Roman"/>
          <w:sz w:val="24"/>
          <w:szCs w:val="24"/>
          <w:lang w:val="uk-UA"/>
        </w:rPr>
        <w:t xml:space="preserve"> товару</w:t>
      </w:r>
      <w:r>
        <w:rPr>
          <w:rFonts w:ascii="Times New Roman" w:hAnsi="Times New Roman" w:cs="Times New Roman"/>
          <w:sz w:val="24"/>
          <w:szCs w:val="24"/>
          <w:lang w:val="uk-UA"/>
        </w:rPr>
        <w:t xml:space="preserve">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w:t>
      </w:r>
      <w:r>
        <w:rPr>
          <w:rFonts w:hint="default" w:ascii="Times New Roman" w:hAnsi="Times New Roman" w:cs="Times New Roman"/>
          <w:sz w:val="24"/>
          <w:szCs w:val="24"/>
          <w:lang w:val="uk-UA"/>
        </w:rPr>
        <w:t xml:space="preserve">   </w:t>
      </w:r>
      <w:r>
        <w:rPr>
          <w:rFonts w:ascii="Times New Roman" w:hAnsi="Times New Roman" w:cs="Times New Roman"/>
          <w:sz w:val="24"/>
          <w:szCs w:val="24"/>
          <w:lang w:val="uk-UA"/>
        </w:rPr>
        <w:t>№ 275.</w:t>
      </w:r>
    </w:p>
    <w:p w14:paraId="3E6A907A">
      <w:pPr>
        <w:spacing w:after="0" w:line="240" w:lineRule="auto"/>
        <w:ind w:firstLine="697"/>
        <w:jc w:val="both"/>
        <w:rPr>
          <w:rFonts w:ascii="Times New Roman" w:hAnsi="Times New Roman" w:cs="Times New Roman"/>
          <w:sz w:val="24"/>
          <w:szCs w:val="24"/>
          <w:lang w:val="uk-UA"/>
        </w:rPr>
      </w:pPr>
      <w:r>
        <w:rPr>
          <w:rFonts w:ascii="Times New Roman" w:hAnsi="Times New Roman" w:cs="Times New Roman"/>
          <w:sz w:val="24"/>
          <w:szCs w:val="24"/>
          <w:lang w:val="uk-UA"/>
        </w:rPr>
        <w:t>Очікувана</w:t>
      </w:r>
      <w:r>
        <w:rPr>
          <w:rFonts w:hint="default" w:ascii="Times New Roman" w:hAnsi="Times New Roman" w:cs="Times New Roman"/>
          <w:sz w:val="24"/>
          <w:szCs w:val="24"/>
          <w:lang w:val="uk-UA"/>
        </w:rPr>
        <w:t xml:space="preserve"> вартість </w:t>
      </w:r>
      <w:r>
        <w:rPr>
          <w:rFonts w:ascii="Times New Roman" w:hAnsi="Times New Roman" w:cs="Times New Roman"/>
          <w:sz w:val="24"/>
          <w:szCs w:val="24"/>
          <w:lang w:val="uk-UA"/>
        </w:rPr>
        <w:t>закупівлі</w:t>
      </w:r>
      <w:r>
        <w:rPr>
          <w:rFonts w:hint="default" w:ascii="Times New Roman" w:hAnsi="Times New Roman" w:cs="Times New Roman"/>
          <w:sz w:val="24"/>
          <w:szCs w:val="24"/>
          <w:lang w:val="uk-UA"/>
        </w:rPr>
        <w:t xml:space="preserve"> 1 кВт/год електричної енергії</w:t>
      </w:r>
      <w:r>
        <w:rPr>
          <w:rFonts w:ascii="Times New Roman" w:hAnsi="Times New Roman" w:cs="Times New Roman"/>
          <w:sz w:val="24"/>
          <w:szCs w:val="24"/>
          <w:lang w:val="uk-UA"/>
        </w:rPr>
        <w:t xml:space="preserve"> включає вартість</w:t>
      </w:r>
      <w:r>
        <w:rPr>
          <w:rFonts w:hint="default" w:ascii="Times New Roman" w:hAnsi="Times New Roman" w:cs="Times New Roman"/>
          <w:sz w:val="24"/>
          <w:szCs w:val="24"/>
          <w:lang w:val="uk-UA"/>
        </w:rPr>
        <w:t xml:space="preserve"> електричної енергії</w:t>
      </w:r>
      <w:r>
        <w:rPr>
          <w:rFonts w:ascii="Times New Roman" w:hAnsi="Times New Roman" w:cs="Times New Roman"/>
          <w:sz w:val="24"/>
          <w:szCs w:val="24"/>
          <w:lang w:val="uk-UA"/>
        </w:rPr>
        <w:t xml:space="preserve"> на ринку електричної енергії «на добу наперед» торгової зони «Об’єднана енергетична система України»</w:t>
      </w:r>
      <w:r>
        <w:rPr>
          <w:rFonts w:hint="default" w:ascii="Times New Roman" w:hAnsi="Times New Roman" w:cs="Times New Roman"/>
          <w:sz w:val="24"/>
          <w:szCs w:val="24"/>
          <w:lang w:val="uk-UA"/>
        </w:rPr>
        <w:t xml:space="preserve"> (середньозважена ціна за листопад 2024 року)</w:t>
      </w:r>
      <w:r>
        <w:rPr>
          <w:rFonts w:ascii="Times New Roman" w:hAnsi="Times New Roman" w:cs="Times New Roman"/>
          <w:sz w:val="24"/>
          <w:szCs w:val="24"/>
          <w:lang w:val="uk-UA"/>
        </w:rPr>
        <w:t>, послуг операторів системи розподілу та передачі за регульованими тарифами, які необхідні для виконання електропостачальником умов цього Договору, та визначена з урахуванням витрат електропостачальника на пересилання документів, сплату митних тарифів, податків, зборів та платежів, інших витрат, які понесе Постачальник у зв’язку з виконанням Договору.</w:t>
      </w:r>
    </w:p>
    <w:p w14:paraId="6D6E3E7B">
      <w:pPr>
        <w:spacing w:after="0" w:line="240" w:lineRule="auto"/>
        <w:ind w:firstLine="697"/>
        <w:jc w:val="both"/>
        <w:rPr>
          <w:rFonts w:ascii="Times New Roman" w:hAnsi="Times New Roman" w:cs="Times New Roman"/>
          <w:b/>
          <w:sz w:val="24"/>
          <w:szCs w:val="24"/>
          <w:lang w:val="uk-UA"/>
        </w:rPr>
      </w:pPr>
    </w:p>
    <w:p w14:paraId="73CBEFDA">
      <w:pPr>
        <w:spacing w:after="0" w:line="240" w:lineRule="auto"/>
        <w:ind w:firstLine="697"/>
        <w:jc w:val="both"/>
        <w:rPr>
          <w:rFonts w:ascii="Times New Roman" w:hAnsi="Times New Roman" w:cs="Times New Roman"/>
          <w:sz w:val="24"/>
          <w:szCs w:val="24"/>
          <w:lang w:val="uk-UA"/>
        </w:rPr>
      </w:pPr>
      <w:r>
        <w:rPr>
          <w:rFonts w:hint="default" w:ascii="Times New Roman" w:hAnsi="Times New Roman" w:cs="Times New Roman"/>
          <w:b/>
          <w:sz w:val="24"/>
          <w:szCs w:val="24"/>
          <w:lang w:val="uk-UA"/>
        </w:rPr>
        <w:t xml:space="preserve">5. </w:t>
      </w:r>
      <w:r>
        <w:rPr>
          <w:rFonts w:ascii="Times New Roman" w:hAnsi="Times New Roman" w:cs="Times New Roman"/>
          <w:b/>
          <w:sz w:val="24"/>
          <w:szCs w:val="24"/>
          <w:lang w:val="uk-UA"/>
        </w:rPr>
        <w:t xml:space="preserve">Обгрунтування процедури закупівлі: </w:t>
      </w:r>
      <w:r>
        <w:rPr>
          <w:rFonts w:ascii="Times New Roman" w:hAnsi="Times New Roman" w:cs="Times New Roman"/>
          <w:bCs/>
          <w:sz w:val="24"/>
          <w:szCs w:val="24"/>
          <w:lang w:val="uk-UA"/>
        </w:rPr>
        <w:t>закупівля електричної енергії здійснюється замовником шляхом запиту пропозицій постачальників в електронному каталозі відповідно до Порядку формування та використання електронного каталогу, затвердженого постановою Кабінету Міністрів України від 14.09.2020 № 822 (далі — Порядок № 822), згідно з  пунктом 3</w:t>
      </w:r>
      <w:r>
        <w:rPr>
          <w:rFonts w:ascii="Times New Roman" w:hAnsi="Times New Roman" w:cs="Times New Roman"/>
          <w:bCs/>
          <w:sz w:val="24"/>
          <w:szCs w:val="24"/>
          <w:vertAlign w:val="superscript"/>
          <w:lang w:val="uk-UA"/>
        </w:rPr>
        <w:t>7</w:t>
      </w:r>
      <w:r>
        <w:rPr>
          <w:rFonts w:ascii="Times New Roman" w:hAnsi="Times New Roman" w:cs="Times New Roman"/>
          <w:bCs/>
          <w:sz w:val="24"/>
          <w:szCs w:val="24"/>
          <w:lang w:val="uk-UA"/>
        </w:rPr>
        <w:t xml:space="preserve"> прикінцевих та перехідних положень Закону України «Про</w:t>
      </w:r>
      <w:r>
        <w:rPr>
          <w:rFonts w:ascii="Times New Roman" w:hAnsi="Times New Roman" w:cs="Times New Roman"/>
          <w:sz w:val="24"/>
          <w:szCs w:val="24"/>
          <w:lang w:val="uk-UA"/>
        </w:rPr>
        <w:t xml:space="preserve"> публічні закупівлі» від 25.12.2015 № 922-VIII </w:t>
      </w:r>
      <w:r>
        <w:rPr>
          <w:rFonts w:hint="default" w:ascii="Times New Roman" w:hAnsi="Times New Roman" w:cs="Times New Roman"/>
          <w:sz w:val="24"/>
          <w:szCs w:val="24"/>
          <w:lang w:val="uk-UA"/>
        </w:rPr>
        <w:t>(</w:t>
      </w:r>
      <w:r>
        <w:rPr>
          <w:rFonts w:ascii="Times New Roman" w:hAnsi="Times New Roman" w:cs="Times New Roman"/>
          <w:sz w:val="24"/>
          <w:szCs w:val="24"/>
          <w:lang w:val="uk-UA"/>
        </w:rPr>
        <w:t>зі змінами</w:t>
      </w:r>
      <w:r>
        <w:rPr>
          <w:rFonts w:hint="default" w:ascii="Times New Roman" w:hAnsi="Times New Roman" w:cs="Times New Roman"/>
          <w:sz w:val="24"/>
          <w:szCs w:val="24"/>
          <w:lang w:val="uk-UA"/>
        </w:rPr>
        <w:t>)</w:t>
      </w:r>
      <w:r>
        <w:rPr>
          <w:rFonts w:ascii="Times New Roman" w:hAnsi="Times New Roman" w:cs="Times New Roman"/>
          <w:sz w:val="24"/>
          <w:szCs w:val="24"/>
          <w:lang w:val="uk-UA"/>
        </w:rPr>
        <w:t xml:space="preserve"> та з урахуванням положень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 (далі - Особливості). </w:t>
      </w:r>
    </w:p>
    <w:p w14:paraId="3F6A8AD9">
      <w:pPr>
        <w:spacing w:after="0" w:line="240" w:lineRule="auto"/>
        <w:ind w:firstLine="697"/>
        <w:jc w:val="both"/>
        <w:rPr>
          <w:rFonts w:hint="default" w:ascii="Times New Roman" w:hAnsi="Times New Roman" w:eastAsia="Times New Roman" w:cs="Times New Roman"/>
          <w:color w:val="000000"/>
          <w:sz w:val="24"/>
          <w:szCs w:val="24"/>
          <w:lang w:val="uk-UA" w:eastAsia="ru-RU"/>
        </w:rPr>
      </w:pPr>
      <w:r>
        <w:rPr>
          <w:rFonts w:ascii="Times New Roman" w:hAnsi="Times New Roman" w:cs="Times New Roman"/>
          <w:sz w:val="24"/>
          <w:szCs w:val="24"/>
          <w:lang w:val="uk-UA"/>
        </w:rPr>
        <w:t xml:space="preserve">Запит пропозицій постачальників проводиться з метою </w:t>
      </w:r>
      <w:r>
        <w:rPr>
          <w:rFonts w:ascii="Times New Roman" w:hAnsi="Times New Roman" w:eastAsia="Times New Roman" w:cs="Times New Roman"/>
          <w:color w:val="000000"/>
          <w:sz w:val="24"/>
          <w:szCs w:val="24"/>
          <w:lang w:val="uk-UA" w:eastAsia="ru-RU"/>
        </w:rPr>
        <w:t>закупівлі електричної енергії як товарної продукції для  забезпечення безперебійного постачання електричної енергії об’єктам споживання</w:t>
      </w:r>
      <w:r>
        <w:rPr>
          <w:rFonts w:ascii="Times New Roman" w:hAnsi="Times New Roman" w:eastAsia="Times New Roman"/>
          <w:color w:val="000000"/>
          <w:sz w:val="24"/>
          <w:szCs w:val="24"/>
          <w:lang w:val="uk-UA" w:eastAsia="ru-RU"/>
        </w:rPr>
        <w:t xml:space="preserve"> Центру надання соціальних послуг Решетилівської міської ради</w:t>
      </w:r>
      <w:r>
        <w:rPr>
          <w:rFonts w:hint="default" w:ascii="Times New Roman" w:hAnsi="Times New Roman" w:eastAsia="Times New Roman"/>
          <w:color w:val="000000"/>
          <w:sz w:val="24"/>
          <w:szCs w:val="24"/>
          <w:lang w:val="uk-UA" w:eastAsia="ru-RU"/>
        </w:rPr>
        <w:t xml:space="preserve"> у 2025 році.</w:t>
      </w:r>
    </w:p>
    <w:p w14:paraId="226846B6">
      <w:pPr>
        <w:pStyle w:val="2"/>
        <w:shd w:val="clear" w:color="auto" w:fill="FFFFFF"/>
        <w:spacing w:before="0" w:beforeAutospacing="0" w:after="0" w:afterAutospacing="0"/>
        <w:ind w:firstLine="697"/>
        <w:jc w:val="both"/>
        <w:textAlignment w:val="baseline"/>
        <w:rPr>
          <w:rFonts w:ascii="Arial" w:hAnsi="Arial" w:cs="Arial"/>
          <w:b w:val="0"/>
          <w:color w:val="333333"/>
          <w:sz w:val="24"/>
          <w:szCs w:val="24"/>
          <w:lang w:val="uk-UA"/>
        </w:rPr>
      </w:pPr>
    </w:p>
    <w:tbl>
      <w:tblPr>
        <w:tblStyle w:val="5"/>
        <w:tblW w:w="963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2839"/>
        <w:gridCol w:w="3622"/>
        <w:gridCol w:w="2672"/>
      </w:tblGrid>
      <w:tr w14:paraId="7E56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shd w:val="clear" w:color="auto" w:fill="auto"/>
            <w:vAlign w:val="center"/>
          </w:tcPr>
          <w:p w14:paraId="0E928CAA">
            <w:pPr>
              <w:pStyle w:val="3"/>
              <w:spacing w:before="0" w:beforeAutospacing="0" w:after="0" w:afterAutospacing="0"/>
              <w:jc w:val="center"/>
              <w:rPr>
                <w:rFonts w:hint="default" w:ascii="Times New Roman" w:hAnsi="Times New Roman" w:cs="Times New Roman"/>
                <w:b w:val="0"/>
                <w:color w:val="auto"/>
                <w:sz w:val="22"/>
                <w:szCs w:val="22"/>
              </w:rPr>
            </w:pPr>
            <w:r>
              <w:rPr>
                <w:rFonts w:hint="default" w:ascii="Times New Roman" w:hAnsi="Times New Roman" w:cs="Times New Roman"/>
                <w:color w:val="auto"/>
                <w:sz w:val="22"/>
                <w:szCs w:val="22"/>
              </w:rPr>
              <w:t>№ з\п</w:t>
            </w:r>
          </w:p>
        </w:tc>
        <w:tc>
          <w:tcPr>
            <w:tcW w:w="2839" w:type="dxa"/>
            <w:shd w:val="clear" w:color="auto" w:fill="auto"/>
            <w:vAlign w:val="center"/>
          </w:tcPr>
          <w:p w14:paraId="6A55E218">
            <w:pPr>
              <w:pStyle w:val="3"/>
              <w:spacing w:before="0" w:beforeAutospacing="0" w:after="0" w:afterAutospacing="0"/>
              <w:jc w:val="center"/>
              <w:rPr>
                <w:rFonts w:hint="default" w:ascii="Times New Roman" w:hAnsi="Times New Roman" w:cs="Times New Roman"/>
                <w:b w:val="0"/>
                <w:color w:val="auto"/>
                <w:sz w:val="22"/>
                <w:szCs w:val="22"/>
              </w:rPr>
            </w:pPr>
            <w:r>
              <w:rPr>
                <w:rFonts w:hint="default" w:ascii="Times New Roman" w:hAnsi="Times New Roman" w:cs="Times New Roman"/>
                <w:color w:val="auto"/>
                <w:sz w:val="22"/>
                <w:szCs w:val="22"/>
              </w:rPr>
              <w:t>Найменування об’єкту</w:t>
            </w:r>
          </w:p>
        </w:tc>
        <w:tc>
          <w:tcPr>
            <w:tcW w:w="3622" w:type="dxa"/>
            <w:shd w:val="clear" w:color="auto" w:fill="auto"/>
            <w:vAlign w:val="center"/>
          </w:tcPr>
          <w:p w14:paraId="6251BB82">
            <w:pPr>
              <w:pStyle w:val="3"/>
              <w:spacing w:before="0" w:beforeAutospacing="0" w:after="0" w:afterAutospacing="0"/>
              <w:jc w:val="center"/>
              <w:rPr>
                <w:rFonts w:hint="default" w:ascii="Times New Roman" w:hAnsi="Times New Roman" w:cs="Times New Roman"/>
                <w:b w:val="0"/>
                <w:color w:val="auto"/>
                <w:sz w:val="22"/>
                <w:szCs w:val="22"/>
              </w:rPr>
            </w:pPr>
            <w:r>
              <w:rPr>
                <w:rFonts w:hint="default" w:ascii="Times New Roman" w:hAnsi="Times New Roman" w:cs="Times New Roman"/>
                <w:color w:val="auto"/>
                <w:sz w:val="22"/>
                <w:szCs w:val="22"/>
              </w:rPr>
              <w:t>Адреса об’єкта, ЕІС-код точки (точок) комерційного обліку</w:t>
            </w:r>
          </w:p>
        </w:tc>
        <w:tc>
          <w:tcPr>
            <w:tcW w:w="2672" w:type="dxa"/>
            <w:shd w:val="clear" w:color="auto" w:fill="auto"/>
            <w:vAlign w:val="center"/>
          </w:tcPr>
          <w:p w14:paraId="471A350D">
            <w:pPr>
              <w:pStyle w:val="3"/>
              <w:spacing w:before="0" w:beforeAutospacing="0" w:after="0" w:afterAutospacing="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ЕІС-код точки обліку, </w:t>
            </w:r>
          </w:p>
          <w:p w14:paraId="348A26AB">
            <w:pPr>
              <w:pStyle w:val="3"/>
              <w:spacing w:before="0" w:beforeAutospacing="0" w:after="0" w:afterAutospacing="0"/>
              <w:jc w:val="center"/>
              <w:rPr>
                <w:rFonts w:hint="default" w:ascii="Times New Roman" w:hAnsi="Times New Roman" w:cs="Times New Roman"/>
                <w:b w:val="0"/>
                <w:color w:val="auto"/>
                <w:sz w:val="22"/>
                <w:szCs w:val="22"/>
              </w:rPr>
            </w:pPr>
            <w:r>
              <w:rPr>
                <w:rFonts w:hint="default" w:ascii="Times New Roman" w:hAnsi="Times New Roman" w:cs="Times New Roman"/>
                <w:color w:val="auto"/>
                <w:sz w:val="22"/>
                <w:szCs w:val="22"/>
              </w:rPr>
              <w:t>як суб’єкта ринку електричної енергії, присвоєний відповідним системним оператором</w:t>
            </w:r>
          </w:p>
        </w:tc>
      </w:tr>
      <w:tr w14:paraId="2EC2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6" w:type="dxa"/>
            <w:shd w:val="clear" w:color="auto" w:fill="auto"/>
            <w:vAlign w:val="center"/>
          </w:tcPr>
          <w:p w14:paraId="7547B7A3">
            <w:pPr>
              <w:pStyle w:val="3"/>
              <w:spacing w:before="0" w:beforeAutospacing="0" w:after="0" w:afterAutospacing="0"/>
              <w:jc w:val="center"/>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1</w:t>
            </w:r>
          </w:p>
        </w:tc>
        <w:tc>
          <w:tcPr>
            <w:tcW w:w="2839" w:type="dxa"/>
            <w:shd w:val="clear" w:color="auto" w:fill="auto"/>
          </w:tcPr>
          <w:p w14:paraId="5D9BE494">
            <w:pP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Центр надання соціальних послуг Решетилівської міської ради</w:t>
            </w:r>
          </w:p>
        </w:tc>
        <w:tc>
          <w:tcPr>
            <w:tcW w:w="3622" w:type="dxa"/>
            <w:shd w:val="clear" w:color="auto" w:fill="auto"/>
          </w:tcPr>
          <w:p w14:paraId="34EE50FF">
            <w:pPr>
              <w:ind w:firstLine="34"/>
              <w:jc w:val="both"/>
              <w:rPr>
                <w:rFonts w:hint="default" w:ascii="Times New Roman" w:hAnsi="Times New Roman" w:cs="Times New Roman"/>
                <w:b/>
                <w:color w:val="auto"/>
                <w:sz w:val="22"/>
                <w:szCs w:val="22"/>
              </w:rPr>
            </w:pPr>
            <w:r>
              <w:rPr>
                <w:rFonts w:hint="default" w:ascii="Times New Roman" w:hAnsi="Times New Roman" w:cs="Times New Roman"/>
                <w:bCs/>
                <w:color w:val="auto"/>
                <w:sz w:val="22"/>
                <w:szCs w:val="22"/>
              </w:rPr>
              <w:t>38400, Полтавська область, Полтавський район, місто Решетилівка, вулиця Шевченка, 23</w:t>
            </w:r>
          </w:p>
        </w:tc>
        <w:tc>
          <w:tcPr>
            <w:tcW w:w="2672" w:type="dxa"/>
            <w:shd w:val="clear" w:color="auto" w:fill="auto"/>
            <w:vAlign w:val="center"/>
          </w:tcPr>
          <w:p w14:paraId="2AEF8770">
            <w:pPr>
              <w:ind w:hanging="111"/>
              <w:jc w:val="center"/>
              <w:rPr>
                <w:rFonts w:hint="default" w:ascii="Times New Roman" w:hAnsi="Times New Roman" w:cs="Times New Roman"/>
                <w:b/>
                <w:color w:val="auto"/>
                <w:sz w:val="22"/>
                <w:szCs w:val="22"/>
              </w:rPr>
            </w:pPr>
            <w:r>
              <w:rPr>
                <w:rFonts w:hint="default" w:ascii="Times New Roman" w:hAnsi="Times New Roman" w:cs="Times New Roman"/>
                <w:bCs/>
                <w:color w:val="auto"/>
                <w:sz w:val="22"/>
                <w:szCs w:val="22"/>
              </w:rPr>
              <w:t>62</w:t>
            </w:r>
            <w:r>
              <w:rPr>
                <w:rFonts w:hint="default" w:ascii="Times New Roman" w:hAnsi="Times New Roman" w:cs="Times New Roman"/>
                <w:bCs/>
                <w:color w:val="auto"/>
                <w:sz w:val="22"/>
                <w:szCs w:val="22"/>
                <w:lang w:val="en-US"/>
              </w:rPr>
              <w:t>Z9115593462644</w:t>
            </w:r>
          </w:p>
        </w:tc>
      </w:tr>
      <w:tr w14:paraId="652E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06" w:type="dxa"/>
            <w:shd w:val="clear" w:color="auto" w:fill="auto"/>
            <w:vAlign w:val="center"/>
          </w:tcPr>
          <w:p w14:paraId="04D08F5C">
            <w:pPr>
              <w:pStyle w:val="3"/>
              <w:spacing w:before="0" w:beforeAutospacing="0" w:after="0" w:afterAutospacing="0"/>
              <w:jc w:val="center"/>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2</w:t>
            </w:r>
          </w:p>
        </w:tc>
        <w:tc>
          <w:tcPr>
            <w:tcW w:w="2839" w:type="dxa"/>
            <w:shd w:val="clear" w:color="auto" w:fill="auto"/>
          </w:tcPr>
          <w:p w14:paraId="709C93BB">
            <w:pP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Центр надання соціальних послуг Решетилівської міської ради</w:t>
            </w:r>
          </w:p>
        </w:tc>
        <w:tc>
          <w:tcPr>
            <w:tcW w:w="3622" w:type="dxa"/>
            <w:shd w:val="clear" w:color="auto" w:fill="auto"/>
          </w:tcPr>
          <w:p w14:paraId="62960854">
            <w:pPr>
              <w:ind w:firstLine="34"/>
              <w:jc w:val="both"/>
              <w:rPr>
                <w:rFonts w:hint="default" w:ascii="Times New Roman" w:hAnsi="Times New Roman" w:cs="Times New Roman"/>
                <w:b/>
                <w:color w:val="auto"/>
                <w:sz w:val="22"/>
                <w:szCs w:val="22"/>
              </w:rPr>
            </w:pPr>
            <w:r>
              <w:rPr>
                <w:rFonts w:hint="default" w:ascii="Times New Roman" w:hAnsi="Times New Roman" w:cs="Times New Roman"/>
                <w:bCs/>
                <w:color w:val="auto"/>
                <w:sz w:val="22"/>
                <w:szCs w:val="22"/>
              </w:rPr>
              <w:t>38400, Полтавська область, Полтавський район, місто Решетилівка, вулиця Шевченка, 23</w:t>
            </w:r>
          </w:p>
        </w:tc>
        <w:tc>
          <w:tcPr>
            <w:tcW w:w="2672" w:type="dxa"/>
            <w:shd w:val="clear" w:color="auto" w:fill="auto"/>
            <w:vAlign w:val="center"/>
          </w:tcPr>
          <w:p w14:paraId="53643F9A">
            <w:pPr>
              <w:ind w:hanging="111"/>
              <w:jc w:val="center"/>
              <w:rPr>
                <w:rFonts w:hint="default" w:ascii="Times New Roman" w:hAnsi="Times New Roman" w:cs="Times New Roman"/>
                <w:b/>
                <w:color w:val="auto"/>
                <w:sz w:val="22"/>
                <w:szCs w:val="22"/>
              </w:rPr>
            </w:pPr>
            <w:r>
              <w:rPr>
                <w:rFonts w:hint="default" w:ascii="Times New Roman" w:hAnsi="Times New Roman" w:cs="Times New Roman"/>
                <w:bCs/>
                <w:color w:val="auto"/>
                <w:sz w:val="22"/>
                <w:szCs w:val="22"/>
                <w:lang w:val="en-US"/>
              </w:rPr>
              <w:t>62Z0885797157421</w:t>
            </w:r>
          </w:p>
        </w:tc>
      </w:tr>
      <w:tr w14:paraId="332E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506" w:type="dxa"/>
            <w:shd w:val="clear" w:color="auto" w:fill="auto"/>
            <w:vAlign w:val="center"/>
          </w:tcPr>
          <w:p w14:paraId="144D3893">
            <w:pPr>
              <w:pStyle w:val="3"/>
              <w:spacing w:before="0" w:beforeAutospacing="0" w:after="0" w:afterAutospacing="0"/>
              <w:jc w:val="center"/>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3</w:t>
            </w:r>
          </w:p>
        </w:tc>
        <w:tc>
          <w:tcPr>
            <w:tcW w:w="2839" w:type="dxa"/>
            <w:shd w:val="clear" w:color="auto" w:fill="auto"/>
            <w:vAlign w:val="center"/>
          </w:tcPr>
          <w:p w14:paraId="0054E5B3">
            <w:pPr>
              <w:pStyle w:val="3"/>
              <w:spacing w:before="0" w:after="0"/>
              <w:jc w:val="both"/>
              <w:rPr>
                <w:rFonts w:hint="default" w:ascii="Times New Roman" w:hAnsi="Times New Roman" w:cs="Times New Roman"/>
                <w:color w:val="auto"/>
                <w:sz w:val="22"/>
                <w:szCs w:val="22"/>
              </w:rPr>
            </w:pPr>
            <w:r>
              <w:rPr>
                <w:rFonts w:hint="default" w:ascii="Times New Roman" w:hAnsi="Times New Roman" w:cs="Times New Roman"/>
                <w:b w:val="0"/>
                <w:bCs w:val="0"/>
                <w:color w:val="auto"/>
                <w:sz w:val="22"/>
                <w:szCs w:val="22"/>
              </w:rPr>
              <w:t>Відділення стаціонарного догляду Центру надання соціальних послуг Решетилівської міської ради</w:t>
            </w:r>
          </w:p>
        </w:tc>
        <w:tc>
          <w:tcPr>
            <w:tcW w:w="3622" w:type="dxa"/>
            <w:shd w:val="clear" w:color="auto" w:fill="auto"/>
          </w:tcPr>
          <w:p w14:paraId="728A73F7">
            <w:pPr>
              <w:ind w:firstLine="34"/>
              <w:jc w:val="both"/>
              <w:rPr>
                <w:rFonts w:hint="default" w:ascii="Times New Roman" w:hAnsi="Times New Roman" w:cs="Times New Roman"/>
                <w:b/>
                <w:color w:val="auto"/>
                <w:sz w:val="22"/>
                <w:szCs w:val="22"/>
              </w:rPr>
            </w:pPr>
            <w:r>
              <w:rPr>
                <w:rFonts w:hint="default" w:ascii="Times New Roman" w:hAnsi="Times New Roman" w:cs="Times New Roman"/>
                <w:bCs/>
                <w:color w:val="auto"/>
                <w:sz w:val="22"/>
                <w:szCs w:val="22"/>
              </w:rPr>
              <w:t>38450, Полтавська область, Полтавський район, село Шевченкове, вулиця Лашківська, 20-а</w:t>
            </w:r>
          </w:p>
        </w:tc>
        <w:tc>
          <w:tcPr>
            <w:tcW w:w="2672" w:type="dxa"/>
            <w:shd w:val="clear" w:color="auto" w:fill="auto"/>
            <w:vAlign w:val="center"/>
          </w:tcPr>
          <w:p w14:paraId="4F01C681">
            <w:pPr>
              <w:ind w:hanging="111"/>
              <w:jc w:val="center"/>
              <w:rPr>
                <w:rFonts w:hint="default" w:ascii="Times New Roman" w:hAnsi="Times New Roman" w:cs="Times New Roman"/>
                <w:b/>
                <w:color w:val="auto"/>
                <w:sz w:val="22"/>
                <w:szCs w:val="22"/>
              </w:rPr>
            </w:pPr>
            <w:r>
              <w:rPr>
                <w:rFonts w:hint="default" w:ascii="Times New Roman" w:hAnsi="Times New Roman" w:cs="Times New Roman"/>
                <w:bCs/>
                <w:color w:val="auto"/>
                <w:sz w:val="22"/>
                <w:szCs w:val="22"/>
              </w:rPr>
              <w:t>62</w:t>
            </w:r>
            <w:r>
              <w:rPr>
                <w:rFonts w:hint="default" w:ascii="Times New Roman" w:hAnsi="Times New Roman" w:cs="Times New Roman"/>
                <w:bCs/>
                <w:color w:val="auto"/>
                <w:sz w:val="22"/>
                <w:szCs w:val="22"/>
                <w:lang w:val="en-US"/>
              </w:rPr>
              <w:t>Z4541806474456</w:t>
            </w:r>
          </w:p>
        </w:tc>
      </w:tr>
      <w:tr w14:paraId="6512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506" w:type="dxa"/>
            <w:shd w:val="clear" w:color="auto" w:fill="auto"/>
            <w:vAlign w:val="center"/>
          </w:tcPr>
          <w:p w14:paraId="23B2E3DF">
            <w:pPr>
              <w:pStyle w:val="3"/>
              <w:spacing w:before="0" w:beforeAutospacing="0" w:after="0" w:afterAutospacing="0"/>
              <w:jc w:val="center"/>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4</w:t>
            </w:r>
          </w:p>
        </w:tc>
        <w:tc>
          <w:tcPr>
            <w:tcW w:w="2839" w:type="dxa"/>
            <w:shd w:val="clear" w:color="auto" w:fill="auto"/>
            <w:vAlign w:val="center"/>
          </w:tcPr>
          <w:p w14:paraId="0087EA3E">
            <w:pPr>
              <w:pStyle w:val="3"/>
              <w:spacing w:before="0" w:after="0"/>
              <w:jc w:val="both"/>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rPr>
              <w:t>Центр надання соціальних послуг Решетилівської міської ради</w:t>
            </w:r>
          </w:p>
        </w:tc>
        <w:tc>
          <w:tcPr>
            <w:tcW w:w="3622" w:type="dxa"/>
            <w:shd w:val="clear" w:color="auto" w:fill="auto"/>
          </w:tcPr>
          <w:p w14:paraId="42F32AB6">
            <w:pPr>
              <w:ind w:firstLine="34"/>
              <w:jc w:val="both"/>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38400, Полтавська область, Полтавський район, місто Решетилівка, вул. Шевченка, 68/14</w:t>
            </w:r>
          </w:p>
        </w:tc>
        <w:tc>
          <w:tcPr>
            <w:tcW w:w="2672" w:type="dxa"/>
            <w:shd w:val="clear" w:color="auto" w:fill="auto"/>
            <w:vAlign w:val="center"/>
          </w:tcPr>
          <w:p w14:paraId="060E8437">
            <w:pPr>
              <w:ind w:hanging="111"/>
              <w:jc w:val="center"/>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lang w:val="en-US"/>
              </w:rPr>
              <w:t>62Z5960434740491</w:t>
            </w:r>
          </w:p>
        </w:tc>
      </w:tr>
    </w:tbl>
    <w:p w14:paraId="5964FA84">
      <w:pPr>
        <w:pStyle w:val="2"/>
        <w:numPr>
          <w:ilvl w:val="0"/>
          <w:numId w:val="0"/>
        </w:numPr>
        <w:shd w:val="clear" w:color="auto" w:fill="FFFFFF"/>
        <w:spacing w:before="0" w:beforeAutospacing="0" w:after="0" w:afterAutospacing="0" w:line="240" w:lineRule="auto"/>
        <w:jc w:val="both"/>
        <w:textAlignment w:val="baseline"/>
        <w:outlineLvl w:val="0"/>
        <w:rPr>
          <w:rFonts w:hint="default"/>
          <w:b w:val="0"/>
          <w:bCs w:val="0"/>
          <w:sz w:val="20"/>
          <w:szCs w:val="20"/>
          <w:lang w:val="uk-UA"/>
        </w:rPr>
      </w:pPr>
    </w:p>
    <w:p w14:paraId="133AA077">
      <w:pPr>
        <w:numPr>
          <w:ilvl w:val="0"/>
          <w:numId w:val="2"/>
        </w:numPr>
        <w:tabs>
          <w:tab w:val="left" w:pos="993"/>
          <w:tab w:val="left" w:pos="1560"/>
        </w:tabs>
        <w:spacing w:after="0" w:line="240" w:lineRule="auto"/>
        <w:ind w:left="720" w:leftChars="0"/>
        <w:rPr>
          <w:rFonts w:ascii="Times New Roman" w:hAnsi="Times New Roman" w:eastAsia="Times New Roman"/>
          <w:sz w:val="24"/>
          <w:szCs w:val="24"/>
          <w:lang w:val="uk-UA" w:eastAsia="ru-RU"/>
        </w:rPr>
      </w:pPr>
      <w:r>
        <w:rPr>
          <w:rFonts w:ascii="Times New Roman" w:hAnsi="Times New Roman" w:eastAsia="Times New Roman"/>
          <w:b/>
          <w:bCs/>
          <w:color w:val="000000"/>
          <w:sz w:val="24"/>
          <w:szCs w:val="24"/>
          <w:lang w:eastAsia="ru-RU"/>
        </w:rPr>
        <w:t>Нормативно-правове регулювання</w:t>
      </w:r>
      <w:r>
        <w:rPr>
          <w:rFonts w:ascii="Times New Roman" w:hAnsi="Times New Roman" w:eastAsia="Times New Roman"/>
          <w:b/>
          <w:bCs/>
          <w:color w:val="000000"/>
          <w:sz w:val="24"/>
          <w:szCs w:val="24"/>
          <w:lang w:val="uk-UA" w:eastAsia="ru-RU"/>
        </w:rPr>
        <w:t>.</w:t>
      </w:r>
    </w:p>
    <w:p w14:paraId="4A3034B1">
      <w:pPr>
        <w:tabs>
          <w:tab w:val="left" w:pos="993"/>
          <w:tab w:val="left" w:pos="1560"/>
        </w:tabs>
        <w:spacing w:after="0" w:line="240" w:lineRule="auto"/>
        <w:ind w:firstLine="697"/>
        <w:jc w:val="both"/>
        <w:rPr>
          <w:rFonts w:ascii="Times New Roman" w:hAnsi="Times New Roman" w:eastAsia="Times New Roman"/>
          <w:color w:val="000000"/>
          <w:sz w:val="24"/>
          <w:szCs w:val="24"/>
          <w:shd w:val="clear" w:color="auto" w:fill="FFFFFF"/>
          <w:lang w:eastAsia="ru-RU"/>
        </w:rPr>
      </w:pPr>
      <w:r>
        <w:rPr>
          <w:rFonts w:ascii="Times New Roman" w:hAnsi="Times New Roman" w:eastAsia="Times New Roman"/>
          <w:color w:val="000000"/>
          <w:sz w:val="24"/>
          <w:szCs w:val="24"/>
          <w:shd w:val="clear" w:color="auto" w:fill="FFFFFF"/>
          <w:rtl w:val="0"/>
          <w:lang w:val="uk-UA" w:eastAsia="ru-RU"/>
        </w:rPr>
        <w:t>Закупівля електричної енергії</w:t>
      </w:r>
      <w:r>
        <w:rPr>
          <w:rFonts w:hint="default" w:ascii="Times New Roman" w:hAnsi="Times New Roman" w:eastAsia="Times New Roman"/>
          <w:color w:val="000000"/>
          <w:sz w:val="24"/>
          <w:szCs w:val="24"/>
          <w:shd w:val="clear" w:color="auto" w:fill="FFFFFF"/>
          <w:rtl w:val="0"/>
          <w:lang w:val="uk-UA" w:eastAsia="ru-RU"/>
        </w:rPr>
        <w:t>, т</w:t>
      </w:r>
      <w:r>
        <w:rPr>
          <w:rFonts w:ascii="Times New Roman" w:hAnsi="Times New Roman" w:eastAsia="Times New Roman"/>
          <w:color w:val="000000"/>
          <w:sz w:val="24"/>
          <w:szCs w:val="24"/>
          <w:shd w:val="clear" w:color="auto" w:fill="FFFFFF"/>
          <w:lang w:eastAsia="ru-RU"/>
        </w:rPr>
        <w:t>ехнічні та якісні характеристики предмета закупівлі регулюються та встановлюються Законом України «Про ринок електричної енергії»</w:t>
      </w:r>
      <w:r>
        <w:rPr>
          <w:rFonts w:ascii="Times New Roman" w:hAnsi="Times New Roman" w:eastAsia="Times New Roman"/>
          <w:color w:val="000000"/>
          <w:sz w:val="24"/>
          <w:szCs w:val="24"/>
          <w:shd w:val="clear" w:color="auto" w:fill="FFFFFF"/>
          <w:lang w:val="uk-UA" w:eastAsia="ru-RU"/>
        </w:rPr>
        <w:t xml:space="preserve"> від</w:t>
      </w:r>
      <w:r>
        <w:rPr>
          <w:rFonts w:ascii="Times New Roman" w:hAnsi="Times New Roman" w:eastAsia="Times New Roman"/>
          <w:color w:val="000000"/>
          <w:sz w:val="24"/>
          <w:szCs w:val="24"/>
          <w:shd w:val="clear" w:color="auto" w:fill="FFFFFF"/>
          <w:lang w:eastAsia="ru-RU"/>
        </w:rPr>
        <w:t xml:space="preserve"> </w:t>
      </w:r>
      <w:r>
        <w:rPr>
          <w:rFonts w:ascii="Times New Roman" w:hAnsi="Times New Roman" w:eastAsia="Times New Roman"/>
          <w:color w:val="000000"/>
          <w:sz w:val="24"/>
          <w:szCs w:val="24"/>
          <w:lang w:eastAsia="ru-RU"/>
        </w:rPr>
        <w:t>13.04.2017 № 2019-VIII</w:t>
      </w:r>
      <w:r>
        <w:rPr>
          <w:rFonts w:hint="default" w:ascii="Times New Roman" w:hAnsi="Times New Roman" w:eastAsia="Times New Roman"/>
          <w:color w:val="000000"/>
          <w:sz w:val="24"/>
          <w:szCs w:val="24"/>
          <w:lang w:val="uk-UA" w:eastAsia="ru-RU"/>
        </w:rPr>
        <w:t xml:space="preserve"> (далі - Закон)</w:t>
      </w:r>
      <w:r>
        <w:rPr>
          <w:rFonts w:ascii="Times New Roman" w:hAnsi="Times New Roman" w:eastAsia="Times New Roman"/>
          <w:color w:val="000000"/>
          <w:sz w:val="24"/>
          <w:szCs w:val="24"/>
          <w:shd w:val="clear" w:color="auto" w:fill="FFFFFF"/>
          <w:lang w:eastAsia="ru-RU"/>
        </w:rPr>
        <w:t xml:space="preserve">,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(далі — НКРЕКП) від 14.03.2018 № 312 (далі — ПРРЕЕ), </w:t>
      </w:r>
      <w:r>
        <w:rPr>
          <w:rFonts w:ascii="Times New Roman" w:hAnsi="Times New Roman" w:eastAsia="Times New Roman"/>
          <w:color w:val="000000"/>
          <w:sz w:val="24"/>
          <w:szCs w:val="24"/>
          <w:lang w:eastAsia="ru-RU"/>
        </w:rPr>
        <w:t>Кодекс</w:t>
      </w:r>
      <w:r>
        <w:rPr>
          <w:rFonts w:ascii="Times New Roman" w:hAnsi="Times New Roman" w:eastAsia="Times New Roman"/>
          <w:color w:val="000000"/>
          <w:sz w:val="24"/>
          <w:szCs w:val="24"/>
          <w:lang w:val="uk-UA" w:eastAsia="ru-RU"/>
        </w:rPr>
        <w:t>ом</w:t>
      </w:r>
      <w:r>
        <w:rPr>
          <w:rFonts w:ascii="Times New Roman" w:hAnsi="Times New Roman" w:eastAsia="Times New Roman"/>
          <w:color w:val="000000"/>
          <w:sz w:val="24"/>
          <w:szCs w:val="24"/>
          <w:lang w:eastAsia="ru-RU"/>
        </w:rPr>
        <w:t xml:space="preserve"> системи передачі, затвердженого постановою Національної комісії регулювання електроенергетики та комунальних послуг України від 14.03.2018 № 309</w:t>
      </w:r>
      <w:r>
        <w:rPr>
          <w:rFonts w:ascii="Times New Roman" w:hAnsi="Times New Roman" w:eastAsia="Times New Roman"/>
          <w:color w:val="000000"/>
          <w:sz w:val="24"/>
          <w:szCs w:val="24"/>
          <w:shd w:val="clear" w:color="auto" w:fill="FFFFFF"/>
          <w:lang w:eastAsia="ru-RU"/>
        </w:rPr>
        <w:t xml:space="preserve">,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w:t>
      </w:r>
      <w:r>
        <w:rPr>
          <w:rFonts w:ascii="Times New Roman" w:hAnsi="Times New Roman" w:eastAsia="Times New Roman"/>
          <w:color w:val="000000"/>
          <w:sz w:val="24"/>
          <w:szCs w:val="24"/>
          <w:shd w:val="clear" w:color="auto" w:fill="FFFFFF"/>
          <w:rtl w:val="0"/>
          <w:lang w:eastAsia="ru-RU"/>
        </w:rPr>
        <w:t>Особливостями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Законом України «Про публічні закупівлі» від 25.12.2015 № 922-VIII (далі — Закон № 922) та іншими нормативно-правовими актами, що стосуються предмета закупівлі.</w:t>
      </w:r>
    </w:p>
    <w:p w14:paraId="5D1331E3">
      <w:pPr>
        <w:spacing w:after="0" w:line="240" w:lineRule="auto"/>
        <w:ind w:firstLine="697"/>
        <w:jc w:val="both"/>
        <w:rPr>
          <w:rFonts w:ascii="Times New Roman" w:hAnsi="Times New Roman" w:cs="Times New Roman"/>
          <w:sz w:val="24"/>
          <w:szCs w:val="24"/>
          <w:lang w:val="uk-UA"/>
        </w:rPr>
      </w:pPr>
      <w:r>
        <w:rPr>
          <w:rFonts w:ascii="Times New Roman" w:hAnsi="Times New Roman" w:eastAsia="Times New Roman" w:cs="Times New Roman"/>
          <w:sz w:val="24"/>
          <w:szCs w:val="24"/>
          <w:lang w:val="uk-UA"/>
        </w:rPr>
        <w:tab/>
      </w:r>
    </w:p>
    <w:p w14:paraId="098173FC">
      <w:pPr>
        <w:tabs>
          <w:tab w:val="left" w:pos="2460"/>
        </w:tabs>
        <w:spacing w:after="0" w:line="240" w:lineRule="auto"/>
        <w:ind w:firstLine="697"/>
        <w:jc w:val="both"/>
        <w:rPr>
          <w:rFonts w:ascii="Times New Roman" w:hAnsi="Times New Roman" w:eastAsia="SimSun" w:cs="Times New Roman"/>
          <w:b/>
          <w:sz w:val="24"/>
          <w:szCs w:val="24"/>
          <w:lang w:val="uk-UA"/>
        </w:rPr>
      </w:pPr>
      <w:r>
        <w:rPr>
          <w:rFonts w:hint="default" w:ascii="Times New Roman" w:hAnsi="Times New Roman" w:eastAsia="SimSun" w:cs="Times New Roman"/>
          <w:b/>
          <w:sz w:val="24"/>
          <w:szCs w:val="24"/>
          <w:lang w:val="uk-UA"/>
        </w:rPr>
        <w:t>7</w:t>
      </w:r>
      <w:r>
        <w:rPr>
          <w:rFonts w:ascii="Times New Roman" w:hAnsi="Times New Roman" w:eastAsia="SimSun" w:cs="Times New Roman"/>
          <w:b/>
          <w:sz w:val="24"/>
          <w:szCs w:val="24"/>
          <w:lang w:val="uk-UA"/>
        </w:rPr>
        <w:t xml:space="preserve">. </w:t>
      </w:r>
      <w:r>
        <w:rPr>
          <w:rFonts w:ascii="Times New Roman" w:hAnsi="Times New Roman" w:eastAsia="SimSun" w:cs="Times New Roman"/>
          <w:b/>
          <w:sz w:val="24"/>
          <w:szCs w:val="24"/>
        </w:rPr>
        <w:t>Технічні та якісні характеристики предмета закупівлі:</w:t>
      </w:r>
      <w:r>
        <w:rPr>
          <w:rFonts w:ascii="Times New Roman" w:hAnsi="Times New Roman" w:eastAsia="SimSun" w:cs="Times New Roman"/>
          <w:b/>
          <w:sz w:val="24"/>
          <w:szCs w:val="24"/>
          <w:lang w:val="uk-UA"/>
        </w:rPr>
        <w:t xml:space="preserve"> </w:t>
      </w:r>
    </w:p>
    <w:p w14:paraId="6649ACF8">
      <w:pPr>
        <w:spacing w:after="0" w:line="240" w:lineRule="auto"/>
        <w:ind w:firstLine="69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Згідно з пунктом 26 статті 1 Закону електрична енергія —</w:t>
      </w:r>
      <w:r>
        <w:rPr>
          <w:rFonts w:ascii="Times New Roman" w:hAnsi="Times New Roman" w:eastAsia="Times New Roman" w:cs="Times New Roman"/>
          <w:sz w:val="24"/>
          <w:szCs w:val="24"/>
          <w:lang w:val="uk-UA"/>
        </w:rPr>
        <w:t xml:space="preserve"> це</w:t>
      </w:r>
      <w:r>
        <w:rPr>
          <w:rFonts w:ascii="Times New Roman" w:hAnsi="Times New Roman" w:eastAsia="Times New Roman" w:cs="Times New Roman"/>
          <w:sz w:val="24"/>
          <w:szCs w:val="24"/>
        </w:rPr>
        <w:t xml:space="preserve">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14:paraId="337D8B8C">
      <w:pPr>
        <w:spacing w:after="0" w:line="240" w:lineRule="auto"/>
        <w:ind w:firstLine="69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Інформація про електропостачальника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 </w:t>
      </w:r>
      <w:r>
        <w:rPr>
          <w:sz w:val="24"/>
          <w:szCs w:val="24"/>
        </w:rPr>
        <w:fldChar w:fldCharType="begin"/>
      </w:r>
      <w:r>
        <w:rPr>
          <w:sz w:val="24"/>
          <w:szCs w:val="24"/>
        </w:rPr>
        <w:instrText xml:space="preserve"> HYPERLINK "https://www.nerc.gov.ua/?id=15950" \h </w:instrText>
      </w:r>
      <w:r>
        <w:rPr>
          <w:sz w:val="24"/>
          <w:szCs w:val="24"/>
        </w:rPr>
        <w:fldChar w:fldCharType="separate"/>
      </w:r>
      <w:r>
        <w:rPr>
          <w:rFonts w:ascii="Times New Roman" w:hAnsi="Times New Roman" w:eastAsia="Times New Roman" w:cs="Times New Roman"/>
          <w:color w:val="0000FF"/>
          <w:sz w:val="24"/>
          <w:szCs w:val="24"/>
          <w:u w:val="single"/>
        </w:rPr>
        <w:t>Електрична енергія</w:t>
      </w:r>
      <w:r>
        <w:rPr>
          <w:rFonts w:ascii="Times New Roman" w:hAnsi="Times New Roman" w:eastAsia="Times New Roman" w:cs="Times New Roman"/>
          <w:color w:val="0000FF"/>
          <w:sz w:val="24"/>
          <w:szCs w:val="24"/>
          <w:u w:val="single"/>
        </w:rPr>
        <w:fldChar w:fldCharType="end"/>
      </w:r>
      <w:r>
        <w:rPr>
          <w:rFonts w:ascii="Times New Roman" w:hAnsi="Times New Roman" w:eastAsia="Times New Roman" w:cs="Times New Roman"/>
          <w:sz w:val="24"/>
          <w:szCs w:val="24"/>
        </w:rPr>
        <w:t>  /  </w:t>
      </w:r>
      <w:r>
        <w:rPr>
          <w:sz w:val="24"/>
          <w:szCs w:val="24"/>
        </w:rPr>
        <w:fldChar w:fldCharType="begin"/>
      </w:r>
      <w:r>
        <w:rPr>
          <w:sz w:val="24"/>
          <w:szCs w:val="24"/>
        </w:rPr>
        <w:instrText xml:space="preserve"> HYPERLINK "https://www.nerc.gov.ua/?id=15953" \h </w:instrText>
      </w:r>
      <w:r>
        <w:rPr>
          <w:sz w:val="24"/>
          <w:szCs w:val="24"/>
        </w:rPr>
        <w:fldChar w:fldCharType="separate"/>
      </w:r>
      <w:r>
        <w:rPr>
          <w:rFonts w:ascii="Times New Roman" w:hAnsi="Times New Roman" w:eastAsia="Times New Roman" w:cs="Times New Roman"/>
          <w:color w:val="0000FF"/>
          <w:sz w:val="24"/>
          <w:szCs w:val="24"/>
          <w:u w:val="single"/>
        </w:rPr>
        <w:t>Ліцензування</w:t>
      </w:r>
      <w:r>
        <w:rPr>
          <w:rFonts w:ascii="Times New Roman" w:hAnsi="Times New Roman" w:eastAsia="Times New Roman" w:cs="Times New Roman"/>
          <w:color w:val="0000FF"/>
          <w:sz w:val="24"/>
          <w:szCs w:val="24"/>
          <w:u w:val="single"/>
        </w:rPr>
        <w:fldChar w:fldCharType="end"/>
      </w:r>
      <w:r>
        <w:rPr>
          <w:rFonts w:ascii="Times New Roman" w:hAnsi="Times New Roman" w:eastAsia="Times New Roman" w:cs="Times New Roman"/>
          <w:sz w:val="24"/>
          <w:szCs w:val="24"/>
        </w:rPr>
        <w:t>  /  </w:t>
      </w:r>
      <w:r>
        <w:rPr>
          <w:sz w:val="24"/>
          <w:szCs w:val="24"/>
        </w:rPr>
        <w:fldChar w:fldCharType="begin"/>
      </w:r>
      <w:r>
        <w:rPr>
          <w:sz w:val="24"/>
          <w:szCs w:val="24"/>
        </w:rPr>
        <w:instrText xml:space="preserve"> HYPERLINK "https://www.nerc.gov.ua/?id=16075" \h </w:instrText>
      </w:r>
      <w:r>
        <w:rPr>
          <w:sz w:val="24"/>
          <w:szCs w:val="24"/>
        </w:rPr>
        <w:fldChar w:fldCharType="separate"/>
      </w:r>
      <w:r>
        <w:rPr>
          <w:rFonts w:ascii="Times New Roman" w:hAnsi="Times New Roman" w:eastAsia="Times New Roman" w:cs="Times New Roman"/>
          <w:color w:val="0000FF"/>
          <w:sz w:val="24"/>
          <w:szCs w:val="24"/>
          <w:u w:val="single"/>
        </w:rPr>
        <w:t>Реєстри ліцензіатів</w:t>
      </w:r>
      <w:r>
        <w:rPr>
          <w:rFonts w:ascii="Times New Roman" w:hAnsi="Times New Roman" w:eastAsia="Times New Roman" w:cs="Times New Roman"/>
          <w:color w:val="0000FF"/>
          <w:sz w:val="24"/>
          <w:szCs w:val="24"/>
          <w:u w:val="single"/>
        </w:rPr>
        <w:fldChar w:fldCharType="end"/>
      </w:r>
      <w:r>
        <w:rPr>
          <w:rFonts w:ascii="Times New Roman" w:hAnsi="Times New Roman" w:eastAsia="Times New Roman" w:cs="Times New Roman"/>
          <w:sz w:val="24"/>
          <w:szCs w:val="24"/>
        </w:rPr>
        <w:t xml:space="preserve"> (вид діяльності — постачання електричної енергії). </w:t>
      </w:r>
    </w:p>
    <w:p w14:paraId="2D204566">
      <w:pPr>
        <w:spacing w:after="0" w:line="240" w:lineRule="auto"/>
        <w:ind w:firstLine="69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Електропостачальник повинен забезпечити поставку електричної енергії на об’єкт</w:t>
      </w:r>
      <w:r>
        <w:rPr>
          <w:rFonts w:ascii="Times New Roman" w:hAnsi="Times New Roman" w:eastAsia="Times New Roman" w:cs="Times New Roman"/>
          <w:sz w:val="24"/>
          <w:szCs w:val="24"/>
          <w:rtl w:val="0"/>
          <w:lang w:val="uk-UA"/>
        </w:rPr>
        <w:t>и</w:t>
      </w:r>
      <w:r>
        <w:rPr>
          <w:rFonts w:ascii="Times New Roman" w:hAnsi="Times New Roman" w:eastAsia="Times New Roman" w:cs="Times New Roman"/>
          <w:sz w:val="24"/>
          <w:szCs w:val="24"/>
          <w:rtl w:val="0"/>
        </w:rPr>
        <w:t xml:space="preserve"> замовника</w:t>
      </w:r>
      <w:r>
        <w:rPr>
          <w:rFonts w:hint="default" w:ascii="Times New Roman" w:hAnsi="Times New Roman" w:eastAsia="Times New Roman" w:cs="Times New Roman"/>
          <w:sz w:val="24"/>
          <w:szCs w:val="24"/>
          <w:rtl w:val="0"/>
          <w:lang w:val="uk-UA"/>
        </w:rPr>
        <w:t>,</w:t>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lang w:val="uk-UA"/>
        </w:rPr>
        <w:t>які</w:t>
      </w:r>
      <w:r>
        <w:rPr>
          <w:rFonts w:ascii="Times New Roman" w:hAnsi="Times New Roman" w:eastAsia="Times New Roman" w:cs="Times New Roman"/>
          <w:sz w:val="24"/>
          <w:szCs w:val="24"/>
          <w:rtl w:val="0"/>
        </w:rPr>
        <w:t xml:space="preserve"> підключен</w:t>
      </w:r>
      <w:r>
        <w:rPr>
          <w:rFonts w:ascii="Times New Roman" w:hAnsi="Times New Roman" w:eastAsia="Times New Roman" w:cs="Times New Roman"/>
          <w:sz w:val="24"/>
          <w:szCs w:val="24"/>
          <w:rtl w:val="0"/>
          <w:lang w:val="uk-UA"/>
        </w:rPr>
        <w:t>і</w:t>
      </w:r>
      <w:r>
        <w:rPr>
          <w:rFonts w:ascii="Times New Roman" w:hAnsi="Times New Roman" w:eastAsia="Times New Roman" w:cs="Times New Roman"/>
          <w:sz w:val="24"/>
          <w:szCs w:val="24"/>
          <w:rtl w:val="0"/>
        </w:rPr>
        <w:t xml:space="preserve">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3C37828A">
      <w:pPr>
        <w:spacing w:after="0" w:line="240" w:lineRule="auto"/>
        <w:ind w:firstLine="697"/>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Очікуваний обсяг, необхідний для забезпечення діяльності та власних потреб об’єктів</w:t>
      </w:r>
      <w:r>
        <w:rPr>
          <w:rFonts w:ascii="Times New Roman" w:hAnsi="Times New Roman" w:eastAsia="Times New Roman" w:cs="Times New Roman"/>
          <w:sz w:val="24"/>
          <w:szCs w:val="24"/>
          <w:lang w:val="uk-UA"/>
        </w:rPr>
        <w:t xml:space="preserve"> З</w:t>
      </w:r>
      <w:r>
        <w:rPr>
          <w:rFonts w:ascii="Times New Roman" w:hAnsi="Times New Roman" w:eastAsia="Times New Roman" w:cs="Times New Roman"/>
          <w:sz w:val="24"/>
          <w:szCs w:val="24"/>
        </w:rPr>
        <w:t xml:space="preserve">амовника, становить </w:t>
      </w:r>
      <w:r>
        <w:rPr>
          <w:rFonts w:hint="default" w:ascii="Times New Roman" w:hAnsi="Times New Roman" w:eastAsia="Times New Roman" w:cs="Times New Roman"/>
          <w:sz w:val="24"/>
          <w:szCs w:val="24"/>
          <w:lang w:val="uk-UA"/>
        </w:rPr>
        <w:t>34550</w:t>
      </w:r>
      <w:r>
        <w:rPr>
          <w:rFonts w:ascii="Times New Roman" w:hAnsi="Times New Roman" w:eastAsia="Times New Roman" w:cs="Times New Roman"/>
          <w:sz w:val="24"/>
          <w:szCs w:val="24"/>
        </w:rPr>
        <w:t xml:space="preserve"> кВт</w:t>
      </w:r>
      <w:r>
        <w:rPr>
          <w:rFonts w:ascii="Times New Roman" w:hAnsi="Times New Roman" w:eastAsia="Times New Roman" w:cs="Times New Roman"/>
          <w:sz w:val="24"/>
          <w:szCs w:val="24"/>
          <w:lang w:val="uk-UA"/>
        </w:rPr>
        <w:t>*</w:t>
      </w:r>
      <w:r>
        <w:rPr>
          <w:rFonts w:ascii="Times New Roman" w:hAnsi="Times New Roman" w:eastAsia="Times New Roman" w:cs="Times New Roman"/>
          <w:sz w:val="24"/>
          <w:szCs w:val="24"/>
        </w:rPr>
        <w:t>год на 202</w:t>
      </w:r>
      <w:r>
        <w:rPr>
          <w:rFonts w:hint="default" w:ascii="Times New Roman" w:hAnsi="Times New Roman" w:eastAsia="Times New Roman" w:cs="Times New Roman"/>
          <w:sz w:val="24"/>
          <w:szCs w:val="24"/>
          <w:lang w:val="uk-UA"/>
        </w:rPr>
        <w:t xml:space="preserve">5 </w:t>
      </w:r>
      <w:r>
        <w:rPr>
          <w:rFonts w:ascii="Times New Roman" w:hAnsi="Times New Roman" w:eastAsia="Times New Roman" w:cs="Times New Roman"/>
          <w:sz w:val="24"/>
          <w:szCs w:val="24"/>
        </w:rPr>
        <w:t>рік</w:t>
      </w:r>
      <w:r>
        <w:rPr>
          <w:rFonts w:ascii="Times New Roman" w:hAnsi="Times New Roman" w:eastAsia="Times New Roman" w:cs="Times New Roman"/>
          <w:sz w:val="24"/>
          <w:szCs w:val="24"/>
          <w:lang w:val="uk-UA"/>
        </w:rPr>
        <w:t>.</w:t>
      </w:r>
    </w:p>
    <w:p w14:paraId="24FB4426">
      <w:pPr>
        <w:spacing w:after="0" w:line="240" w:lineRule="auto"/>
        <w:ind w:firstLine="697"/>
        <w:jc w:val="both"/>
        <w:rPr>
          <w:rFonts w:ascii="Times New Roman" w:hAnsi="Times New Roman" w:eastAsia="Times New Roman" w:cs="Times New Roman"/>
          <w:sz w:val="24"/>
          <w:szCs w:val="24"/>
          <w:lang w:val="uk-UA"/>
        </w:rPr>
      </w:pPr>
    </w:p>
    <w:tbl>
      <w:tblPr>
        <w:tblStyle w:val="5"/>
        <w:tblW w:w="0" w:type="auto"/>
        <w:tblCellSpacing w:w="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1"/>
        <w:gridCol w:w="6558"/>
      </w:tblGrid>
      <w:tr w14:paraId="0100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CellSpacing w:w="0" w:type="dxa"/>
        </w:trPr>
        <w:tc>
          <w:tcPr>
            <w:tcW w:w="3131" w:type="dxa"/>
            <w:vAlign w:val="center"/>
          </w:tcPr>
          <w:p w14:paraId="6A9757ED">
            <w:pPr>
              <w:spacing w:after="0" w:line="240" w:lineRule="auto"/>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Категорія площадки вимірювання Споживача</w:t>
            </w:r>
          </w:p>
        </w:tc>
        <w:tc>
          <w:tcPr>
            <w:tcW w:w="6558" w:type="dxa"/>
            <w:vAlign w:val="center"/>
          </w:tcPr>
          <w:p w14:paraId="4B1508D2">
            <w:pPr>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Група «Б»</w:t>
            </w:r>
          </w:p>
        </w:tc>
      </w:tr>
      <w:tr w14:paraId="6FCE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0" w:type="dxa"/>
        </w:trPr>
        <w:tc>
          <w:tcPr>
            <w:tcW w:w="3131" w:type="dxa"/>
            <w:vAlign w:val="center"/>
          </w:tcPr>
          <w:p w14:paraId="0274E223">
            <w:pPr>
              <w:spacing w:after="0" w:line="240" w:lineRule="auto"/>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Клас напруги</w:t>
            </w:r>
          </w:p>
        </w:tc>
        <w:tc>
          <w:tcPr>
            <w:tcW w:w="6558" w:type="dxa"/>
            <w:vAlign w:val="center"/>
          </w:tcPr>
          <w:p w14:paraId="59140346">
            <w:pPr>
              <w:spacing w:after="0" w:line="240" w:lineRule="auto"/>
              <w:rPr>
                <w:rFonts w:ascii="Times New Roman" w:hAnsi="Times New Roman" w:eastAsia="Times New Roman"/>
                <w:sz w:val="24"/>
                <w:szCs w:val="24"/>
                <w:lang w:val="uk-UA" w:eastAsia="ru-RU"/>
              </w:rPr>
            </w:pPr>
            <w:r>
              <w:rPr>
                <w:rFonts w:ascii="Times New Roman" w:hAnsi="Times New Roman" w:eastAsia="Times New Roman"/>
                <w:color w:val="000000"/>
                <w:sz w:val="24"/>
                <w:szCs w:val="24"/>
                <w:lang w:eastAsia="ru-RU"/>
              </w:rPr>
              <w:t>2 клас</w:t>
            </w:r>
          </w:p>
        </w:tc>
      </w:tr>
      <w:tr w14:paraId="3F6D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CellSpacing w:w="0" w:type="dxa"/>
        </w:trPr>
        <w:tc>
          <w:tcPr>
            <w:tcW w:w="3131" w:type="dxa"/>
            <w:vAlign w:val="center"/>
          </w:tcPr>
          <w:p w14:paraId="601F388A">
            <w:pPr>
              <w:spacing w:after="0" w:line="240" w:lineRule="auto"/>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Одиниці виміру</w:t>
            </w:r>
          </w:p>
        </w:tc>
        <w:tc>
          <w:tcPr>
            <w:tcW w:w="6558" w:type="dxa"/>
            <w:vAlign w:val="center"/>
          </w:tcPr>
          <w:p w14:paraId="28C8EE5C">
            <w:pPr>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кВт/год</w:t>
            </w:r>
          </w:p>
        </w:tc>
      </w:tr>
      <w:tr w14:paraId="0AB1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0" w:type="dxa"/>
        </w:trPr>
        <w:tc>
          <w:tcPr>
            <w:tcW w:w="3131" w:type="dxa"/>
            <w:vAlign w:val="center"/>
          </w:tcPr>
          <w:p w14:paraId="557DA762">
            <w:pPr>
              <w:spacing w:after="0" w:line="240" w:lineRule="auto"/>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Кількість, кВт/год</w:t>
            </w:r>
          </w:p>
        </w:tc>
        <w:tc>
          <w:tcPr>
            <w:tcW w:w="6558" w:type="dxa"/>
            <w:vAlign w:val="center"/>
          </w:tcPr>
          <w:p w14:paraId="508B4A65">
            <w:pPr>
              <w:spacing w:after="0" w:line="240" w:lineRule="auto"/>
              <w:rPr>
                <w:rFonts w:ascii="Times New Roman" w:hAnsi="Times New Roman" w:eastAsia="Times New Roman"/>
                <w:b/>
                <w:sz w:val="24"/>
                <w:szCs w:val="24"/>
                <w:lang w:val="uk-UA" w:eastAsia="ru-RU"/>
              </w:rPr>
            </w:pPr>
            <w:r>
              <w:rPr>
                <w:rFonts w:hint="default" w:ascii="Times New Roman" w:hAnsi="Times New Roman" w:eastAsia="Times New Roman"/>
                <w:b/>
                <w:color w:val="000000"/>
                <w:sz w:val="24"/>
                <w:szCs w:val="24"/>
                <w:lang w:val="uk-UA" w:eastAsia="ru-RU"/>
              </w:rPr>
              <w:t xml:space="preserve">34550 </w:t>
            </w:r>
            <w:r>
              <w:rPr>
                <w:rFonts w:ascii="Times New Roman" w:hAnsi="Times New Roman" w:eastAsia="Times New Roman"/>
                <w:b/>
                <w:color w:val="000000"/>
                <w:sz w:val="24"/>
                <w:szCs w:val="24"/>
                <w:lang w:eastAsia="ru-RU"/>
              </w:rPr>
              <w:t>кВт</w:t>
            </w:r>
            <w:r>
              <w:rPr>
                <w:rFonts w:ascii="Times New Roman" w:hAnsi="Times New Roman" w:eastAsia="Times New Roman"/>
                <w:b/>
                <w:bCs/>
                <w:color w:val="000000"/>
                <w:sz w:val="24"/>
                <w:szCs w:val="24"/>
                <w:lang w:eastAsia="ru-RU"/>
              </w:rPr>
              <w:t>/год</w:t>
            </w:r>
          </w:p>
        </w:tc>
      </w:tr>
      <w:tr w14:paraId="5B97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CellSpacing w:w="0" w:type="dxa"/>
        </w:trPr>
        <w:tc>
          <w:tcPr>
            <w:tcW w:w="3131" w:type="dxa"/>
            <w:vAlign w:val="center"/>
          </w:tcPr>
          <w:p w14:paraId="64BE588F">
            <w:pPr>
              <w:spacing w:after="0" w:line="240" w:lineRule="auto"/>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Строк поставки товару</w:t>
            </w:r>
          </w:p>
        </w:tc>
        <w:tc>
          <w:tcPr>
            <w:tcW w:w="6558" w:type="dxa"/>
            <w:vAlign w:val="center"/>
          </w:tcPr>
          <w:p w14:paraId="75585537">
            <w:pPr>
              <w:spacing w:after="0" w:line="240" w:lineRule="auto"/>
              <w:jc w:val="both"/>
              <w:rPr>
                <w:rFonts w:ascii="Times New Roman" w:hAnsi="Times New Roman" w:eastAsia="Times New Roman"/>
                <w:color w:val="000000"/>
                <w:sz w:val="24"/>
                <w:szCs w:val="24"/>
                <w:lang w:val="uk-UA" w:eastAsia="ru-RU"/>
              </w:rPr>
            </w:pPr>
            <w:r>
              <w:rPr>
                <w:rFonts w:ascii="Times New Roman" w:hAnsi="Times New Roman" w:eastAsia="Times New Roman"/>
                <w:color w:val="000000"/>
                <w:sz w:val="24"/>
                <w:szCs w:val="24"/>
                <w:lang w:eastAsia="ru-RU"/>
              </w:rPr>
              <w:t>Цілодобово</w:t>
            </w:r>
            <w:r>
              <w:rPr>
                <w:rFonts w:ascii="Times New Roman" w:hAnsi="Times New Roman" w:eastAsia="Times New Roman"/>
                <w:color w:val="000000"/>
                <w:sz w:val="24"/>
                <w:szCs w:val="24"/>
                <w:lang w:val="uk-UA" w:eastAsia="ru-RU"/>
              </w:rPr>
              <w:t xml:space="preserve"> 24 год/доб., </w:t>
            </w:r>
          </w:p>
          <w:p w14:paraId="58CA1511">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color w:val="000000"/>
                <w:sz w:val="24"/>
                <w:szCs w:val="24"/>
                <w:lang w:val="uk-UA" w:eastAsia="ru-RU"/>
              </w:rPr>
              <w:t>з 01.01.202</w:t>
            </w:r>
            <w:r>
              <w:rPr>
                <w:rFonts w:hint="default" w:ascii="Times New Roman" w:hAnsi="Times New Roman" w:eastAsia="Times New Roman"/>
                <w:color w:val="000000"/>
                <w:sz w:val="24"/>
                <w:szCs w:val="24"/>
                <w:lang w:val="uk-UA" w:eastAsia="ru-RU"/>
              </w:rPr>
              <w:t>5</w:t>
            </w:r>
            <w:r>
              <w:rPr>
                <w:rFonts w:ascii="Times New Roman" w:hAnsi="Times New Roman" w:eastAsia="Times New Roman"/>
                <w:color w:val="000000"/>
                <w:sz w:val="24"/>
                <w:szCs w:val="24"/>
                <w:lang w:val="uk-UA" w:eastAsia="ru-RU"/>
              </w:rPr>
              <w:t xml:space="preserve"> року</w:t>
            </w: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4"/>
                <w:szCs w:val="24"/>
                <w:lang w:val="uk-UA" w:eastAsia="ru-RU"/>
              </w:rPr>
              <w:t>п</w:t>
            </w:r>
            <w:r>
              <w:rPr>
                <w:rFonts w:ascii="Times New Roman" w:hAnsi="Times New Roman" w:eastAsia="Times New Roman"/>
                <w:color w:val="000000"/>
                <w:sz w:val="24"/>
                <w:szCs w:val="24"/>
                <w:lang w:eastAsia="ru-RU"/>
              </w:rPr>
              <w:t>о 31.12.202</w:t>
            </w:r>
            <w:r>
              <w:rPr>
                <w:rFonts w:hint="default" w:ascii="Times New Roman" w:hAnsi="Times New Roman" w:eastAsia="Times New Roman"/>
                <w:color w:val="000000"/>
                <w:sz w:val="24"/>
                <w:szCs w:val="24"/>
                <w:lang w:val="uk-UA" w:eastAsia="ru-RU"/>
              </w:rPr>
              <w:t>5</w:t>
            </w:r>
            <w:r>
              <w:rPr>
                <w:rFonts w:ascii="Times New Roman" w:hAnsi="Times New Roman" w:eastAsia="Times New Roman"/>
                <w:color w:val="000000"/>
                <w:sz w:val="24"/>
                <w:szCs w:val="24"/>
                <w:lang w:eastAsia="ru-RU"/>
              </w:rPr>
              <w:t xml:space="preserve"> року включно. </w:t>
            </w:r>
          </w:p>
        </w:tc>
      </w:tr>
    </w:tbl>
    <w:p w14:paraId="72FCE2D7">
      <w:pPr>
        <w:spacing w:after="0" w:line="240" w:lineRule="auto"/>
        <w:ind w:firstLine="697"/>
        <w:jc w:val="both"/>
        <w:rPr>
          <w:rFonts w:ascii="Times New Roman" w:hAnsi="Times New Roman" w:eastAsia="Times New Roman" w:cs="Times New Roman"/>
          <w:sz w:val="24"/>
          <w:szCs w:val="24"/>
          <w:lang w:val="uk-UA"/>
        </w:rPr>
      </w:pPr>
    </w:p>
    <w:p w14:paraId="43CF9FAC">
      <w:pPr>
        <w:tabs>
          <w:tab w:val="left" w:pos="2460"/>
        </w:tabs>
        <w:spacing w:after="0" w:line="240" w:lineRule="auto"/>
        <w:ind w:firstLine="697"/>
        <w:jc w:val="both"/>
        <w:rPr>
          <w:rFonts w:ascii="Times New Roman" w:hAnsi="Times New Roman" w:eastAsia="SimSun" w:cs="Times New Roman"/>
          <w:b/>
          <w:sz w:val="24"/>
          <w:szCs w:val="24"/>
          <w:lang w:val="uk-UA"/>
        </w:rPr>
      </w:pPr>
      <w:r>
        <w:rPr>
          <w:rFonts w:ascii="Times New Roman" w:hAnsi="Times New Roman" w:eastAsia="Times New Roman" w:cs="Times New Roman"/>
          <w:sz w:val="24"/>
          <w:szCs w:val="24"/>
        </w:rPr>
        <w:t xml:space="preserve">Пунктом 1.1.2 глави 1.1 розділу І ПРРЕЕ визначено, що </w:t>
      </w:r>
      <w:bookmarkStart w:id="0" w:name="bookmark=id.gjdgxs" w:colFirst="0" w:colLast="0"/>
      <w:bookmarkEnd w:id="0"/>
      <w:r>
        <w:rPr>
          <w:rFonts w:ascii="Times New Roman" w:hAnsi="Times New Roman" w:eastAsia="Times New Roman" w:cs="Times New Roman"/>
          <w:sz w:val="24"/>
          <w:szCs w:val="24"/>
        </w:rPr>
        <w:t xml:space="preserve">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1" w:name="bookmark=id.30j0zll" w:colFirst="0" w:colLast="0"/>
      <w:bookmarkEnd w:id="1"/>
      <w:r>
        <w:rPr>
          <w:rFonts w:ascii="Times New Roman" w:hAnsi="Times New Roman" w:eastAsia="Times New Roman" w:cs="Times New Roman"/>
          <w:sz w:val="24"/>
          <w:szCs w:val="24"/>
        </w:rPr>
        <w:t>якість електричної енергії.</w:t>
      </w:r>
    </w:p>
    <w:p w14:paraId="662FB400">
      <w:pPr>
        <w:spacing w:after="0" w:line="240" w:lineRule="auto"/>
        <w:ind w:firstLine="69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Порядком </w:t>
      </w:r>
      <w:r>
        <w:rPr>
          <w:rFonts w:hint="default" w:ascii="Times New Roman" w:hAnsi="Times New Roman" w:eastAsia="Times New Roman" w:cs="Times New Roman"/>
          <w:sz w:val="24"/>
          <w:szCs w:val="24"/>
          <w:lang w:val="uk-UA"/>
        </w:rPr>
        <w:t xml:space="preserve">     </w:t>
      </w:r>
      <w:r>
        <w:rPr>
          <w:rFonts w:ascii="Times New Roman" w:hAnsi="Times New Roman" w:eastAsia="Times New Roman" w:cs="Times New Roman"/>
          <w:sz w:val="24"/>
          <w:szCs w:val="24"/>
        </w:rPr>
        <w:t xml:space="preserve">№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w:t>
      </w:r>
    </w:p>
    <w:p w14:paraId="661B3532">
      <w:pPr>
        <w:spacing w:after="0" w:line="240" w:lineRule="auto"/>
        <w:ind w:firstLine="69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Електропостачальник зобов'язується здійснювати своєчасну закупівлю електричної енергії </w:t>
      </w:r>
      <w:bookmarkStart w:id="2" w:name="_GoBack"/>
      <w:bookmarkEnd w:id="2"/>
      <w:r>
        <w:rPr>
          <w:rFonts w:ascii="Times New Roman" w:hAnsi="Times New Roman" w:eastAsia="Times New Roman" w:cs="Times New Roman"/>
          <w:sz w:val="24"/>
          <w:szCs w:val="24"/>
        </w:rPr>
        <w:t xml:space="preserve"> для забезпечення безперервного надання послуг із постачання електричної енергії споживачу (замовнику)</w:t>
      </w:r>
      <w:r>
        <w:rPr>
          <w:rFonts w:hint="default" w:ascii="Times New Roman" w:hAnsi="Times New Roman" w:eastAsia="Times New Roman" w:cs="Times New Roman"/>
          <w:sz w:val="24"/>
          <w:szCs w:val="24"/>
          <w:lang w:val="uk-UA"/>
        </w:rPr>
        <w:t xml:space="preserve"> </w:t>
      </w:r>
      <w:r>
        <w:rPr>
          <w:rFonts w:ascii="Times New Roman" w:hAnsi="Times New Roman" w:eastAsia="Times New Roman" w:cs="Times New Roman"/>
          <w:sz w:val="24"/>
          <w:szCs w:val="24"/>
        </w:rPr>
        <w:t>в обсягах</w:t>
      </w:r>
      <w:r>
        <w:rPr>
          <w:rFonts w:hint="default" w:ascii="Times New Roman" w:hAnsi="Times New Roman" w:eastAsia="Times New Roman" w:cs="Times New Roman"/>
          <w:sz w:val="24"/>
          <w:szCs w:val="24"/>
          <w:lang w:val="uk-UA"/>
        </w:rPr>
        <w:t xml:space="preserve">, </w:t>
      </w:r>
      <w:r>
        <w:rPr>
          <w:rFonts w:ascii="Times New Roman" w:hAnsi="Times New Roman" w:eastAsia="Times New Roman" w:cs="Times New Roman"/>
          <w:sz w:val="24"/>
          <w:szCs w:val="24"/>
        </w:rPr>
        <w:t xml:space="preserve"> що за належних умов забезпечать задоволення попиту на споживання електричної енергії споживач</w:t>
      </w:r>
      <w:r>
        <w:rPr>
          <w:rFonts w:ascii="Times New Roman" w:hAnsi="Times New Roman" w:eastAsia="Times New Roman" w:cs="Times New Roman"/>
          <w:sz w:val="24"/>
          <w:szCs w:val="24"/>
          <w:lang w:val="uk-UA"/>
        </w:rPr>
        <w:t>а</w:t>
      </w:r>
      <w:r>
        <w:rPr>
          <w:rFonts w:ascii="Times New Roman" w:hAnsi="Times New Roman" w:eastAsia="Times New Roman" w:cs="Times New Roman"/>
          <w:sz w:val="24"/>
          <w:szCs w:val="24"/>
        </w:rPr>
        <w:t xml:space="preserve"> (замовник</w:t>
      </w:r>
      <w:r>
        <w:rPr>
          <w:rFonts w:ascii="Times New Roman" w:hAnsi="Times New Roman" w:eastAsia="Times New Roman" w:cs="Times New Roman"/>
          <w:sz w:val="24"/>
          <w:szCs w:val="24"/>
          <w:lang w:val="uk-UA"/>
        </w:rPr>
        <w:t>а</w:t>
      </w:r>
      <w:r>
        <w:rPr>
          <w:rFonts w:ascii="Times New Roman" w:hAnsi="Times New Roman" w:eastAsia="Times New Roman" w:cs="Times New Roman"/>
          <w:sz w:val="24"/>
          <w:szCs w:val="24"/>
        </w:rPr>
        <w:t xml:space="preserve">).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w:t>
      </w:r>
    </w:p>
    <w:p w14:paraId="3E5FAEA9">
      <w:pPr>
        <w:spacing w:after="0" w:line="240" w:lineRule="auto"/>
        <w:ind w:firstLine="697"/>
        <w:jc w:val="both"/>
        <w:rPr>
          <w:rFonts w:hint="default" w:ascii="Times New Roman" w:hAnsi="Times New Roman" w:cs="Times New Roman"/>
          <w:sz w:val="24"/>
          <w:szCs w:val="24"/>
          <w:lang w:val="uk-UA"/>
        </w:rPr>
      </w:pPr>
      <w:r>
        <w:rPr>
          <w:rFonts w:ascii="Times New Roman" w:hAnsi="Times New Roman" w:eastAsia="Times New Roman" w:cs="Times New Roman"/>
          <w:sz w:val="24"/>
          <w:szCs w:val="24"/>
        </w:rPr>
        <w:t>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w:t>
      </w:r>
      <w:r>
        <w:rPr>
          <w:rFonts w:hint="default" w:ascii="Times New Roman" w:hAnsi="Times New Roman" w:eastAsia="Times New Roman" w:cs="Times New Roman"/>
          <w:sz w:val="24"/>
          <w:szCs w:val="24"/>
          <w:lang w:val="uk-UA"/>
        </w:rPr>
        <w:t>.</w:t>
      </w:r>
    </w:p>
    <w:p w14:paraId="576B0F08">
      <w:pPr>
        <w:tabs>
          <w:tab w:val="left" w:pos="2460"/>
        </w:tabs>
        <w:spacing w:after="0" w:line="240" w:lineRule="auto"/>
        <w:ind w:firstLine="697"/>
        <w:jc w:val="both"/>
        <w:rPr>
          <w:rFonts w:ascii="Times New Roman" w:hAnsi="Times New Roman" w:eastAsia="SimSun" w:cs="Times New Roman"/>
          <w:b/>
          <w:sz w:val="24"/>
          <w:szCs w:val="24"/>
        </w:rPr>
      </w:pPr>
    </w:p>
    <w:p w14:paraId="3C028683">
      <w:pPr>
        <w:tabs>
          <w:tab w:val="left" w:pos="993"/>
          <w:tab w:val="left" w:pos="1560"/>
        </w:tabs>
        <w:spacing w:after="0" w:line="240" w:lineRule="auto"/>
        <w:jc w:val="both"/>
        <w:rPr>
          <w:rFonts w:ascii="Times New Roman" w:hAnsi="Times New Roman" w:eastAsia="Times New Roman"/>
          <w:sz w:val="24"/>
          <w:szCs w:val="24"/>
          <w:lang w:val="uk-UA" w:eastAsia="ru-RU"/>
        </w:rPr>
      </w:pPr>
    </w:p>
    <w:p w14:paraId="39ED76F9">
      <w:pPr>
        <w:tabs>
          <w:tab w:val="left" w:pos="993"/>
          <w:tab w:val="left" w:pos="1560"/>
        </w:tabs>
        <w:spacing w:after="0" w:line="240" w:lineRule="auto"/>
        <w:ind w:firstLine="697"/>
        <w:jc w:val="both"/>
        <w:rPr>
          <w:rFonts w:ascii="Times New Roman" w:hAnsi="Times New Roman" w:eastAsia="Times New Roman"/>
          <w:color w:val="000000"/>
          <w:sz w:val="24"/>
          <w:szCs w:val="24"/>
          <w:shd w:val="clear" w:color="auto" w:fill="FFFFFF"/>
          <w:lang w:eastAsia="ru-RU"/>
        </w:rPr>
      </w:pPr>
    </w:p>
    <w:p w14:paraId="3A9254B3">
      <w:pPr>
        <w:spacing w:after="0" w:line="240" w:lineRule="auto"/>
        <w:ind w:firstLine="697"/>
        <w:jc w:val="both"/>
        <w:rPr>
          <w:sz w:val="24"/>
          <w:szCs w:val="24"/>
          <w:lang w:val="uk-UA"/>
        </w:rPr>
      </w:pPr>
    </w:p>
    <w:p w14:paraId="2A4809C4">
      <w:pPr>
        <w:rPr>
          <w:sz w:val="24"/>
          <w:szCs w:val="24"/>
        </w:rPr>
      </w:pPr>
    </w:p>
    <w:sectPr>
      <w:pgSz w:w="11906" w:h="16838"/>
      <w:pgMar w:top="851" w:right="566" w:bottom="28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CC"/>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2FA46"/>
    <w:multiLevelType w:val="singleLevel"/>
    <w:tmpl w:val="BB12FA46"/>
    <w:lvl w:ilvl="0" w:tentative="0">
      <w:start w:val="3"/>
      <w:numFmt w:val="decimal"/>
      <w:suff w:val="space"/>
      <w:lvlText w:val="%1."/>
      <w:lvlJc w:val="left"/>
      <w:pPr>
        <w:ind w:left="720" w:leftChars="0" w:firstLine="0" w:firstLineChars="0"/>
      </w:pPr>
      <w:rPr>
        <w:rFonts w:hint="default"/>
        <w:b/>
        <w:bCs/>
      </w:rPr>
    </w:lvl>
  </w:abstractNum>
  <w:abstractNum w:abstractNumId="1">
    <w:nsid w:val="32ED6913"/>
    <w:multiLevelType w:val="singleLevel"/>
    <w:tmpl w:val="32ED6913"/>
    <w:lvl w:ilvl="0" w:tentative="0">
      <w:start w:val="6"/>
      <w:numFmt w:val="decimal"/>
      <w:suff w:val="space"/>
      <w:lvlText w:val="%1."/>
      <w:lvlJc w:val="left"/>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316E4"/>
    <w:rsid w:val="08BA646E"/>
    <w:rsid w:val="22A43860"/>
    <w:rsid w:val="5A6316E4"/>
    <w:rsid w:val="67C034ED"/>
    <w:rsid w:val="7D865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paragraph" w:styleId="3">
    <w:name w:val="heading 3"/>
    <w:basedOn w:val="1"/>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basedOn w:val="1"/>
    <w:qFormat/>
    <w:uiPriority w:val="0"/>
    <w:pPr>
      <w:widowControl w:val="0"/>
      <w:autoSpaceDE w:val="0"/>
      <w:autoSpaceDN w:val="0"/>
      <w:adjustRightInd w:val="0"/>
    </w:pPr>
    <w:rPr>
      <w:rFonts w:ascii="Calibri" w:hAnsi="Calibri" w:eastAsia="Calibri"/>
      <w:color w:val="000000"/>
      <w:lang w:val="ru-RU" w:eastAsia="ru-RU"/>
    </w:rPr>
  </w:style>
  <w:style w:type="character" w:styleId="7">
    <w:name w:val="Strong"/>
    <w:basedOn w:val="4"/>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2024-12-20T09:36:00Z</dcterms:created>
  <dc:creator>Lenovo</dc:creator>
  <cp:lastModifiedBy>Lenovo</cp:lastModifiedBy>
  <cp:lastPrinted>2024-12-23T09:08:44Z</cp:lastPrinted>
  <dcterms:modified xsi:type="dcterms:W3CDTF">2024-12-23T09:17:10Z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1AE9014E60884847A43C6B274AA5A7B9_11</vt:lpwstr>
  </property>
</Properties>
</file>