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A1EA" w14:textId="01EAA80A" w:rsidR="00CF29C6" w:rsidRPr="00346BF5" w:rsidRDefault="00CF29C6" w:rsidP="00CF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Кабінет</w:t>
      </w:r>
      <w:proofErr w:type="spellEnd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Міністрів</w:t>
      </w:r>
      <w:proofErr w:type="spellEnd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України</w:t>
      </w:r>
      <w:proofErr w:type="spellEnd"/>
    </w:p>
    <w:p w14:paraId="223D3A70" w14:textId="77777777" w:rsidR="00CF29C6" w:rsidRPr="00346BF5" w:rsidRDefault="00CF29C6" w:rsidP="00CF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</w:p>
    <w:p w14:paraId="59397748" w14:textId="4564E99E" w:rsidR="00CF29C6" w:rsidRPr="00346BF5" w:rsidRDefault="00CF29C6" w:rsidP="00CF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Постанова</w:t>
      </w:r>
    </w:p>
    <w:p w14:paraId="4B633EAB" w14:textId="77777777" w:rsidR="00CF29C6" w:rsidRPr="00346BF5" w:rsidRDefault="00CF29C6" w:rsidP="00CF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</w:p>
    <w:p w14:paraId="0CA1E6F1" w14:textId="39681205" w:rsidR="00CF29C6" w:rsidRPr="00346BF5" w:rsidRDefault="00CF29C6" w:rsidP="00CF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від</w:t>
      </w:r>
      <w:proofErr w:type="spellEnd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 xml:space="preserve"> 21 червня 2022 р. № 738</w:t>
      </w:r>
    </w:p>
    <w:p w14:paraId="688812DF" w14:textId="77777777" w:rsidR="00CF29C6" w:rsidRPr="00346BF5" w:rsidRDefault="00CF29C6" w:rsidP="00CF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</w:p>
    <w:p w14:paraId="3A25609A" w14:textId="4748D2AC" w:rsidR="00CF29C6" w:rsidRPr="00346BF5" w:rsidRDefault="00CF29C6" w:rsidP="00CF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Київ</w:t>
      </w:r>
      <w:proofErr w:type="spellEnd"/>
    </w:p>
    <w:p w14:paraId="4FC6EC45" w14:textId="77777777" w:rsidR="00CF29C6" w:rsidRPr="00346BF5" w:rsidRDefault="00CF29C6" w:rsidP="00CF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</w:p>
    <w:p w14:paraId="46F7BE80" w14:textId="77777777" w:rsidR="00CF29C6" w:rsidRPr="00346BF5" w:rsidRDefault="00CF29C6" w:rsidP="00CF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Деякі</w:t>
      </w:r>
      <w:proofErr w:type="spellEnd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питання</w:t>
      </w:r>
      <w:proofErr w:type="spellEnd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надання</w:t>
      </w:r>
      <w:proofErr w:type="spellEnd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грантів</w:t>
      </w:r>
      <w:proofErr w:type="spellEnd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бізнесу</w:t>
      </w:r>
      <w:proofErr w:type="spellEnd"/>
    </w:p>
    <w:p w14:paraId="29540413" w14:textId="41385CB7" w:rsidR="00CF29C6" w:rsidRPr="00346BF5" w:rsidRDefault="00CF29C6" w:rsidP="00CF29C6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F29C6" w:rsidRPr="00346BF5" w14:paraId="71E38F85" w14:textId="77777777" w:rsidTr="00CF2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D22FF" w14:textId="77777777" w:rsidR="00CF29C6" w:rsidRPr="00346BF5" w:rsidRDefault="00CF29C6" w:rsidP="00CF29C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ru-UA" w:eastAsia="ru-UA"/>
              </w:rPr>
            </w:pPr>
          </w:p>
        </w:tc>
        <w:tc>
          <w:tcPr>
            <w:tcW w:w="0" w:type="auto"/>
            <w:vAlign w:val="center"/>
            <w:hideMark/>
          </w:tcPr>
          <w:p w14:paraId="39A45F2A" w14:textId="77777777" w:rsidR="00CF29C6" w:rsidRPr="00346BF5" w:rsidRDefault="00CF29C6" w:rsidP="00CF29C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ru-UA" w:eastAsia="ru-UA"/>
              </w:rPr>
            </w:pPr>
          </w:p>
        </w:tc>
      </w:tr>
      <w:tr w:rsidR="00CF29C6" w:rsidRPr="00346BF5" w14:paraId="69CD0952" w14:textId="77777777" w:rsidTr="00CF2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5C32C" w14:textId="77777777" w:rsidR="00CF29C6" w:rsidRPr="00346BF5" w:rsidRDefault="00CF29C6" w:rsidP="00CF29C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ru-UA" w:eastAsia="ru-UA"/>
              </w:rPr>
            </w:pPr>
          </w:p>
        </w:tc>
        <w:tc>
          <w:tcPr>
            <w:tcW w:w="0" w:type="auto"/>
            <w:vAlign w:val="center"/>
            <w:hideMark/>
          </w:tcPr>
          <w:p w14:paraId="721D5183" w14:textId="77777777" w:rsidR="00CF29C6" w:rsidRPr="00346BF5" w:rsidRDefault="00CF29C6" w:rsidP="00CF29C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ru-UA" w:eastAsia="ru-UA"/>
              </w:rPr>
            </w:pPr>
          </w:p>
        </w:tc>
      </w:tr>
    </w:tbl>
    <w:p w14:paraId="79EB7D01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Відповідно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до статей 12 і 16 Закону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України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“Про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розвиток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та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державну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підтримку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малого і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середнього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підприємництва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в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Україні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”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Кабінет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Міністрів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України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постановляє</w:t>
      </w:r>
      <w:proofErr w:type="spellEnd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:</w:t>
      </w:r>
    </w:p>
    <w:p w14:paraId="5A2796FB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1.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Затвердити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такі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,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що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додаються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:</w:t>
      </w:r>
    </w:p>
    <w:p w14:paraId="3BD812B2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Порядок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надання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мікрогрантів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на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створення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або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розвиток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власного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бізнесу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;</w:t>
      </w:r>
    </w:p>
    <w:p w14:paraId="6B5205A3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Порядок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надання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грантів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для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створення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або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розвитку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садівництва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,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ягідництва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та виноградарства;</w:t>
      </w:r>
    </w:p>
    <w:p w14:paraId="44AF294A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Порядок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надання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грантів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для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створення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або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розвитку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тепличного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господарства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.</w:t>
      </w:r>
    </w:p>
    <w:p w14:paraId="0ECFC517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2. Внести до Порядку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надання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фінансової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державної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підтримки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суб’єктам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підприємництва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,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затвердженого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постановою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Кабінету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Міністрів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України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від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24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січня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2020 р. № 28 “Про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надання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фінансової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державної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підтримки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” (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Офіційний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вісник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України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, 2020 р., № 12, ст. 489, № 34, ст. 1138, № 37, ст. 1217, № 97, ст. 3127; 2021 р., № 86, ст. 5480; 2022 р., № 34, ст. 1859, № 39, ст. 2098) —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із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змінами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,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внесеними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постановою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Кабінету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Міністрів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України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від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5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квітня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2022 р., № 410,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зміни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,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що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додаються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.</w:t>
      </w:r>
    </w:p>
    <w:p w14:paraId="53C8C897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3.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Міністерству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цифрової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трансформації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забезпечити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:</w:t>
      </w:r>
    </w:p>
    <w:p w14:paraId="58C41C66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реалізацію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технічної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можливості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формування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та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подання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заяв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засобами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Єдиного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державного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вебпорталу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електронних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послуг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відповідно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до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порядків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,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затверджених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цією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постановою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;</w:t>
      </w:r>
    </w:p>
    <w:p w14:paraId="76826332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передачу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заяв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до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уповноважених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банків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з метою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забезпечення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виконання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умов,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встановлених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порядками,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затвердженими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цією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постановою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;</w:t>
      </w:r>
    </w:p>
    <w:p w14:paraId="032475D2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обробку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та передачу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персональних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даних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відповідно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до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законодавства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про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захист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персональних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даних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.</w:t>
      </w:r>
    </w:p>
    <w:p w14:paraId="28C8A81F" w14:textId="2D6BE523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4.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Ця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постанова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набирає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</w:t>
      </w:r>
      <w:proofErr w:type="spellStart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>чинності</w:t>
      </w:r>
      <w:proofErr w:type="spellEnd"/>
      <w:r w:rsidRPr="00346BF5"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  <w:t xml:space="preserve"> з 1 липня 2022 року.</w:t>
      </w:r>
    </w:p>
    <w:p w14:paraId="1F423267" w14:textId="49946638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</w:p>
    <w:p w14:paraId="5D225326" w14:textId="77777777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</w:p>
    <w:p w14:paraId="34E674E6" w14:textId="08DCCCB9" w:rsidR="00CF29C6" w:rsidRPr="00346BF5" w:rsidRDefault="00CF29C6" w:rsidP="00CF29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UA" w:eastAsia="ru-UA"/>
        </w:rPr>
      </w:pPr>
      <w:proofErr w:type="spellStart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>Прем’єр-міністр</w:t>
      </w:r>
      <w:proofErr w:type="spellEnd"/>
      <w:r w:rsidRPr="00346BF5">
        <w:rPr>
          <w:rFonts w:ascii="Times New Roman" w:eastAsia="Times New Roman" w:hAnsi="Times New Roman" w:cs="Times New Roman"/>
          <w:b/>
          <w:bCs/>
          <w:sz w:val="26"/>
          <w:szCs w:val="26"/>
          <w:lang w:val="ru-UA" w:eastAsia="ru-UA"/>
        </w:rPr>
        <w:t xml:space="preserve"> України                       Д. ШМИГАЛЬ</w:t>
      </w:r>
    </w:p>
    <w:p w14:paraId="6F0EF394" w14:textId="77777777" w:rsidR="00306F4D" w:rsidRPr="00346BF5" w:rsidRDefault="00306F4D" w:rsidP="00CF29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06F4D" w:rsidRPr="00346BF5" w:rsidSect="00CF29C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6"/>
    <w:rsid w:val="00306F4D"/>
    <w:rsid w:val="00346BF5"/>
    <w:rsid w:val="00A02555"/>
    <w:rsid w:val="00C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679"/>
  <w15:chartTrackingRefBased/>
  <w15:docId w15:val="{D646475D-7468-4B74-AD9F-76846651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9C6"/>
    <w:rPr>
      <w:b/>
      <w:bCs/>
    </w:rPr>
  </w:style>
  <w:style w:type="paragraph" w:styleId="a4">
    <w:name w:val="Normal (Web)"/>
    <w:basedOn w:val="a"/>
    <w:uiPriority w:val="99"/>
    <w:semiHidden/>
    <w:unhideWhenUsed/>
    <w:rsid w:val="00CF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0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2022-07-06T13:09:00Z</dcterms:created>
  <dcterms:modified xsi:type="dcterms:W3CDTF">2022-07-15T07:04:00Z</dcterms:modified>
</cp:coreProperties>
</file>