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1B0F986A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D64682" w:rsidRPr="00D64682">
        <w:rPr>
          <w:rStyle w:val="h-select-all"/>
          <w:rFonts w:ascii="Arial" w:hAnsi="Arial" w:cs="Arial"/>
          <w:color w:val="333333"/>
          <w:sz w:val="24"/>
          <w:szCs w:val="24"/>
          <w:bdr w:val="none" w:sz="0" w:space="0" w:color="auto" w:frame="1"/>
        </w:rPr>
        <w:t>UA-2021-10-07-013488-b</w:t>
      </w:r>
      <w:r w:rsidR="00D64682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3D77FC50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забезпечення потреби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Виконавчого комітету Решетилівської міської ради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теплопостачання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у</w:t>
      </w:r>
      <w:r w:rsidR="00D64682">
        <w:rPr>
          <w:rFonts w:ascii="Times New Roman" w:eastAsia="SimSun" w:hAnsi="Times New Roman" w:cs="Times New Roman"/>
          <w:sz w:val="24"/>
          <w:szCs w:val="24"/>
        </w:rPr>
        <w:t xml:space="preserve"> жовтні - грудні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Pr="00230E0B">
        <w:rPr>
          <w:rFonts w:ascii="Times New Roman" w:eastAsia="SimSun" w:hAnsi="Times New Roman" w:cs="Times New Roman"/>
          <w:sz w:val="24"/>
          <w:szCs w:val="24"/>
        </w:rPr>
        <w:t>21 році.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1B64F936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ч1 та п 2 ч 2 </w:t>
      </w:r>
      <w:proofErr w:type="spellStart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</w:t>
      </w:r>
      <w:proofErr w:type="spellEnd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 Закону України "Про публічні закупівлі" переговорна процедура закупівлі застосовується замовником як виняток через відсутність конкуренції з технічних причин на відповідному ринку, внаслідок чого договір про закупівлю може бути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підписано лише з одним постачальником, за відсутності при цьому альтернативи. Постачальником теплової енергії є </w:t>
      </w:r>
      <w:proofErr w:type="spellStart"/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ПОКВПТГ"Полтаватеплоенерго</w:t>
      </w:r>
      <w:proofErr w:type="spellEnd"/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" згідно зведеного переліку у реєстрі суб'єктів природних моно</w:t>
      </w:r>
      <w:r w:rsidR="00D6468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полій на сайті АМКУ станом на 30.06.2021 під №69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3804B09E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64682" w:rsidRPr="00D64682">
        <w:rPr>
          <w:rStyle w:val="h-select-all"/>
          <w:rFonts w:ascii="Arial" w:hAnsi="Arial" w:cs="Arial"/>
          <w:color w:val="333333"/>
          <w:sz w:val="24"/>
          <w:szCs w:val="24"/>
          <w:bdr w:val="none" w:sz="0" w:space="0" w:color="auto" w:frame="1"/>
        </w:rPr>
        <w:t>UA-2021-10-07-013488-b</w:t>
      </w:r>
      <w:r w:rsidR="00D64682" w:rsidRPr="00D64682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77777777" w:rsidR="00A16E24" w:rsidRPr="00A16E24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Теплова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енергія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(Пара,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гаряча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вода та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пов'язана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продукція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)</w:t>
      </w:r>
    </w:p>
    <w:p w14:paraId="1207767D" w14:textId="1B048E07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Pr="00230E0B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09320000-8</w:t>
      </w:r>
      <w:r w:rsidRPr="00230E0B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Pr="00230E0B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Пара, гаряча вода та пов’язана продукція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5DBC1245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400 000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(чотириста тисяч гривень 00 копійок)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64682">
        <w:rPr>
          <w:rFonts w:ascii="Times New Roman" w:eastAsia="SimSun" w:hAnsi="Times New Roman" w:cs="Times New Roman"/>
          <w:sz w:val="24"/>
          <w:szCs w:val="24"/>
        </w:rPr>
        <w:t>170,59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3379C" w:rsidRPr="00230E0B">
        <w:rPr>
          <w:rFonts w:ascii="Times New Roman" w:eastAsia="SimSun" w:hAnsi="Times New Roman" w:cs="Times New Roman"/>
          <w:sz w:val="24"/>
          <w:szCs w:val="24"/>
        </w:rPr>
        <w:t>Гкал</w:t>
      </w:r>
      <w:proofErr w:type="spellEnd"/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на опалення приміщень по вулиці Покровська,19, Покровська 14 а, Шевченка, 23,</w:t>
      </w:r>
      <w:r w:rsidR="0033379C" w:rsidRPr="00230E0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у тому числі абонентська плата на одиницю теплового навантаження об</w:t>
      </w:r>
      <w:r w:rsidR="0033379C" w:rsidRPr="00230E0B">
        <w:rPr>
          <w:rFonts w:ascii="Times New Roman" w:eastAsia="SimSun" w:hAnsi="Times New Roman" w:cs="Times New Roman"/>
          <w:sz w:val="24"/>
          <w:szCs w:val="24"/>
          <w:lang w:val="ru-RU"/>
        </w:rPr>
        <w:t>’</w:t>
      </w:r>
      <w:proofErr w:type="spellStart"/>
      <w:r w:rsidR="00D64682">
        <w:rPr>
          <w:rFonts w:ascii="Times New Roman" w:eastAsia="SimSun" w:hAnsi="Times New Roman" w:cs="Times New Roman"/>
          <w:sz w:val="24"/>
          <w:szCs w:val="24"/>
        </w:rPr>
        <w:t>єктів</w:t>
      </w:r>
      <w:proofErr w:type="spellEnd"/>
      <w:r w:rsidR="00D64682">
        <w:rPr>
          <w:rFonts w:ascii="Times New Roman" w:eastAsia="SimSun" w:hAnsi="Times New Roman" w:cs="Times New Roman"/>
          <w:sz w:val="24"/>
          <w:szCs w:val="24"/>
        </w:rPr>
        <w:t xml:space="preserve"> теплопостачання на жовтень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– грудень 2021 року.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B7508C" w14:textId="759F9B37" w:rsidR="0033379C" w:rsidRPr="00230E0B" w:rsidRDefault="00C010FB" w:rsidP="00230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ДК 021:2015 09320000-8 - пара, гаряча вода та пов’язана продукція) протягом січня-грудня 2021 року </w:t>
      </w:r>
      <w:r w:rsidR="00D64682">
        <w:rPr>
          <w:rFonts w:ascii="Times New Roman" w:hAnsi="Times New Roman" w:cs="Times New Roman"/>
          <w:sz w:val="24"/>
          <w:szCs w:val="24"/>
          <w:lang w:eastAsia="ar-SA"/>
        </w:rPr>
        <w:t>в обсязі  170,59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Гкал</w:t>
      </w:r>
      <w:proofErr w:type="spellEnd"/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 на загальну суму 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216590,78 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грн. та  </w:t>
      </w:r>
      <w:r w:rsidR="00230E0B" w:rsidRPr="00230E0B">
        <w:rPr>
          <w:rFonts w:ascii="Times New Roman" w:eastAsia="Times New Roman" w:hAnsi="Times New Roman" w:cs="Times New Roman"/>
          <w:sz w:val="24"/>
          <w:szCs w:val="24"/>
        </w:rPr>
        <w:t>абонентська плата на одиницю теплового навантаження об</w:t>
      </w:r>
      <w:r w:rsidR="00230E0B" w:rsidRPr="00230E0B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="00230E0B" w:rsidRPr="00230E0B">
        <w:rPr>
          <w:rFonts w:ascii="Times New Roman" w:eastAsia="Times New Roman" w:hAnsi="Times New Roman" w:cs="Times New Roman"/>
          <w:sz w:val="24"/>
          <w:szCs w:val="24"/>
        </w:rPr>
        <w:t>єктів</w:t>
      </w:r>
      <w:proofErr w:type="spellEnd"/>
      <w:r w:rsidR="00230E0B" w:rsidRPr="00230E0B">
        <w:rPr>
          <w:rFonts w:ascii="Times New Roman" w:eastAsia="Times New Roman" w:hAnsi="Times New Roman" w:cs="Times New Roman"/>
          <w:sz w:val="24"/>
          <w:szCs w:val="24"/>
        </w:rPr>
        <w:t xml:space="preserve"> теплопостачання </w:t>
      </w:r>
      <w:r w:rsidR="00B52E6D">
        <w:rPr>
          <w:rFonts w:ascii="Times New Roman" w:hAnsi="Times New Roman" w:cs="Times New Roman"/>
          <w:sz w:val="24"/>
          <w:szCs w:val="24"/>
        </w:rPr>
        <w:t xml:space="preserve"> на жовтень</w:t>
      </w:r>
      <w:r w:rsidR="00230E0B" w:rsidRPr="00230E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>-</w:t>
      </w:r>
      <w:r w:rsidR="00230E0B" w:rsidRPr="00230E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грудень 2021 рік – 183409,22 грн з ПДВ, оскільки </w:t>
      </w:r>
      <w:r w:rsidR="00230E0B" w:rsidRPr="0023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а момент проведення переговорів діє </w:t>
      </w:r>
      <w:proofErr w:type="spellStart"/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>двоставковий</w:t>
      </w:r>
      <w:proofErr w:type="spellEnd"/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тариф на теплову енергію для потреб </w:t>
      </w:r>
      <w:r w:rsidR="0033379C" w:rsidRPr="00230E0B">
        <w:rPr>
          <w:rFonts w:ascii="Times New Roman" w:hAnsi="Times New Roman" w:cs="Times New Roman"/>
          <w:sz w:val="24"/>
          <w:szCs w:val="24"/>
        </w:rPr>
        <w:t>бюджетних установ</w:t>
      </w:r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3379C" w:rsidRPr="00230E0B">
        <w:rPr>
          <w:rFonts w:ascii="Times New Roman" w:hAnsi="Times New Roman" w:cs="Times New Roman"/>
          <w:sz w:val="24"/>
          <w:szCs w:val="24"/>
        </w:rPr>
        <w:t xml:space="preserve"> згідно Постанови НКРЕКП № 2269 від 30.11.2020 становить:</w:t>
      </w:r>
    </w:p>
    <w:p w14:paraId="7C99F986" w14:textId="3A81238D" w:rsidR="0033379C" w:rsidRPr="00230E0B" w:rsidRDefault="0033379C" w:rsidP="0033379C">
      <w:pPr>
        <w:pStyle w:val="a8"/>
        <w:numPr>
          <w:ilvl w:val="0"/>
          <w:numId w:val="7"/>
        </w:numPr>
        <w:spacing w:after="0"/>
        <w:ind w:left="567" w:hanging="28"/>
        <w:jc w:val="both"/>
        <w:rPr>
          <w:b/>
        </w:rPr>
      </w:pPr>
      <w:r w:rsidRPr="00230E0B">
        <w:rPr>
          <w:lang w:val="uk-UA"/>
        </w:rPr>
        <w:t xml:space="preserve"> </w:t>
      </w:r>
      <w:proofErr w:type="spellStart"/>
      <w:r w:rsidRPr="00230E0B">
        <w:t>умовно-змінна</w:t>
      </w:r>
      <w:proofErr w:type="spellEnd"/>
      <w:r w:rsidRPr="00230E0B">
        <w:t xml:space="preserve"> </w:t>
      </w:r>
      <w:proofErr w:type="spellStart"/>
      <w:r w:rsidRPr="00230E0B">
        <w:t>частина</w:t>
      </w:r>
      <w:proofErr w:type="spellEnd"/>
      <w:r w:rsidRPr="00230E0B">
        <w:t xml:space="preserve"> </w:t>
      </w:r>
      <w:proofErr w:type="spellStart"/>
      <w:r w:rsidRPr="00230E0B">
        <w:t>двоставкового</w:t>
      </w:r>
      <w:proofErr w:type="spellEnd"/>
      <w:r w:rsidRPr="00230E0B">
        <w:t xml:space="preserve"> тарифу на </w:t>
      </w:r>
      <w:proofErr w:type="spellStart"/>
      <w:r w:rsidRPr="00230E0B">
        <w:t>теплову</w:t>
      </w:r>
      <w:proofErr w:type="spellEnd"/>
      <w:r w:rsidRPr="00230E0B">
        <w:t xml:space="preserve"> </w:t>
      </w:r>
      <w:proofErr w:type="spellStart"/>
      <w:r w:rsidRPr="00230E0B">
        <w:t>енергію</w:t>
      </w:r>
      <w:proofErr w:type="spellEnd"/>
      <w:r w:rsidRPr="00230E0B">
        <w:t xml:space="preserve"> – </w:t>
      </w:r>
      <w:r w:rsidRPr="00230E0B">
        <w:rPr>
          <w:lang w:val="uk-UA"/>
        </w:rPr>
        <w:t xml:space="preserve">  </w:t>
      </w:r>
      <w:r w:rsidRPr="00230E0B">
        <w:rPr>
          <w:b/>
        </w:rPr>
        <w:t>1030</w:t>
      </w:r>
      <w:r w:rsidRPr="00230E0B">
        <w:rPr>
          <w:b/>
          <w:lang w:val="uk-UA"/>
        </w:rPr>
        <w:t>,</w:t>
      </w:r>
      <w:r w:rsidRPr="00230E0B">
        <w:rPr>
          <w:b/>
        </w:rPr>
        <w:t xml:space="preserve">38 </w:t>
      </w:r>
      <w:proofErr w:type="spellStart"/>
      <w:r w:rsidRPr="00230E0B">
        <w:rPr>
          <w:b/>
        </w:rPr>
        <w:t>грн</w:t>
      </w:r>
      <w:proofErr w:type="spellEnd"/>
      <w:r w:rsidRPr="00230E0B">
        <w:rPr>
          <w:b/>
        </w:rPr>
        <w:t>/</w:t>
      </w:r>
      <w:proofErr w:type="gramStart"/>
      <w:r w:rsidRPr="00230E0B">
        <w:rPr>
          <w:b/>
        </w:rPr>
        <w:t>Гкал  (</w:t>
      </w:r>
      <w:proofErr w:type="gramEnd"/>
      <w:r w:rsidRPr="00230E0B">
        <w:rPr>
          <w:b/>
        </w:rPr>
        <w:t>без ПДВ)</w:t>
      </w:r>
      <w:r w:rsidRPr="00230E0B">
        <w:t>;</w:t>
      </w:r>
    </w:p>
    <w:p w14:paraId="3A0694D2" w14:textId="77777777" w:rsidR="0033379C" w:rsidRPr="00230E0B" w:rsidRDefault="0033379C" w:rsidP="0033379C">
      <w:pPr>
        <w:pStyle w:val="a8"/>
        <w:numPr>
          <w:ilvl w:val="0"/>
          <w:numId w:val="7"/>
        </w:numPr>
        <w:spacing w:after="0"/>
        <w:ind w:left="567" w:hanging="28"/>
        <w:jc w:val="both"/>
        <w:rPr>
          <w:lang w:val="uk-UA"/>
        </w:rPr>
      </w:pPr>
      <w:r w:rsidRPr="00230E0B">
        <w:rPr>
          <w:lang w:val="uk-UA"/>
        </w:rPr>
        <w:t xml:space="preserve"> </w:t>
      </w:r>
      <w:proofErr w:type="spellStart"/>
      <w:r w:rsidRPr="00230E0B">
        <w:t>умовно-постійна</w:t>
      </w:r>
      <w:proofErr w:type="spellEnd"/>
      <w:r w:rsidRPr="00230E0B">
        <w:t xml:space="preserve"> </w:t>
      </w:r>
      <w:proofErr w:type="spellStart"/>
      <w:r w:rsidRPr="00230E0B">
        <w:t>частина</w:t>
      </w:r>
      <w:proofErr w:type="spellEnd"/>
      <w:r w:rsidRPr="00230E0B">
        <w:t xml:space="preserve"> </w:t>
      </w:r>
      <w:proofErr w:type="spellStart"/>
      <w:r w:rsidRPr="00230E0B">
        <w:t>двоставкового</w:t>
      </w:r>
      <w:proofErr w:type="spellEnd"/>
      <w:r w:rsidRPr="00230E0B">
        <w:t xml:space="preserve"> тарифу на </w:t>
      </w:r>
      <w:proofErr w:type="spellStart"/>
      <w:r w:rsidRPr="00230E0B">
        <w:t>теплову</w:t>
      </w:r>
      <w:proofErr w:type="spellEnd"/>
      <w:r w:rsidRPr="00230E0B">
        <w:t xml:space="preserve"> </w:t>
      </w:r>
      <w:proofErr w:type="spellStart"/>
      <w:r w:rsidRPr="00230E0B">
        <w:t>енергію</w:t>
      </w:r>
      <w:proofErr w:type="spellEnd"/>
      <w:r w:rsidRPr="00230E0B">
        <w:t xml:space="preserve"> (</w:t>
      </w:r>
      <w:proofErr w:type="spellStart"/>
      <w:r w:rsidRPr="00230E0B">
        <w:t>місячна</w:t>
      </w:r>
      <w:proofErr w:type="spellEnd"/>
      <w:r w:rsidRPr="00230E0B">
        <w:t xml:space="preserve"> </w:t>
      </w:r>
      <w:proofErr w:type="spellStart"/>
      <w:r w:rsidRPr="00230E0B">
        <w:t>абонентська</w:t>
      </w:r>
      <w:proofErr w:type="spellEnd"/>
      <w:r w:rsidRPr="00230E0B">
        <w:t xml:space="preserve"> плата на </w:t>
      </w:r>
      <w:proofErr w:type="spellStart"/>
      <w:r w:rsidRPr="00230E0B">
        <w:t>одиницю</w:t>
      </w:r>
      <w:proofErr w:type="spellEnd"/>
      <w:r w:rsidRPr="00230E0B">
        <w:t xml:space="preserve"> теплового </w:t>
      </w:r>
      <w:proofErr w:type="spellStart"/>
      <w:r w:rsidRPr="00230E0B">
        <w:t>навантаження</w:t>
      </w:r>
      <w:proofErr w:type="spellEnd"/>
      <w:r w:rsidRPr="00230E0B">
        <w:t>) –</w:t>
      </w:r>
      <w:r w:rsidRPr="00230E0B">
        <w:rPr>
          <w:b/>
        </w:rPr>
        <w:t xml:space="preserve">63172,04 </w:t>
      </w:r>
      <w:proofErr w:type="spellStart"/>
      <w:r w:rsidRPr="00230E0B">
        <w:rPr>
          <w:b/>
        </w:rPr>
        <w:t>грн</w:t>
      </w:r>
      <w:proofErr w:type="spellEnd"/>
      <w:r w:rsidRPr="00230E0B">
        <w:rPr>
          <w:b/>
        </w:rPr>
        <w:t>/Гкал/год</w:t>
      </w:r>
      <w:r w:rsidRPr="00230E0B">
        <w:rPr>
          <w:b/>
          <w:lang w:val="uk-UA"/>
        </w:rPr>
        <w:t xml:space="preserve"> </w:t>
      </w:r>
      <w:r w:rsidRPr="00230E0B">
        <w:rPr>
          <w:b/>
        </w:rPr>
        <w:t>(без ПДВ)</w:t>
      </w:r>
      <w:r w:rsidRPr="00230E0B">
        <w:rPr>
          <w:lang w:val="uk-UA"/>
        </w:rPr>
        <w:t>.</w:t>
      </w:r>
    </w:p>
    <w:p w14:paraId="2A80D84E" w14:textId="562E6FA9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t>Постачання товару відбувається на підставі договору про закупівлю. Обсяги закупівлі можуть бути змінені залежно від реального фінансування видатків.</w:t>
      </w:r>
    </w:p>
    <w:p w14:paraId="2BF6E674" w14:textId="77777777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lastRenderedPageBreak/>
        <w:t>Оплата проводиться щомісячно у строки, встановлені договором про закупівлю.</w:t>
      </w:r>
    </w:p>
    <w:p w14:paraId="39F3B9DF" w14:textId="77777777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t xml:space="preserve">Постачання теплової енергії щомісячно фіксується актом приймання-передачі теплової енергії. </w:t>
      </w:r>
    </w:p>
    <w:p w14:paraId="43EBF89F" w14:textId="4E839F3D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13B99-81AF-4475-B279-A9E82937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2021-10-13T06:25:00Z</cp:lastPrinted>
  <dcterms:created xsi:type="dcterms:W3CDTF">2021-10-13T06:26:00Z</dcterms:created>
  <dcterms:modified xsi:type="dcterms:W3CDTF">2021-10-13T06:26:00Z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