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lang w:val="uk-UA"/>
        </w:rPr>
      </w:pPr>
      <w:r>
        <w:drawing>
          <wp:anchor behindDoc="0" distT="0" distB="0" distL="0" distR="0" simplePos="0" locked="0" layoutInCell="1" allowOverlap="1" relativeHeight="2">
            <wp:simplePos x="0" y="0"/>
            <wp:positionH relativeFrom="column">
              <wp:posOffset>2748915</wp:posOffset>
            </wp:positionH>
            <wp:positionV relativeFrom="paragraph">
              <wp:posOffset>-490220</wp:posOffset>
            </wp:positionV>
            <wp:extent cx="434340" cy="61087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28" t="-232" r="-328" b="-232"/>
                    <a:stretch>
                      <a:fillRect/>
                    </a:stretch>
                  </pic:blipFill>
                  <pic:spPr bwMode="auto">
                    <a:xfrm>
                      <a:off x="0" y="0"/>
                      <a:ext cx="434340" cy="610870"/>
                    </a:xfrm>
                    <a:prstGeom prst="rect">
                      <a:avLst/>
                    </a:prstGeom>
                  </pic:spPr>
                </pic:pic>
              </a:graphicData>
            </a:graphic>
          </wp:anchor>
        </w:drawing>
      </w:r>
      <w:r>
        <w:rPr>
          <w:rFonts w:cs="Times New Roman" w:ascii="Times New Roman" w:hAnsi="Times New Roman"/>
          <w:b/>
          <w:sz w:val="28"/>
          <w:szCs w:val="28"/>
          <w:lang w:val="uk-UA"/>
        </w:rPr>
        <w:t>Р</w:t>
      </w:r>
      <w:r>
        <w:rPr>
          <w:rFonts w:cs="Times New Roman" w:ascii="Times New Roman" w:hAnsi="Times New Roman"/>
          <w:b/>
          <w:sz w:val="28"/>
          <w:szCs w:val="28"/>
          <w:lang w:val="uk-UA"/>
        </w:rPr>
        <w:t>ЕШЕТИЛІВСЬКА МІСЬКА РАДА</w:t>
      </w:r>
    </w:p>
    <w:p>
      <w:pPr>
        <w:pStyle w:val="Normal"/>
        <w:spacing w:lineRule="auto" w:line="240" w:before="0" w:after="0"/>
        <w:jc w:val="center"/>
        <w:rPr>
          <w:lang w:val="uk-UA"/>
        </w:rPr>
      </w:pPr>
      <w:r>
        <w:rPr>
          <w:rFonts w:cs="Times New Roman" w:ascii="Times New Roman" w:hAnsi="Times New Roman"/>
          <w:b/>
          <w:sz w:val="28"/>
          <w:szCs w:val="28"/>
          <w:lang w:val="uk-UA"/>
        </w:rPr>
        <w:t>ПОЛТАВСЬКОЇ ОБЛАСТІ</w:t>
      </w:r>
    </w:p>
    <w:p>
      <w:pPr>
        <w:pStyle w:val="Normal"/>
        <w:spacing w:lineRule="auto" w:line="240" w:before="0" w:after="0"/>
        <w:jc w:val="center"/>
        <w:rPr>
          <w:rFonts w:ascii="Times New Roman" w:hAnsi="Times New Roman" w:cs="Times New Roman"/>
          <w:lang w:val="uk-UA"/>
        </w:rPr>
      </w:pPr>
      <w:r>
        <w:rPr>
          <w:rFonts w:cs="Times New Roman" w:ascii="Times New Roman" w:hAnsi="Times New Roman"/>
          <w:b/>
          <w:sz w:val="28"/>
          <w:szCs w:val="28"/>
          <w:lang w:val="uk-UA"/>
        </w:rPr>
        <w:t>(тридцять п’ята сесія сьомого скликання)</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lang w:val="uk-UA"/>
        </w:rPr>
      </w:pPr>
      <w:r>
        <w:rPr>
          <w:rFonts w:cs="Times New Roman" w:ascii="Times New Roman" w:hAnsi="Times New Roman"/>
          <w:b/>
          <w:sz w:val="28"/>
          <w:szCs w:val="28"/>
          <w:lang w:val="uk-UA"/>
        </w:rPr>
        <w:t>РІШЕННЯ</w:t>
      </w:r>
    </w:p>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spacing w:lineRule="auto" w:line="240" w:before="0" w:after="0"/>
        <w:rPr/>
      </w:pPr>
      <w:r>
        <w:rPr>
          <w:rFonts w:cs="Times New Roman" w:ascii="Times New Roman" w:hAnsi="Times New Roman"/>
          <w:bCs/>
          <w:sz w:val="28"/>
          <w:szCs w:val="28"/>
          <w:lang w:val="uk-UA"/>
        </w:rPr>
        <w:t xml:space="preserve">05 червня 2020 року </w:t>
        <w:tab/>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1022</w:t>
      </w:r>
      <w:r>
        <w:rPr>
          <w:rFonts w:cs="Times New Roman" w:ascii="Times New Roman" w:hAnsi="Times New Roman"/>
          <w:sz w:val="28"/>
          <w:szCs w:val="28"/>
          <w:lang w:val="uk-UA"/>
        </w:rPr>
        <w:t>-35-VII</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4251"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 затвердження Положення</w:t>
      </w:r>
    </w:p>
    <w:p>
      <w:pPr>
        <w:pStyle w:val="Normal"/>
        <w:spacing w:lineRule="auto" w:line="240" w:before="0" w:after="0"/>
        <w:ind w:right="4251" w:hanging="0"/>
        <w:jc w:val="both"/>
        <w:rPr>
          <w:rFonts w:ascii="Times New Roman" w:hAnsi="Times New Roman" w:cs="Times New Roman"/>
          <w:sz w:val="28"/>
          <w:szCs w:val="28"/>
          <w:lang w:val="uk-UA"/>
        </w:rPr>
      </w:pPr>
      <w:bookmarkStart w:id="0" w:name="__DdeLink__230_3797318323"/>
      <w:r>
        <w:rPr>
          <w:rFonts w:cs="Times New Roman" w:ascii="Times New Roman" w:hAnsi="Times New Roman"/>
          <w:sz w:val="28"/>
          <w:szCs w:val="28"/>
          <w:lang w:val="uk-UA"/>
        </w:rPr>
        <w:t>про аукціонну комісію</w:t>
      </w:r>
      <w:bookmarkEnd w:id="0"/>
    </w:p>
    <w:p>
      <w:pPr>
        <w:pStyle w:val="Normal"/>
        <w:spacing w:lineRule="auto" w:line="240" w:before="0" w:after="0"/>
        <w:ind w:right="4251"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Fonts w:cs="Times New Roman" w:ascii="Times New Roman" w:hAnsi="Times New Roman"/>
          <w:sz w:val="28"/>
          <w:szCs w:val="28"/>
          <w:lang w:val="uk-UA"/>
        </w:rPr>
        <w:t xml:space="preserve">Керуючись ст. 25 Закону України „Про місцеве самоврядування в Україні”, ст. 15 Закону України „Про приватизацію державного і комунального майна”, враховуючи рекомендації </w:t>
      </w:r>
      <w:r>
        <w:rPr>
          <w:rFonts w:cs="Times New Roman" w:ascii="Times New Roman" w:hAnsi="Times New Roman"/>
          <w:bCs/>
          <w:iCs/>
          <w:color w:val="000000"/>
          <w:sz w:val="28"/>
          <w:szCs w:val="28"/>
          <w:lang w:val="uk-UA" w:eastAsia="uk-UA"/>
        </w:rPr>
        <w:t xml:space="preserve">постійної комісії </w:t>
      </w:r>
      <w:r>
        <w:rPr>
          <w:rStyle w:val="Strong"/>
          <w:rFonts w:cs="Times New Roman" w:ascii="Times New Roman" w:hAnsi="Times New Roman"/>
          <w:b w:val="false"/>
          <w:iCs/>
          <w:color w:val="000000"/>
          <w:sz w:val="28"/>
          <w:szCs w:val="28"/>
          <w:lang w:val="uk-UA" w:eastAsia="uk-UA"/>
        </w:rPr>
        <w:t xml:space="preserve">з питань 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w:t>
      </w:r>
      <w:r>
        <w:rPr>
          <w:rFonts w:cs="Times New Roman" w:ascii="Times New Roman" w:hAnsi="Times New Roman"/>
          <w:sz w:val="28"/>
          <w:szCs w:val="28"/>
          <w:lang w:val="uk-UA"/>
        </w:rPr>
        <w:t>Решетилівська міська рада</w:t>
      </w:r>
    </w:p>
    <w:p>
      <w:pPr>
        <w:pStyle w:val="Normal"/>
        <w:spacing w:lineRule="auto" w:line="240" w:before="0" w:after="0"/>
        <w:ind w:right="-141" w:hanging="0"/>
        <w:jc w:val="both"/>
        <w:rPr>
          <w:rFonts w:ascii="Times New Roman" w:hAnsi="Times New Roman" w:cs="Times New Roman"/>
          <w:b/>
          <w:b/>
          <w:sz w:val="28"/>
          <w:szCs w:val="28"/>
          <w:lang w:val="uk-UA"/>
        </w:rPr>
      </w:pPr>
      <w:r>
        <w:rPr>
          <w:rFonts w:cs="Times New Roman" w:ascii="Times New Roman" w:hAnsi="Times New Roman"/>
          <w:b/>
          <w:bCs/>
          <w:sz w:val="28"/>
          <w:szCs w:val="28"/>
          <w:lang w:val="uk-UA"/>
        </w:rPr>
        <w:t>ВИРІШИЛА:</w:t>
      </w:r>
    </w:p>
    <w:p>
      <w:pPr>
        <w:pStyle w:val="Normal"/>
        <w:shd w:val="clear" w:color="auto" w:fill="FFFFFF"/>
        <w:spacing w:lineRule="auto" w:line="240" w:before="0" w:after="270"/>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t xml:space="preserve"> </w:t>
      </w:r>
    </w:p>
    <w:p>
      <w:pPr>
        <w:pStyle w:val="Normal"/>
        <w:spacing w:before="0" w:after="0"/>
        <w:ind w:left="0" w:right="0" w:hanging="0"/>
        <w:jc w:val="both"/>
        <w:rPr>
          <w:lang w:val="uk-UA"/>
        </w:rPr>
      </w:pPr>
      <w:r>
        <w:rPr>
          <w:rFonts w:eastAsia="Times New Roman" w:cs="Times New Roman" w:ascii="Times New Roman" w:hAnsi="Times New Roman"/>
          <w:color w:val="333333"/>
          <w:sz w:val="24"/>
          <w:szCs w:val="24"/>
          <w:lang w:val="uk-UA"/>
        </w:rPr>
        <w:tab/>
      </w:r>
      <w:r>
        <w:rPr>
          <w:rFonts w:eastAsia="Times New Roman" w:cs="Times New Roman" w:ascii="Times New Roman" w:hAnsi="Times New Roman"/>
          <w:color w:val="000000"/>
          <w:sz w:val="28"/>
          <w:szCs w:val="28"/>
          <w:lang w:val="uk-UA"/>
        </w:rPr>
        <w:t>1.</w:t>
      </w:r>
      <w:r>
        <w:rPr>
          <w:rFonts w:eastAsia="Times New Roman" w:cs="Times New Roman" w:ascii="Times New Roman" w:hAnsi="Times New Roman"/>
          <w:color w:val="333333"/>
          <w:sz w:val="24"/>
          <w:szCs w:val="24"/>
          <w:lang w:val="uk-UA"/>
        </w:rPr>
        <w:t xml:space="preserve"> </w:t>
      </w:r>
      <w:r>
        <w:rPr>
          <w:rFonts w:cs="Times New Roman" w:ascii="Times New Roman" w:hAnsi="Times New Roman"/>
          <w:sz w:val="28"/>
          <w:szCs w:val="28"/>
          <w:lang w:val="uk-UA"/>
        </w:rPr>
        <w:t>Затвердити Положення про аукціонну комісію (додається).</w:t>
      </w:r>
    </w:p>
    <w:p>
      <w:pPr>
        <w:pStyle w:val="Normal"/>
        <w:shd w:val="clear" w:color="auto" w:fill="FFFFFF"/>
        <w:spacing w:lineRule="auto" w:line="240" w:before="0" w:after="0"/>
        <w:ind w:left="0" w:right="0" w:hanging="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b w:val="false"/>
          <w:bCs w:val="false"/>
          <w:color w:val="000000"/>
          <w:sz w:val="28"/>
          <w:szCs w:val="28"/>
          <w:lang w:val="uk-UA"/>
        </w:rPr>
        <w:tab/>
        <w:t>2.</w:t>
      </w:r>
      <w:r>
        <w:rPr>
          <w:rFonts w:eastAsia="Times New Roman" w:cs="Times New Roman" w:ascii="Times New Roman" w:hAnsi="Times New Roman"/>
          <w:b w:val="false"/>
          <w:bCs w:val="false"/>
          <w:iCs/>
          <w:color w:val="000000"/>
          <w:spacing w:val="4"/>
          <w:sz w:val="28"/>
          <w:szCs w:val="28"/>
          <w:lang w:val="uk-UA" w:eastAsia="uk-UA"/>
        </w:rPr>
        <w:t xml:space="preserve"> </w:t>
      </w:r>
      <w:r>
        <w:rPr>
          <w:rFonts w:eastAsia="Times New Roman" w:cs="Times New Roman" w:ascii="Times New Roman" w:hAnsi="Times New Roman"/>
          <w:bCs/>
          <w:iCs/>
          <w:color w:val="000000"/>
          <w:sz w:val="28"/>
          <w:szCs w:val="28"/>
          <w:lang w:val="uk-UA" w:eastAsia="uk-UA"/>
        </w:rPr>
        <w:t xml:space="preserve">Контроль за виконанням цього рішення покласти на постійну комісію </w:t>
      </w:r>
      <w:r>
        <w:rPr>
          <w:rStyle w:val="Style14"/>
          <w:rFonts w:eastAsia="Times New Roman" w:cs="Times New Roman" w:ascii="Times New Roman" w:hAnsi="Times New Roman"/>
          <w:b w:val="false"/>
          <w:bCs w:val="false"/>
          <w:iCs/>
          <w:color w:val="000000"/>
          <w:sz w:val="28"/>
          <w:szCs w:val="28"/>
          <w:lang w:val="uk-UA" w:eastAsia="uk-UA"/>
        </w:rPr>
        <w:t>з питань 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w:t>
      </w:r>
      <w:r>
        <w:rPr>
          <w:rFonts w:eastAsia="Times New Roman" w:cs="Times New Roman" w:ascii="Times New Roman" w:hAnsi="Times New Roman"/>
          <w:b w:val="false"/>
          <w:bCs w:val="false"/>
          <w:color w:val="000000"/>
          <w:sz w:val="28"/>
          <w:szCs w:val="28"/>
          <w:lang w:val="uk-UA"/>
        </w:rPr>
        <w:t>Приходько О. В.).</w:t>
      </w:r>
    </w:p>
    <w:p>
      <w:pPr>
        <w:pStyle w:val="Normal"/>
        <w:shd w:val="clear" w:color="auto" w:fill="FFFFFF"/>
        <w:spacing w:lineRule="auto" w:line="240" w:before="0" w:after="0"/>
        <w:ind w:left="0" w:right="0" w:hanging="0"/>
        <w:jc w:val="both"/>
        <w:rPr>
          <w:b w:val="false"/>
          <w:b w:val="false"/>
          <w:bCs w:val="false"/>
          <w:color w:val="000000"/>
          <w:sz w:val="28"/>
          <w:szCs w:val="28"/>
        </w:rPr>
      </w:pPr>
      <w:r>
        <w:rPr>
          <w:b w:val="false"/>
          <w:bCs w:val="false"/>
          <w:color w:val="000000"/>
          <w:sz w:val="28"/>
          <w:szCs w:val="28"/>
        </w:rPr>
      </w:r>
    </w:p>
    <w:p>
      <w:pPr>
        <w:pStyle w:val="Normal"/>
        <w:shd w:val="clear" w:color="auto" w:fill="FFFFFF"/>
        <w:spacing w:lineRule="auto" w:line="240" w:before="0" w:after="0"/>
        <w:ind w:left="0" w:right="0" w:hanging="0"/>
        <w:jc w:val="both"/>
        <w:rPr>
          <w:b w:val="false"/>
          <w:b w:val="false"/>
          <w:bCs w:val="false"/>
          <w:color w:val="000000"/>
          <w:sz w:val="28"/>
          <w:szCs w:val="28"/>
        </w:rPr>
      </w:pPr>
      <w:r>
        <w:rPr>
          <w:b w:val="false"/>
          <w:bCs w:val="false"/>
          <w:color w:val="000000"/>
          <w:sz w:val="28"/>
          <w:szCs w:val="28"/>
        </w:rPr>
      </w:r>
    </w:p>
    <w:p>
      <w:pPr>
        <w:pStyle w:val="Normal"/>
        <w:shd w:val="clear" w:color="auto" w:fill="FFFFFF"/>
        <w:spacing w:lineRule="auto" w:line="240" w:before="0" w:after="0"/>
        <w:ind w:left="0" w:right="0" w:hanging="0"/>
        <w:jc w:val="both"/>
        <w:rPr>
          <w:b w:val="false"/>
          <w:b w:val="false"/>
          <w:bCs w:val="false"/>
          <w:color w:val="000000"/>
          <w:sz w:val="28"/>
          <w:szCs w:val="28"/>
        </w:rPr>
      </w:pPr>
      <w:r>
        <w:rPr>
          <w:b w:val="false"/>
          <w:bCs w:val="false"/>
          <w:color w:val="000000"/>
          <w:sz w:val="28"/>
          <w:szCs w:val="28"/>
        </w:rPr>
      </w:r>
    </w:p>
    <w:p>
      <w:pPr>
        <w:pStyle w:val="Normal"/>
        <w:shd w:val="clear" w:color="auto" w:fill="FFFFFF"/>
        <w:spacing w:lineRule="auto" w:line="240" w:before="0" w:after="0"/>
        <w:ind w:left="0" w:right="0" w:hanging="0"/>
        <w:jc w:val="both"/>
        <w:rPr>
          <w:b w:val="false"/>
          <w:b w:val="false"/>
          <w:bCs w:val="false"/>
          <w:color w:val="000000"/>
          <w:sz w:val="28"/>
          <w:szCs w:val="28"/>
        </w:rPr>
      </w:pPr>
      <w:r>
        <w:rPr>
          <w:b w:val="false"/>
          <w:bCs w:val="false"/>
          <w:color w:val="000000"/>
          <w:sz w:val="28"/>
          <w:szCs w:val="28"/>
        </w:rPr>
      </w:r>
    </w:p>
    <w:p>
      <w:pPr>
        <w:pStyle w:val="Normal"/>
        <w:shd w:val="clear" w:color="auto" w:fill="FFFFFF"/>
        <w:spacing w:lineRule="auto" w:line="240" w:before="0" w:after="0"/>
        <w:ind w:left="0" w:right="0" w:hanging="0"/>
        <w:jc w:val="both"/>
        <w:rPr>
          <w:b w:val="false"/>
          <w:b w:val="false"/>
          <w:bCs w:val="false"/>
          <w:color w:val="000000"/>
          <w:sz w:val="28"/>
          <w:szCs w:val="28"/>
        </w:rPr>
      </w:pPr>
      <w:r>
        <w:rPr>
          <w:b w:val="false"/>
          <w:bCs w:val="false"/>
          <w:color w:val="000000"/>
          <w:sz w:val="28"/>
          <w:szCs w:val="28"/>
        </w:rPr>
      </w:r>
    </w:p>
    <w:p>
      <w:pPr>
        <w:pStyle w:val="Normal"/>
        <w:shd w:val="clear" w:color="auto" w:fill="FFFFFF"/>
        <w:spacing w:lineRule="auto" w:line="240" w:before="0" w:after="0"/>
        <w:ind w:left="0" w:right="0" w:hanging="0"/>
        <w:jc w:val="both"/>
        <w:rPr>
          <w:rFonts w:ascii="Times New Roman" w:hAnsi="Times New Roman" w:eastAsia="Times New Roman" w:cs="Times New Roman"/>
          <w:color w:val="333333"/>
          <w:sz w:val="24"/>
          <w:szCs w:val="24"/>
          <w:lang w:val="uk-UA"/>
        </w:rPr>
      </w:pPr>
      <w:r>
        <w:rPr>
          <w:rFonts w:eastAsia="Times New Roman" w:cs="Times New Roman" w:ascii="Times New Roman" w:hAnsi="Times New Roman"/>
          <w:b w:val="false"/>
          <w:bCs w:val="false"/>
          <w:color w:val="000000"/>
          <w:sz w:val="28"/>
          <w:szCs w:val="28"/>
          <w:lang w:val="uk-UA"/>
        </w:rPr>
        <w:t>Секретар міської ради</w:t>
        <w:tab/>
        <w:tab/>
        <w:tab/>
        <w:tab/>
        <w:tab/>
        <w:tab/>
        <w:tab/>
        <w:t>О.А. Дядюнова</w:t>
      </w:r>
    </w:p>
    <w:p>
      <w:pPr>
        <w:pStyle w:val="Normal"/>
        <w:shd w:val="clear" w:color="auto" w:fill="FFFFFF"/>
        <w:spacing w:lineRule="auto" w:line="240" w:before="0" w:after="27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pacing w:lineRule="auto" w:line="240" w:before="0" w:after="0"/>
        <w:ind w:left="5529" w:hanging="0"/>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left="5529" w:hanging="0"/>
        <w:rPr>
          <w:lang w:val="uk-UA"/>
        </w:rPr>
      </w:pPr>
      <w:r>
        <w:rPr>
          <w:rFonts w:cs="Times New Roman" w:ascii="Times New Roman" w:hAnsi="Times New Roman"/>
          <w:sz w:val="28"/>
          <w:szCs w:val="28"/>
          <w:lang w:val="uk-UA"/>
        </w:rPr>
        <w:t>ЗАТВЕРДЖЕНО</w:t>
      </w:r>
    </w:p>
    <w:p>
      <w:pPr>
        <w:pStyle w:val="Normal"/>
        <w:spacing w:lineRule="auto" w:line="240" w:before="0" w:after="0"/>
        <w:ind w:left="5529" w:hanging="0"/>
        <w:rPr>
          <w:lang w:val="uk-UA"/>
        </w:rPr>
      </w:pPr>
      <w:r>
        <w:rPr>
          <w:rFonts w:cs="Times New Roman" w:ascii="Times New Roman" w:hAnsi="Times New Roman"/>
          <w:sz w:val="28"/>
          <w:szCs w:val="28"/>
          <w:lang w:val="uk-UA"/>
        </w:rPr>
        <w:t>рішення Решетилівської міської ради сьомого скликання</w:t>
      </w:r>
    </w:p>
    <w:p>
      <w:pPr>
        <w:pStyle w:val="Normal"/>
        <w:widowControl/>
        <w:bidi w:val="0"/>
        <w:spacing w:lineRule="auto" w:line="240" w:before="0" w:after="0"/>
        <w:ind w:left="4819" w:right="0" w:firstLine="510"/>
        <w:jc w:val="left"/>
        <w:rPr/>
      </w:pPr>
      <w:r>
        <w:rPr>
          <w:rFonts w:cs="Times New Roman" w:ascii="Times New Roman" w:hAnsi="Times New Roman"/>
          <w:sz w:val="28"/>
          <w:szCs w:val="28"/>
          <w:lang w:val="uk-UA"/>
        </w:rPr>
        <w:t xml:space="preserve">05 червня 2020 року № </w:t>
      </w:r>
      <w:r>
        <w:rPr>
          <w:rFonts w:cs="Times New Roman" w:ascii="Times New Roman" w:hAnsi="Times New Roman"/>
          <w:sz w:val="28"/>
          <w:szCs w:val="28"/>
          <w:lang w:val="en-US"/>
        </w:rPr>
        <w:t>1022-</w:t>
      </w:r>
      <w:r>
        <w:rPr>
          <w:rFonts w:cs="Times New Roman" w:ascii="Times New Roman" w:hAnsi="Times New Roman"/>
          <w:sz w:val="28"/>
          <w:szCs w:val="28"/>
          <w:lang w:val="uk-UA"/>
        </w:rPr>
        <w:t>35-VII</w:t>
      </w:r>
    </w:p>
    <w:p>
      <w:pPr>
        <w:pStyle w:val="Normal"/>
        <w:spacing w:lineRule="auto" w:line="240" w:before="0" w:after="0"/>
        <w:ind w:left="2127" w:hanging="0"/>
        <w:jc w:val="center"/>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(35 сесія)</w:t>
      </w:r>
    </w:p>
    <w:p>
      <w:pPr>
        <w:pStyle w:val="Normal"/>
        <w:shd w:val="clear" w:color="auto" w:fill="FFFFFF"/>
        <w:spacing w:lineRule="auto" w:line="240" w:before="0" w:after="270"/>
        <w:jc w:val="right"/>
        <w:rPr>
          <w:rFonts w:ascii="Times New Roman" w:hAnsi="Times New Roman" w:eastAsia="Times New Roman" w:cs="Times New Roman"/>
          <w:color w:val="333333"/>
          <w:sz w:val="24"/>
          <w:szCs w:val="24"/>
          <w:lang w:val="uk-UA"/>
        </w:rPr>
      </w:pPr>
      <w:r>
        <w:rPr>
          <w:rFonts w:eastAsia="Times New Roman" w:cs="Times New Roman" w:ascii="Times New Roman" w:hAnsi="Times New Roman"/>
          <w:color w:val="333333"/>
          <w:sz w:val="24"/>
          <w:szCs w:val="24"/>
          <w:lang w:val="uk-UA"/>
        </w:rPr>
      </w:r>
    </w:p>
    <w:p>
      <w:pPr>
        <w:pStyle w:val="Normal"/>
        <w:shd w:val="clear" w:color="auto" w:fill="FFFFFF"/>
        <w:spacing w:lineRule="auto" w:line="240" w:before="0" w:after="0"/>
        <w:ind w:left="0" w:right="0" w:hanging="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lang w:val="uk-UA"/>
        </w:rPr>
        <w:t>ПОЛОЖЕННЯ</w:t>
      </w:r>
      <w:r>
        <w:rPr>
          <w:rFonts w:eastAsia="Times New Roman" w:cs="Times New Roman" w:ascii="Times New Roman" w:hAnsi="Times New Roman"/>
          <w:sz w:val="28"/>
          <w:szCs w:val="28"/>
          <w:lang w:val="uk-UA"/>
        </w:rPr>
        <w:br/>
      </w:r>
      <w:r>
        <w:rPr>
          <w:rFonts w:eastAsia="Times New Roman" w:cs="Times New Roman" w:ascii="Times New Roman" w:hAnsi="Times New Roman"/>
          <w:b/>
          <w:bCs/>
          <w:sz w:val="28"/>
          <w:szCs w:val="28"/>
          <w:lang w:val="uk-UA"/>
        </w:rPr>
        <w:t>про аукціонну комісію</w:t>
      </w:r>
    </w:p>
    <w:p>
      <w:pPr>
        <w:pStyle w:val="Normal"/>
        <w:shd w:val="clear" w:color="auto" w:fill="FFFFFF"/>
        <w:spacing w:lineRule="atLeast" w:line="300" w:beforeAutospacing="1" w:afterAutospacing="1"/>
        <w:ind w:left="360" w:hanging="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lang w:val="uk-UA"/>
        </w:rPr>
        <w:t>І. Загальні положення</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Положення про аукціонну комісію (далі – Положення) розроблено відповідно до Закону України </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Про приватизацію державного і комунального майна</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 Це Положення визначає порядок створення та діяльності аукціонної комісії з продажу об’єктів малої приватизації комунальної власності Решетилівської міської територіальної громади.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 Аукціонна комісія (далі – Комісія) – це тимчасово діючий колегіальний орган, який створюється розпорядженням міського голови для підготовки і проведення аукціонів з продажу об’єктів малої приватизації комунальної власності Решетилівської міської територіальної громади.</w:t>
      </w:r>
    </w:p>
    <w:p>
      <w:pPr>
        <w:pStyle w:val="Normal"/>
        <w:shd w:val="clear" w:color="auto" w:fill="FFFFFF"/>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uto" w:line="240" w:before="0" w:after="0"/>
        <w:ind w:left="360"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t>ІІ. Склад та порядок створення Комісії</w:t>
      </w:r>
    </w:p>
    <w:p>
      <w:pPr>
        <w:pStyle w:val="Normal"/>
        <w:shd w:val="clear" w:color="auto" w:fill="FFFFFF"/>
        <w:spacing w:lineRule="auto" w:line="240" w:before="0" w:after="0"/>
        <w:ind w:left="360" w:hanging="0"/>
        <w:jc w:val="center"/>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Для продажу об’єктів малої приватизації комунальної власності Решетилівської міської територіальної громади протягом 10 робочих днів із дня прийняття рішення про приватизацію об’єкта утворюється Комісія, діяльність якої регулюється цим Положенням. Розпорядженням міського голови про створення аукціонної комісії може бути передбачено, що відповідна</w:t>
      </w:r>
      <w:r>
        <w:rPr>
          <w:rFonts w:eastAsia="Times New Roman" w:cs="Times New Roman" w:ascii="Times New Roman" w:hAnsi="Times New Roman"/>
          <w:sz w:val="28"/>
          <w:szCs w:val="28"/>
          <w:highlight w:val="white"/>
          <w:lang w:val="uk-UA"/>
        </w:rPr>
        <w:t xml:space="preserve"> Комісія формується для організації приватизації всіх об’єктів приватизації, щодо яки</w:t>
      </w:r>
      <w:r>
        <w:rPr>
          <w:rFonts w:eastAsia="Times New Roman" w:cs="Times New Roman" w:ascii="Times New Roman" w:hAnsi="Times New Roman"/>
          <w:sz w:val="28"/>
          <w:szCs w:val="28"/>
          <w:lang w:val="uk-UA"/>
        </w:rPr>
        <w:t>х  прийнято рішення про приватизацію.</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 xml:space="preserve">2. До складу Комісії </w:t>
      </w:r>
      <w:r>
        <w:rPr>
          <w:rFonts w:cs="Times New Roman" w:ascii="Times New Roman" w:hAnsi="Times New Roman"/>
          <w:sz w:val="28"/>
          <w:szCs w:val="28"/>
          <w:lang w:val="uk-UA"/>
        </w:rPr>
        <w:t>входять не менш як п'ять осіб, а саме:</w:t>
      </w:r>
      <w:r>
        <w:rPr>
          <w:rFonts w:eastAsia="Times New Roman" w:cs="Times New Roman" w:ascii="Times New Roman" w:hAnsi="Times New Roman"/>
          <w:sz w:val="28"/>
          <w:szCs w:val="28"/>
          <w:lang w:val="uk-UA"/>
        </w:rPr>
        <w:t xml:space="preserve"> голова комісії, відповідальний секретар комісії та члени комісії. </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 Персональний склад Комісії затверджується розпорядженням міського голови.</w:t>
      </w:r>
    </w:p>
    <w:p>
      <w:pPr>
        <w:pStyle w:val="Normal"/>
        <w:shd w:val="clear" w:color="auto" w:fill="FFFFFF"/>
        <w:spacing w:lineRule="atLeast" w:line="300" w:beforeAutospacing="1" w:afterAutospacing="1"/>
        <w:ind w:left="360" w:hanging="0"/>
        <w:jc w:val="center"/>
        <w:rPr>
          <w:rFonts w:ascii="Times New Roman" w:hAnsi="Times New Roman" w:eastAsia="Times New Roman" w:cs="Times New Roman"/>
          <w:sz w:val="28"/>
          <w:szCs w:val="28"/>
        </w:rPr>
      </w:pPr>
      <w:r>
        <w:rPr>
          <w:rFonts w:eastAsia="Times New Roman" w:cs="Times New Roman" w:ascii="Times New Roman" w:hAnsi="Times New Roman"/>
          <w:b/>
          <w:bCs/>
          <w:sz w:val="28"/>
          <w:szCs w:val="28"/>
          <w:lang w:val="uk-UA"/>
        </w:rPr>
        <w:t>ІІІ. Завдання та функції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Основними функціями Комісії є:</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визначення умов продажу об’єкта;</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 визначення  стартової ціни об’єкта малої приватизації;</w:t>
      </w:r>
    </w:p>
    <w:p>
      <w:pPr>
        <w:pStyle w:val="Normal"/>
        <w:shd w:val="clear" w:color="auto" w:fill="FFFFFF"/>
        <w:spacing w:lineRule="auto" w:line="240" w:before="0" w:after="0"/>
        <w:jc w:val="both"/>
        <w:rPr/>
      </w:pPr>
      <w:r>
        <w:rPr>
          <w:rFonts w:eastAsia="Times New Roman" w:cs="Times New Roman" w:ascii="Times New Roman" w:hAnsi="Times New Roman"/>
          <w:sz w:val="28"/>
          <w:szCs w:val="28"/>
          <w:lang w:val="uk-UA"/>
        </w:rPr>
        <w:tab/>
        <w:t>3) розробка проєкту інформаційного повідомлення про проведення аукціону про приватизацію об’єкта малої приватизації;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4) визначення дати публікації інформаційного повідомлення про приватизацію об’єкта малої приватизації та визначення дати проведення аукціону;</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5) взаємодія з виконавцем аукціону (електронна торгова система).</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 Комісія повинна визначити стартову ціну об’єкта приватизації, розробити  умови продажу об’єкта приватизації протягом термінів, визначених законодавством України у сфері приватизації.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 Стартова ціна об’єкта малої приватизації визначається Комісією на рівні балансової вартості об’єкта (активів об’єкта) малої приватизації. У разі відсутності балансової вартості об’єкта (активів об’єкта) малої приватизації така вартість встановлюється комісією на підставі вартості, визначеної відповідно до Методики оцінки, що затверджується Кабінетом Міністрів України.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 xml:space="preserve">4. </w:t>
      </w:r>
      <w:r>
        <w:rPr>
          <w:rFonts w:cs="Times New Roman" w:ascii="Times New Roman" w:hAnsi="Times New Roman"/>
          <w:color w:val="000000"/>
          <w:sz w:val="28"/>
          <w:szCs w:val="28"/>
          <w:shd w:fill="FFFFFF" w:val="clear"/>
          <w:lang w:val="uk-UA"/>
        </w:rPr>
        <w:t>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pPr>
        <w:pStyle w:val="Rvps2"/>
        <w:shd w:val="clear" w:color="auto" w:fill="FFFFFF"/>
        <w:spacing w:beforeAutospacing="0" w:before="0" w:afterAutospacing="0" w:after="0"/>
        <w:jc w:val="both"/>
        <w:rPr>
          <w:lang w:val="uk-UA"/>
        </w:rPr>
      </w:pPr>
      <w:r>
        <w:rPr>
          <w:color w:val="000000"/>
          <w:sz w:val="28"/>
          <w:szCs w:val="28"/>
          <w:lang w:val="uk-UA"/>
        </w:rPr>
        <w:tab/>
        <w:t>5.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pPr>
        <w:pStyle w:val="Rvps2"/>
        <w:shd w:val="clear" w:color="auto" w:fill="FFFFFF"/>
        <w:spacing w:beforeAutospacing="0" w:before="0" w:afterAutospacing="0" w:after="0"/>
        <w:ind w:hanging="0"/>
        <w:jc w:val="both"/>
        <w:rPr>
          <w:lang w:val="uk-UA"/>
        </w:rPr>
      </w:pPr>
      <w:bookmarkStart w:id="1" w:name="n348"/>
      <w:bookmarkEnd w:id="1"/>
      <w:r>
        <w:rPr>
          <w:color w:val="000000"/>
          <w:sz w:val="28"/>
          <w:szCs w:val="28"/>
          <w:lang w:val="uk-UA"/>
        </w:rPr>
        <w:tab/>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6. Якщо об’єкт, який пропонувався для продажу на аукціоні, не продано, проводиться повторний аукціон із зниженням стартової ціни на 50 відсотків.</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 xml:space="preserve">7. </w:t>
      </w:r>
      <w:r>
        <w:rPr>
          <w:rFonts w:cs="Times New Roman" w:ascii="Times New Roman" w:hAnsi="Times New Roman"/>
          <w:color w:val="000000"/>
          <w:sz w:val="28"/>
          <w:szCs w:val="28"/>
          <w:shd w:fill="FFFFFF" w:val="clear"/>
          <w:lang w:val="uk-UA"/>
        </w:rPr>
        <w:t>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частини дев’ятої  статті 15 Закону.</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8. Якщо аукціон визнаний таким, що не відбувся, або відсутнє рішення сесії міської ради щодо викупу, прийняте відповідно до ч. 8, 10 ст. 15 Закону України „Про приватизацію державного і комунального майна”, електронна торгова система протягом п’яти робочих днів із дати формування відповідного протоколу аукціону автоматично оголошує новий аукціон, включаючи дату його проведення.</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9. Після закінчення електронного аукціону Комісія здійснює перевірку заяви на участь у приватизації об’єкта малої приватизації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ч. 9 ст. 14 Закону України „Про приватизацію державного і комунального майна”.</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10. Комісія за результатами перевірки надає сесії міської ради рекомендації щодо затвердження протоколу електронних торгів та подальшого укладення договору купівлі-продажу.</w:t>
      </w:r>
    </w:p>
    <w:p>
      <w:pPr>
        <w:pStyle w:val="Normal"/>
        <w:shd w:val="clear" w:color="auto" w:fill="FFFFFF"/>
        <w:spacing w:lineRule="atLeast" w:line="300" w:beforeAutospacing="1" w:afterAutospacing="1"/>
        <w:ind w:left="375" w:hanging="0"/>
        <w:jc w:val="center"/>
        <w:rPr>
          <w:lang w:val="uk-UA"/>
        </w:rPr>
      </w:pPr>
      <w:r>
        <w:rPr>
          <w:rFonts w:eastAsia="Times New Roman" w:cs="Times New Roman" w:ascii="Times New Roman" w:hAnsi="Times New Roman"/>
          <w:b/>
          <w:bCs/>
          <w:sz w:val="28"/>
          <w:szCs w:val="28"/>
          <w:lang w:val="uk-UA"/>
        </w:rPr>
        <w:t>ІV. Права та обов’язки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Комісія має право:</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під час розробки та визначення умов аукціону звертатися до сесії міської ради та інших підприємств, установ і організацій із запитами щодо забезпечення Комісії необхідною інформацією, документами та іншими матеріалами про об’єкт аукціону, надання приміщення для проведення її засідань;</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 звертатися по допомогу до спеціалістів, радників та експертів;</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 надавати сесії міської ради рекомендації щодо додаткових умов участі в аукціоні.</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 Комісія зобов’язана проводити засідання Комісії з дотриманням вимог законодавства України та приймати рішення відповідно до законодавства України.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 Члени Комісії зобов’язані брати участь у засіданнях Комісії.</w:t>
      </w:r>
    </w:p>
    <w:p>
      <w:pPr>
        <w:pStyle w:val="Normal"/>
        <w:shd w:val="clear" w:color="auto" w:fill="FFFFFF"/>
        <w:spacing w:lineRule="atLeast" w:line="300" w:beforeAutospacing="1" w:afterAutospacing="1"/>
        <w:ind w:left="360" w:hanging="0"/>
        <w:jc w:val="center"/>
        <w:rPr>
          <w:lang w:val="uk-UA"/>
        </w:rPr>
      </w:pPr>
      <w:r>
        <w:rPr>
          <w:rFonts w:eastAsia="Times New Roman" w:cs="Times New Roman" w:ascii="Times New Roman" w:hAnsi="Times New Roman"/>
          <w:b/>
          <w:bCs/>
          <w:sz w:val="28"/>
          <w:szCs w:val="28"/>
          <w:lang w:val="uk-UA"/>
        </w:rPr>
        <w:t>V. Порядок роботи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 Комісія розпочинає роботу з моменту підписання розпорядження про її створення.</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 Усі зміни щодо складу  Комісії вносяться відповідними розпорядженнями.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 Керує діяльністю Комісії і організовує її роботу голова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4. Голова:</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en-US"/>
        </w:rPr>
        <w:t>c</w:t>
      </w:r>
      <w:r>
        <w:rPr>
          <w:rFonts w:eastAsia="Times New Roman" w:cs="Times New Roman" w:ascii="Times New Roman" w:hAnsi="Times New Roman"/>
          <w:sz w:val="28"/>
          <w:szCs w:val="28"/>
          <w:lang w:val="uk-UA"/>
        </w:rPr>
        <w:t>кликає засідання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2</w:t>
      </w:r>
      <w:r>
        <w:rPr>
          <w:rFonts w:eastAsia="Times New Roman" w:cs="Times New Roman" w:ascii="Times New Roman" w:hAnsi="Times New Roman"/>
          <w:sz w:val="28"/>
          <w:szCs w:val="28"/>
          <w:lang w:val="en-US"/>
        </w:rPr>
        <w:t xml:space="preserve">) </w:t>
      </w:r>
      <w:r>
        <w:rPr>
          <w:rFonts w:eastAsia="Times New Roman" w:cs="Times New Roman" w:ascii="Times New Roman" w:hAnsi="Times New Roman"/>
          <w:sz w:val="28"/>
          <w:szCs w:val="28"/>
          <w:lang w:val="ru-RU"/>
        </w:rPr>
        <w:t>г</w:t>
      </w:r>
      <w:r>
        <w:rPr>
          <w:rFonts w:eastAsia="Times New Roman" w:cs="Times New Roman" w:ascii="Times New Roman" w:hAnsi="Times New Roman"/>
          <w:sz w:val="28"/>
          <w:szCs w:val="28"/>
          <w:lang w:val="uk-UA"/>
        </w:rPr>
        <w:t>оловує на засіданнях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3</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ru-RU"/>
        </w:rPr>
        <w:t>д</w:t>
      </w:r>
      <w:r>
        <w:rPr>
          <w:rFonts w:eastAsia="Times New Roman" w:cs="Times New Roman" w:ascii="Times New Roman" w:hAnsi="Times New Roman"/>
          <w:sz w:val="28"/>
          <w:szCs w:val="28"/>
          <w:lang w:val="uk-UA"/>
        </w:rPr>
        <w:t>ає розпорядження та доручення, обов’язкові для членів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4</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ru-RU"/>
        </w:rPr>
        <w:t>д</w:t>
      </w:r>
      <w:r>
        <w:rPr>
          <w:rFonts w:eastAsia="Times New Roman" w:cs="Times New Roman" w:ascii="Times New Roman" w:hAnsi="Times New Roman"/>
          <w:sz w:val="28"/>
          <w:szCs w:val="28"/>
          <w:lang w:val="uk-UA"/>
        </w:rPr>
        <w:t>ає доручення спеціалістам, радникам та експертам, які залучені до роботи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5</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ru-RU"/>
        </w:rPr>
        <w:t>о</w:t>
      </w:r>
      <w:r>
        <w:rPr>
          <w:rFonts w:eastAsia="Times New Roman" w:cs="Times New Roman" w:ascii="Times New Roman" w:hAnsi="Times New Roman"/>
          <w:sz w:val="28"/>
          <w:szCs w:val="28"/>
          <w:lang w:val="uk-UA"/>
        </w:rPr>
        <w:t>рганізовує підготовку матеріалів для подання на розгляд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6</w:t>
      </w:r>
      <w:r>
        <w:rPr>
          <w:rFonts w:eastAsia="Times New Roman" w:cs="Times New Roman" w:ascii="Times New Roman" w:hAnsi="Times New Roman"/>
          <w:sz w:val="28"/>
          <w:szCs w:val="28"/>
          <w:lang w:val="en-US"/>
        </w:rPr>
        <w:t>)</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ru-RU"/>
        </w:rPr>
        <w:t>п</w:t>
      </w:r>
      <w:r>
        <w:rPr>
          <w:rFonts w:eastAsia="Times New Roman" w:cs="Times New Roman" w:ascii="Times New Roman" w:hAnsi="Times New Roman"/>
          <w:sz w:val="28"/>
          <w:szCs w:val="28"/>
          <w:lang w:val="uk-UA"/>
        </w:rPr>
        <w:t>редставляє Комісію у відносинах з установами та організаціями.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5. Відповідальний секретар Комісії зобов’язаний повідомити всіх членів Комісії про заплановані засідання за два дні до дати їх проведення телефонним зв’язком.</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6. Відповідальний секретар забезпечує виконання доручень Голови та несе відповідальність за підготовку матеріалів для розгляду Комісією та правильність ведення протоколів засідань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7. Члени Комісії зобов’язані брати участь у діяльності Комісії, виконувати розпорядження і доручення Голови.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8. Засідання Комісії є правочинним за умови участі у ньому не менш як 2/3 усіх членів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9. Рішення комісії приймається простою більшістю голосів від присутніх на засіданні комісії членів. У разі рівного розподілу голосів, ухвальним є голос Голови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10. Засідання Комісії є закритими, але Комісія має право запрошувати на свої засідання для надання пояснень спеціалістів, радників та експертів, залучених до роботи Комісії.</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11. Усі рішення Комісії приймаються способом поіменного усного голосування (тільки „за” або „проти”), результати якого заносяться до відповідного протоколу.</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12. Рішення Комісії оформлюється протоколами, які підписуються усіма членами Комісії, які брали участь у засіданні, та подаються у встановлений строк на затвердження сесії міської ради.</w:t>
      </w:r>
    </w:p>
    <w:p>
      <w:pPr>
        <w:pStyle w:val="Normal"/>
        <w:shd w:val="clear" w:color="auto" w:fill="FFFFFF"/>
        <w:spacing w:lineRule="auto" w:line="240" w:before="0" w:after="0"/>
        <w:jc w:val="both"/>
        <w:rPr>
          <w:lang w:val="uk-UA"/>
        </w:rPr>
      </w:pPr>
      <w:r>
        <w:rPr>
          <w:rFonts w:eastAsia="Times New Roman" w:cs="Times New Roman" w:ascii="Times New Roman" w:hAnsi="Times New Roman"/>
          <w:sz w:val="28"/>
          <w:szCs w:val="28"/>
          <w:lang w:val="uk-UA"/>
        </w:rPr>
        <w:tab/>
        <w:t>13. Якщо член Комісії не бере участі у засіданні, відмовляється голосувати за порядок денний засідання або підписувати протокол, міський голова може відповідним розпорядження  виключити його зі складу Комісії та включити до складу Комісії  іншу кандидатуру.</w:t>
      </w:r>
    </w:p>
    <w:p>
      <w:pPr>
        <w:pStyle w:val="Normal"/>
        <w:shd w:val="clear" w:color="auto" w:fill="FFFFFF"/>
        <w:spacing w:lineRule="auto" w:line="240" w:before="0" w:after="270"/>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  </w:t>
      </w:r>
    </w:p>
    <w:p>
      <w:pPr>
        <w:pStyle w:val="Normal"/>
        <w:shd w:val="clear" w:color="auto" w:fill="FFFFFF"/>
        <w:spacing w:lineRule="auto" w:line="240" w:before="0" w:after="270"/>
        <w:jc w:val="left"/>
        <w:rPr/>
      </w:pPr>
      <w:r>
        <w:rPr/>
      </w:r>
    </w:p>
    <w:p>
      <w:pPr>
        <w:pStyle w:val="Normal"/>
        <w:shd w:val="clear" w:color="auto" w:fill="FFFFFF"/>
        <w:spacing w:lineRule="auto" w:line="240" w:before="0" w:after="42"/>
        <w:jc w:val="left"/>
        <w:rPr/>
      </w:pPr>
      <w:r>
        <w:rPr>
          <w:rFonts w:ascii="Times New Roman" w:hAnsi="Times New Roman"/>
          <w:sz w:val="28"/>
          <w:szCs w:val="28"/>
        </w:rPr>
        <w:t xml:space="preserve">Начальник відділу з юридичних питань </w:t>
      </w:r>
    </w:p>
    <w:p>
      <w:pPr>
        <w:pStyle w:val="Normal"/>
        <w:shd w:val="clear" w:color="auto" w:fill="FFFFFF"/>
        <w:spacing w:lineRule="auto" w:line="240" w:before="0" w:after="42"/>
        <w:jc w:val="left"/>
        <w:rPr/>
      </w:pPr>
      <w:r>
        <w:rPr>
          <w:rFonts w:ascii="Times New Roman" w:hAnsi="Times New Roman"/>
          <w:sz w:val="28"/>
          <w:szCs w:val="28"/>
        </w:rPr>
        <w:t>та управління комунальним майном                                                 Н.Ю.Колотій</w:t>
      </w:r>
    </w:p>
    <w:sectPr>
      <w:headerReference w:type="default" r:id="rId3"/>
      <w:type w:val="nextPage"/>
      <w:pgSz w:w="11906" w:h="16838"/>
      <w:pgMar w:left="1701" w:right="567" w:header="567" w:top="1172"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5</w:t>
    </w:r>
    <w:r>
      <w:rPr>
        <w:sz w:val="28"/>
        <w:szCs w:val="28"/>
        <w:rFonts w:ascii="Times New Roman" w:hAnsi="Times New Roman"/>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53d17"/>
    <w:rPr>
      <w:b/>
      <w:bCs/>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NormalWeb">
    <w:name w:val="Normal (Web)"/>
    <w:basedOn w:val="Normal"/>
    <w:uiPriority w:val="99"/>
    <w:semiHidden/>
    <w:unhideWhenUsed/>
    <w:qFormat/>
    <w:rsid w:val="00453d17"/>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0218d5"/>
    <w:pPr>
      <w:spacing w:lineRule="auto" w:line="240" w:beforeAutospacing="1" w:afterAutospacing="1"/>
    </w:pPr>
    <w:rPr>
      <w:rFonts w:ascii="Times New Roman" w:hAnsi="Times New Roman" w:eastAsia="Times New Roman" w:cs="Times New Roman"/>
      <w:sz w:val="24"/>
      <w:szCs w:val="24"/>
    </w:rPr>
  </w:style>
  <w:style w:type="paragraph" w:styleId="Style20">
    <w:name w:val="Верхний и нижний колонтитулы"/>
    <w:basedOn w:val="Normal"/>
    <w:qFormat/>
    <w:pPr/>
    <w:rPr/>
  </w:style>
  <w:style w:type="paragraph" w:styleId="Style21">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Application>LibreOffice/6.1.0.3$Windows_X86_64 LibreOffice_project/efb621ed25068d70781dc026f7e9c5187a4decd1</Application>
  <Pages>5</Pages>
  <Words>1132</Words>
  <Characters>7584</Characters>
  <CharactersWithSpaces>8839</CharactersWithSpaces>
  <Paragraphs>74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2020-06-02T11:27:00Z</dcterms:created>
  <dc:creator>ПК</dc:creator>
  <dc:description/>
  <dc:language>uk-UA</dc:language>
  <cp:lastModifiedBy/>
  <dcterms:modified xsi:type="dcterms:W3CDTF">2020-06-09T16:18:44Z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